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AFF3" w14:textId="6B317D70" w:rsidR="00610469" w:rsidRPr="003D075D" w:rsidRDefault="00610469" w:rsidP="00610469">
      <w:pPr>
        <w:ind w:left="720" w:hanging="360"/>
      </w:pPr>
      <w:r>
        <w:t xml:space="preserve">Лабораторная работа №3 – Работа в </w:t>
      </w:r>
      <w:r>
        <w:rPr>
          <w:lang w:val="en-US"/>
        </w:rPr>
        <w:t>IDE</w:t>
      </w:r>
      <w:r w:rsidRPr="00393E19">
        <w:t xml:space="preserve"> </w:t>
      </w:r>
      <w:r>
        <w:rPr>
          <w:lang w:val="en-US"/>
        </w:rPr>
        <w:t>Remix</w:t>
      </w:r>
      <w:r w:rsidRPr="00393E19">
        <w:t>.</w:t>
      </w:r>
      <w:r>
        <w:t xml:space="preserve"> Написание и тестирование простейших смарт-контрактов.</w:t>
      </w:r>
    </w:p>
    <w:p w14:paraId="0CEDE48A" w14:textId="64A61318" w:rsidR="00610469" w:rsidRPr="003D075D" w:rsidRDefault="00610469" w:rsidP="00610469">
      <w:pPr>
        <w:ind w:left="720" w:hanging="360"/>
      </w:pPr>
    </w:p>
    <w:p w14:paraId="5AA3A5DA" w14:textId="009E8B57" w:rsidR="00610469" w:rsidRPr="00610469" w:rsidRDefault="00610469" w:rsidP="00610469">
      <w:pPr>
        <w:pStyle w:val="a3"/>
        <w:numPr>
          <w:ilvl w:val="0"/>
          <w:numId w:val="1"/>
        </w:numPr>
      </w:pPr>
      <w:r>
        <w:t xml:space="preserve">Запускаем браузер и открываем </w:t>
      </w:r>
      <w:hyperlink r:id="rId6" w:history="1">
        <w:r w:rsidRPr="0048210B">
          <w:rPr>
            <w:rStyle w:val="a4"/>
          </w:rPr>
          <w:t>https://remix.ethereum.org/</w:t>
        </w:r>
      </w:hyperlink>
      <w:r>
        <w:t xml:space="preserve"> </w:t>
      </w:r>
      <w:r>
        <w:br/>
        <w:t xml:space="preserve">Откроется окно </w:t>
      </w:r>
      <w:r>
        <w:rPr>
          <w:lang w:val="en-US"/>
        </w:rPr>
        <w:t>IDE</w:t>
      </w:r>
      <w:r w:rsidRPr="00610469">
        <w:t xml:space="preserve"> </w:t>
      </w:r>
      <w:r>
        <w:rPr>
          <w:lang w:val="en-US"/>
        </w:rPr>
        <w:t>Remix</w:t>
      </w:r>
      <w:r w:rsidRPr="00610469">
        <w:br/>
      </w:r>
      <w:r w:rsidRPr="00610469">
        <w:rPr>
          <w:noProof/>
        </w:rPr>
        <w:drawing>
          <wp:inline distT="0" distB="0" distL="0" distR="0" wp14:anchorId="20B4C2B6" wp14:editId="49BC5034">
            <wp:extent cx="5940425" cy="3078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469">
        <w:br/>
      </w:r>
      <w:r>
        <w:t xml:space="preserve">Окно содержит 4 основные рабочие зоны (слева направо – вертикальный </w:t>
      </w:r>
      <w:proofErr w:type="spellStart"/>
      <w:r>
        <w:t>тулбар</w:t>
      </w:r>
      <w:proofErr w:type="spellEnd"/>
      <w:r>
        <w:t xml:space="preserve"> с кнопками, панель выбранного режима (меняется в зависимости от того, какая кнопка нажата на </w:t>
      </w:r>
      <w:proofErr w:type="spellStart"/>
      <w:r>
        <w:t>тулбаре</w:t>
      </w:r>
      <w:proofErr w:type="spellEnd"/>
      <w:r>
        <w:t xml:space="preserve">) и занимающий большую часть экрана редактор исходного текста, под которым находится панель с логом работы. </w:t>
      </w:r>
    </w:p>
    <w:p w14:paraId="35DB4D74" w14:textId="2801414C" w:rsidR="008D08CB" w:rsidRPr="00610469" w:rsidRDefault="00610469" w:rsidP="00610469">
      <w:pPr>
        <w:pStyle w:val="a3"/>
        <w:numPr>
          <w:ilvl w:val="0"/>
          <w:numId w:val="1"/>
        </w:numPr>
      </w:pPr>
      <w:r>
        <w:t>В</w:t>
      </w:r>
      <w:r w:rsidRPr="00610469">
        <w:t xml:space="preserve"> </w:t>
      </w:r>
      <w:r>
        <w:t>режиме</w:t>
      </w:r>
      <w:r w:rsidRPr="00610469">
        <w:t xml:space="preserve"> </w:t>
      </w:r>
      <w:r>
        <w:rPr>
          <w:lang w:val="en-US"/>
        </w:rPr>
        <w:t>File</w:t>
      </w:r>
      <w:r w:rsidRPr="00610469">
        <w:t xml:space="preserve"> </w:t>
      </w:r>
      <w:r>
        <w:rPr>
          <w:lang w:val="en-US"/>
        </w:rPr>
        <w:t>Explorers</w:t>
      </w:r>
      <w:r w:rsidRPr="00610469">
        <w:t xml:space="preserve"> </w:t>
      </w:r>
      <w:r>
        <w:t xml:space="preserve">можно выбирать файл, с которым мы хотим работать в редакторе, а также выполнять с файлами различные действия (добавлять, удалять, располагать в папках и т.п.). По умолчанию для файлов контрактов создается папка </w:t>
      </w:r>
      <w:r>
        <w:rPr>
          <w:lang w:val="en-US"/>
        </w:rPr>
        <w:t>contracts</w:t>
      </w:r>
      <w:r>
        <w:t xml:space="preserve">, в которой изначально находится набор файлов примеров контрактов. </w:t>
      </w:r>
      <w:r w:rsidRPr="00610469">
        <w:t xml:space="preserve"> </w:t>
      </w:r>
    </w:p>
    <w:p w14:paraId="33BA091F" w14:textId="77777777" w:rsidR="00A3564A" w:rsidRDefault="00610469" w:rsidP="00610469">
      <w:pPr>
        <w:pStyle w:val="a3"/>
        <w:numPr>
          <w:ilvl w:val="0"/>
          <w:numId w:val="1"/>
        </w:numPr>
      </w:pPr>
      <w:r>
        <w:t>Открое</w:t>
      </w:r>
      <w:r w:rsidR="00D913DA">
        <w:t>м</w:t>
      </w:r>
      <w:r>
        <w:t xml:space="preserve"> </w:t>
      </w:r>
      <w:r w:rsidR="00D913DA">
        <w:t>файл 1_</w:t>
      </w:r>
      <w:r w:rsidR="00D913DA">
        <w:rPr>
          <w:lang w:val="en-US"/>
        </w:rPr>
        <w:t>Storage</w:t>
      </w:r>
      <w:r w:rsidR="00D913DA" w:rsidRPr="00D913DA">
        <w:t>.</w:t>
      </w:r>
      <w:r w:rsidR="00D913DA">
        <w:rPr>
          <w:lang w:val="en-US"/>
        </w:rPr>
        <w:t>sol</w:t>
      </w:r>
      <w:r w:rsidR="00D913DA" w:rsidRPr="00D913DA">
        <w:t xml:space="preserve"> </w:t>
      </w:r>
      <w:r w:rsidR="00D913DA">
        <w:t xml:space="preserve">из папки </w:t>
      </w:r>
      <w:r w:rsidR="00D913DA">
        <w:rPr>
          <w:lang w:val="en-US"/>
        </w:rPr>
        <w:t>contracts</w:t>
      </w:r>
      <w:r w:rsidR="00D913DA">
        <w:t xml:space="preserve"> в редакторе и прочитаем его исходный текст.</w:t>
      </w:r>
      <w:r w:rsidR="00D913DA">
        <w:br/>
      </w:r>
      <w:r w:rsidR="00D913DA" w:rsidRPr="00D913DA">
        <w:rPr>
          <w:noProof/>
        </w:rPr>
        <w:drawing>
          <wp:inline distT="0" distB="0" distL="0" distR="0" wp14:anchorId="68E89B97" wp14:editId="64A53752">
            <wp:extent cx="5940425" cy="3101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3DA">
        <w:br/>
      </w:r>
      <w:r w:rsidR="00D913DA">
        <w:lastRenderedPageBreak/>
        <w:t>Как нетрудно видеть, данный контракт представляет собой простейшее хранилище для единственного целочисленного значения, обладающее функциями чтения (</w:t>
      </w:r>
      <w:r w:rsidR="00D913DA">
        <w:rPr>
          <w:lang w:val="en-US"/>
        </w:rPr>
        <w:t>retrieve</w:t>
      </w:r>
      <w:r w:rsidR="00D913DA" w:rsidRPr="00D913DA">
        <w:t>)</w:t>
      </w:r>
      <w:r w:rsidR="00D913DA">
        <w:t xml:space="preserve"> и записи </w:t>
      </w:r>
      <w:r w:rsidR="00D913DA" w:rsidRPr="00D913DA">
        <w:t>(</w:t>
      </w:r>
      <w:r w:rsidR="00D913DA">
        <w:rPr>
          <w:lang w:val="en-US"/>
        </w:rPr>
        <w:t>store</w:t>
      </w:r>
      <w:r w:rsidR="00D913DA" w:rsidRPr="00D913DA">
        <w:t xml:space="preserve">) </w:t>
      </w:r>
      <w:r w:rsidR="00D913DA">
        <w:t xml:space="preserve">этого значения. </w:t>
      </w:r>
    </w:p>
    <w:p w14:paraId="22C003B1" w14:textId="33171368" w:rsidR="00A3564A" w:rsidRDefault="00A3564A" w:rsidP="00610469">
      <w:pPr>
        <w:pStyle w:val="a3"/>
        <w:numPr>
          <w:ilvl w:val="0"/>
          <w:numId w:val="1"/>
        </w:numPr>
      </w:pPr>
      <w:r>
        <w:t xml:space="preserve">Перейдем к компиляции смарт-контракта. Для этого необходимо нажать третью сверху кнопку на </w:t>
      </w:r>
      <w:proofErr w:type="spellStart"/>
      <w:r>
        <w:t>тулбаре</w:t>
      </w:r>
      <w:proofErr w:type="spellEnd"/>
      <w:r>
        <w:t xml:space="preserve"> - </w:t>
      </w:r>
      <w:r w:rsidRPr="00A3564A">
        <w:rPr>
          <w:noProof/>
        </w:rPr>
        <w:drawing>
          <wp:inline distT="0" distB="0" distL="0" distR="0" wp14:anchorId="480D5762" wp14:editId="50902E0C">
            <wp:extent cx="134343" cy="12745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43" cy="12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После этого на панели отобразится набор параметров компилятора и кнопка </w:t>
      </w:r>
      <w:r>
        <w:rPr>
          <w:lang w:val="en-US"/>
        </w:rPr>
        <w:t>Compile</w:t>
      </w:r>
      <w:r w:rsidRPr="00A3564A">
        <w:t>.</w:t>
      </w:r>
      <w:r>
        <w:t xml:space="preserve"> Нажмем на нее и увидим, что под кнопкой компиляции появилась секция </w:t>
      </w:r>
      <w:r>
        <w:rPr>
          <w:lang w:val="en-US"/>
        </w:rPr>
        <w:t>Contract</w:t>
      </w:r>
      <w:r w:rsidRPr="00A3564A">
        <w:t xml:space="preserve"> </w:t>
      </w:r>
      <w:r>
        <w:t>и в выпадающем списке появилось имя нашего контракта. При неуспешной компиляции в этом месте было бы отображено сообщение об ошибке и ее описание.</w:t>
      </w:r>
      <w:r w:rsidR="006E7D12">
        <w:t xml:space="preserve"> Кроме того, на данной панели можно задать дополнительные параметры компиляции, такие как язык и версию его компилятора, версию </w:t>
      </w:r>
      <w:r w:rsidR="006E7D12">
        <w:rPr>
          <w:lang w:val="en-US"/>
        </w:rPr>
        <w:t>EVM</w:t>
      </w:r>
      <w:r w:rsidR="006E7D12" w:rsidRPr="006E7D12">
        <w:t xml:space="preserve"> </w:t>
      </w:r>
      <w:r w:rsidR="006E7D12">
        <w:t>(виртуальной машины эфира) под которую проводится компиляция и другие настройки.</w:t>
      </w:r>
      <w:r>
        <w:br/>
      </w:r>
      <w:r w:rsidRPr="00A3564A">
        <w:rPr>
          <w:noProof/>
        </w:rPr>
        <w:drawing>
          <wp:inline distT="0" distB="0" distL="0" distR="0" wp14:anchorId="38BFCFAB" wp14:editId="367C2306">
            <wp:extent cx="5940425" cy="3084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365AB">
        <w:t xml:space="preserve">Компиляция контракта, по сути, представляет собой формирование байт-кода самого контракта и </w:t>
      </w:r>
      <w:r w:rsidR="00B365AB">
        <w:rPr>
          <w:lang w:val="en-US"/>
        </w:rPr>
        <w:t>ABI</w:t>
      </w:r>
      <w:r w:rsidR="00B365AB" w:rsidRPr="00B365AB">
        <w:t>-</w:t>
      </w:r>
      <w:r w:rsidR="00B365AB">
        <w:t xml:space="preserve">описания интерфейса этого контракта, которые в дальнейшем используются для установки контракта в </w:t>
      </w:r>
      <w:proofErr w:type="spellStart"/>
      <w:r w:rsidR="00B365AB">
        <w:t>блокчейн</w:t>
      </w:r>
      <w:proofErr w:type="spellEnd"/>
      <w:r w:rsidR="00B365AB">
        <w:t xml:space="preserve">-сеть и вызов его, соответственно. После успешной компиляции вы можете получить эти артефакты в буфер обмена нажав соответствующие кнопки в нижней части панели. Это может быть полезно при ручной работе с контрактом вне </w:t>
      </w:r>
      <w:r w:rsidR="00B365AB">
        <w:rPr>
          <w:lang w:val="en-US"/>
        </w:rPr>
        <w:t>IDE</w:t>
      </w:r>
      <w:r w:rsidR="00B365AB" w:rsidRPr="00B365AB">
        <w:t xml:space="preserve"> (</w:t>
      </w:r>
      <w:r w:rsidR="00B365AB">
        <w:t xml:space="preserve">например, вы можете сформировать транзакцию по установке контракта с помощью консоли </w:t>
      </w:r>
      <w:r w:rsidR="00B365AB">
        <w:rPr>
          <w:lang w:val="en-US"/>
        </w:rPr>
        <w:t>web</w:t>
      </w:r>
      <w:r w:rsidR="00B365AB" w:rsidRPr="00B365AB">
        <w:t xml:space="preserve">3 </w:t>
      </w:r>
      <w:r w:rsidR="00B365AB">
        <w:t>самого узла, кошельке или другом инструменте).</w:t>
      </w:r>
    </w:p>
    <w:p w14:paraId="2F1A2E7A" w14:textId="3666B382" w:rsidR="00193F6E" w:rsidRDefault="00B365AB" w:rsidP="00610469">
      <w:pPr>
        <w:pStyle w:val="a3"/>
        <w:numPr>
          <w:ilvl w:val="0"/>
          <w:numId w:val="1"/>
        </w:numPr>
      </w:pPr>
      <w:r>
        <w:t xml:space="preserve">Когда контракт успешно скомпилирован, его можно установить в </w:t>
      </w:r>
      <w:proofErr w:type="spellStart"/>
      <w:r>
        <w:t>блокчейн</w:t>
      </w:r>
      <w:proofErr w:type="spellEnd"/>
      <w:r>
        <w:t xml:space="preserve">-сеть для дальнейшего использования. Для того, чтобы сделать это средствами </w:t>
      </w:r>
      <w:r>
        <w:rPr>
          <w:lang w:val="en-US"/>
        </w:rPr>
        <w:t>IDE</w:t>
      </w:r>
      <w:r w:rsidRPr="00B365AB">
        <w:t xml:space="preserve"> </w:t>
      </w:r>
      <w:r>
        <w:rPr>
          <w:lang w:val="en-US"/>
        </w:rPr>
        <w:t>Remix</w:t>
      </w:r>
      <w:r w:rsidRPr="00B365AB">
        <w:t xml:space="preserve">, </w:t>
      </w:r>
      <w:r>
        <w:t xml:space="preserve">нажмем на четвертую кнопку на </w:t>
      </w:r>
      <w:proofErr w:type="spellStart"/>
      <w:r>
        <w:t>тулбаре</w:t>
      </w:r>
      <w:proofErr w:type="spellEnd"/>
      <w:r>
        <w:t xml:space="preserve"> - </w:t>
      </w:r>
      <w:r w:rsidRPr="00B365AB">
        <w:rPr>
          <w:noProof/>
        </w:rPr>
        <w:drawing>
          <wp:inline distT="0" distB="0" distL="0" distR="0" wp14:anchorId="30A8C3B6" wp14:editId="23880DD1">
            <wp:extent cx="156011" cy="15211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873" cy="1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Pr="00B365AB">
        <w:t xml:space="preserve"> </w:t>
      </w:r>
      <w:r>
        <w:t>После этого на панели отобразится набор параметров установки контракта</w:t>
      </w:r>
      <w:r w:rsidR="006E7D12">
        <w:t xml:space="preserve">. </w:t>
      </w:r>
      <w:r w:rsidR="00F85D02">
        <w:br/>
      </w:r>
      <w:r w:rsidR="00F85D02">
        <w:br/>
      </w:r>
      <w:r w:rsidR="00F85D02" w:rsidRPr="00193F6E">
        <w:rPr>
          <w:noProof/>
        </w:rPr>
        <w:lastRenderedPageBreak/>
        <w:drawing>
          <wp:inline distT="0" distB="0" distL="0" distR="0" wp14:anchorId="5073581C" wp14:editId="408B2DBE">
            <wp:extent cx="5940425" cy="3098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D02">
        <w:br/>
      </w:r>
      <w:r w:rsidR="00F85D02">
        <w:br/>
      </w:r>
      <w:r w:rsidR="00193F6E">
        <w:t>Основные важные параметры – это:</w:t>
      </w:r>
    </w:p>
    <w:p w14:paraId="36570A0A" w14:textId="6B8EC9E1" w:rsidR="00193F6E" w:rsidRDefault="00193F6E" w:rsidP="00193F6E">
      <w:pPr>
        <w:pStyle w:val="a3"/>
        <w:numPr>
          <w:ilvl w:val="1"/>
          <w:numId w:val="1"/>
        </w:numPr>
      </w:pPr>
      <w:r>
        <w:rPr>
          <w:lang w:val="en-US"/>
        </w:rPr>
        <w:t>Environment</w:t>
      </w:r>
      <w:r w:rsidRPr="00193F6E">
        <w:t xml:space="preserve"> – </w:t>
      </w:r>
      <w:r>
        <w:t xml:space="preserve">выбор окружения, в котором будет установлен смарт-контракт. Для выбора доступны как варианты локальных виртуальных машин самой </w:t>
      </w:r>
      <w:r>
        <w:rPr>
          <w:lang w:val="en-US"/>
        </w:rPr>
        <w:t>IDE</w:t>
      </w:r>
      <w:r w:rsidRPr="00193F6E">
        <w:t xml:space="preserve"> (</w:t>
      </w:r>
      <w:proofErr w:type="spellStart"/>
      <w:r>
        <w:rPr>
          <w:lang w:val="en-US"/>
        </w:rPr>
        <w:t>Javascript</w:t>
      </w:r>
      <w:proofErr w:type="spellEnd"/>
      <w:r>
        <w:t xml:space="preserve"> </w:t>
      </w:r>
      <w:r>
        <w:rPr>
          <w:lang w:val="en-US"/>
        </w:rPr>
        <w:t>VM</w:t>
      </w:r>
      <w:r w:rsidRPr="00193F6E">
        <w:t>)</w:t>
      </w:r>
      <w:r>
        <w:t xml:space="preserve">, так и реальных </w:t>
      </w:r>
      <w:proofErr w:type="spellStart"/>
      <w:r>
        <w:t>блокчейн</w:t>
      </w:r>
      <w:proofErr w:type="spellEnd"/>
      <w:r>
        <w:t xml:space="preserve">-сетей, доступ к которым осуществляется с помощью соответствующего провайдера. </w:t>
      </w:r>
      <w:r w:rsidRPr="00193F6E">
        <w:t xml:space="preserve"> </w:t>
      </w:r>
      <w:r w:rsidR="00F85D02">
        <w:rPr>
          <w:lang w:val="en-US"/>
        </w:rPr>
        <w:t>Injected</w:t>
      </w:r>
      <w:r w:rsidR="00F85D02" w:rsidRPr="00F85D02">
        <w:t xml:space="preserve"> </w:t>
      </w:r>
      <w:r w:rsidR="00F85D02">
        <w:rPr>
          <w:lang w:val="en-US"/>
        </w:rPr>
        <w:t>provider</w:t>
      </w:r>
      <w:r w:rsidR="00F85D02" w:rsidRPr="00F85D02">
        <w:t xml:space="preserve"> </w:t>
      </w:r>
      <w:r w:rsidR="00F85D02">
        <w:t xml:space="preserve">подразумевает подключение с использованием </w:t>
      </w:r>
      <w:proofErr w:type="spellStart"/>
      <w:r w:rsidR="00F85D02">
        <w:rPr>
          <w:lang w:val="en-US"/>
        </w:rPr>
        <w:t>Metamask</w:t>
      </w:r>
      <w:proofErr w:type="spellEnd"/>
      <w:r w:rsidR="00F85D02" w:rsidRPr="00F85D02">
        <w:t xml:space="preserve"> </w:t>
      </w:r>
      <w:r w:rsidR="00F85D02">
        <w:t xml:space="preserve">или аналогичного расширения браузера. </w:t>
      </w:r>
      <w:r w:rsidR="00F85D02">
        <w:rPr>
          <w:lang w:val="en-US"/>
        </w:rPr>
        <w:t>Web</w:t>
      </w:r>
      <w:r w:rsidR="00F85D02" w:rsidRPr="00F85D02">
        <w:t xml:space="preserve">3 </w:t>
      </w:r>
      <w:r w:rsidR="00F85D02">
        <w:rPr>
          <w:lang w:val="en-US"/>
        </w:rPr>
        <w:t>provider</w:t>
      </w:r>
      <w:r w:rsidR="00F85D02" w:rsidRPr="00F85D02">
        <w:t xml:space="preserve"> </w:t>
      </w:r>
      <w:r w:rsidR="00F85D02">
        <w:t xml:space="preserve">подразумевает прямое подключение к реальному узлу </w:t>
      </w:r>
      <w:r w:rsidR="00F85D02">
        <w:rPr>
          <w:lang w:val="en-US"/>
        </w:rPr>
        <w:t>Ethereum</w:t>
      </w:r>
      <w:r w:rsidR="00F85D02">
        <w:t xml:space="preserve"> (</w:t>
      </w:r>
      <w:proofErr w:type="spellStart"/>
      <w:r w:rsidR="00F85D02">
        <w:rPr>
          <w:lang w:val="en-US"/>
        </w:rPr>
        <w:t>geth</w:t>
      </w:r>
      <w:proofErr w:type="spellEnd"/>
      <w:r w:rsidR="00F85D02" w:rsidRPr="00F85D02">
        <w:t xml:space="preserve">, </w:t>
      </w:r>
      <w:r w:rsidR="00F85D02">
        <w:t xml:space="preserve">например), </w:t>
      </w:r>
      <w:r w:rsidR="00F85D02">
        <w:rPr>
          <w:lang w:val="en-US"/>
        </w:rPr>
        <w:t>Hardhat</w:t>
      </w:r>
      <w:r w:rsidR="00F85D02" w:rsidRPr="00F85D02">
        <w:t xml:space="preserve"> </w:t>
      </w:r>
      <w:r w:rsidR="00F85D02">
        <w:t xml:space="preserve">и </w:t>
      </w:r>
      <w:r w:rsidR="00F85D02">
        <w:rPr>
          <w:lang w:val="en-US"/>
        </w:rPr>
        <w:t>Ganache</w:t>
      </w:r>
      <w:r w:rsidR="00F85D02" w:rsidRPr="00F85D02">
        <w:t xml:space="preserve"> </w:t>
      </w:r>
      <w:r w:rsidR="00F85D02">
        <w:rPr>
          <w:lang w:val="en-US"/>
        </w:rPr>
        <w:t>provider</w:t>
      </w:r>
      <w:r w:rsidR="00F85D02" w:rsidRPr="00F85D02">
        <w:t xml:space="preserve"> </w:t>
      </w:r>
      <w:r w:rsidR="00F85D02">
        <w:t xml:space="preserve">предназначены для подключения к отладочным узлам </w:t>
      </w:r>
      <w:r w:rsidR="00F85D02">
        <w:rPr>
          <w:lang w:val="en-US"/>
        </w:rPr>
        <w:t>Hardhat</w:t>
      </w:r>
      <w:r w:rsidR="00F85D02" w:rsidRPr="00F85D02">
        <w:t xml:space="preserve"> </w:t>
      </w:r>
      <w:r w:rsidR="00F85D02">
        <w:t xml:space="preserve">и </w:t>
      </w:r>
      <w:r w:rsidR="00F85D02">
        <w:rPr>
          <w:lang w:val="en-US"/>
        </w:rPr>
        <w:t>Ganache</w:t>
      </w:r>
      <w:r w:rsidR="00F85D02">
        <w:t xml:space="preserve"> соответственно. </w:t>
      </w:r>
      <w:r w:rsidR="00F85D02">
        <w:rPr>
          <w:lang w:val="en-US"/>
        </w:rPr>
        <w:t>Wallet</w:t>
      </w:r>
      <w:r w:rsidR="00F85D02" w:rsidRPr="00F85D02">
        <w:t xml:space="preserve"> </w:t>
      </w:r>
      <w:r w:rsidR="00F85D02">
        <w:rPr>
          <w:lang w:val="en-US"/>
        </w:rPr>
        <w:t>connect</w:t>
      </w:r>
      <w:r w:rsidR="00F85D02" w:rsidRPr="00F85D02">
        <w:t xml:space="preserve"> </w:t>
      </w:r>
      <w:r w:rsidR="00F85D02">
        <w:t xml:space="preserve">служит для подключения через совместимые мобильные кошельки по </w:t>
      </w:r>
      <w:r w:rsidR="00F85D02">
        <w:rPr>
          <w:lang w:val="en-US"/>
        </w:rPr>
        <w:t>QR</w:t>
      </w:r>
      <w:r w:rsidR="00F85D02" w:rsidRPr="00F85D02">
        <w:t>-</w:t>
      </w:r>
      <w:r w:rsidR="00F85D02">
        <w:t xml:space="preserve">коду. Для целей отладки кода контракта наиболее удобно использовать локальную ВМ </w:t>
      </w:r>
      <w:r w:rsidR="00F85D02" w:rsidRPr="00193F6E">
        <w:t>(</w:t>
      </w:r>
      <w:proofErr w:type="spellStart"/>
      <w:r w:rsidR="00F85D02">
        <w:rPr>
          <w:lang w:val="en-US"/>
        </w:rPr>
        <w:t>Javascript</w:t>
      </w:r>
      <w:proofErr w:type="spellEnd"/>
      <w:r w:rsidR="00F85D02">
        <w:t xml:space="preserve"> </w:t>
      </w:r>
      <w:r w:rsidR="00F85D02">
        <w:rPr>
          <w:lang w:val="en-US"/>
        </w:rPr>
        <w:t>VM</w:t>
      </w:r>
      <w:r w:rsidR="00F85D02" w:rsidRPr="00193F6E">
        <w:t>)</w:t>
      </w:r>
      <w:r w:rsidR="00F85D02">
        <w:t>.</w:t>
      </w:r>
    </w:p>
    <w:p w14:paraId="5FE39D8B" w14:textId="282A75CF" w:rsidR="00F85D02" w:rsidRDefault="00F85D02" w:rsidP="00193F6E">
      <w:pPr>
        <w:pStyle w:val="a3"/>
        <w:numPr>
          <w:ilvl w:val="1"/>
          <w:numId w:val="1"/>
        </w:numPr>
      </w:pPr>
      <w:r>
        <w:rPr>
          <w:lang w:val="en-US"/>
        </w:rPr>
        <w:t>Account</w:t>
      </w:r>
      <w:r w:rsidRPr="00F85D02">
        <w:t xml:space="preserve"> – </w:t>
      </w:r>
      <w:r>
        <w:t>выбор аккаунта, с которого будет производится транзакция по установке смарт-контракта. При использовании виртуальн</w:t>
      </w:r>
      <w:r w:rsidR="005D4C0E">
        <w:t>ой</w:t>
      </w:r>
      <w:r>
        <w:t xml:space="preserve"> машин</w:t>
      </w:r>
      <w:r w:rsidR="005D4C0E">
        <w:t>ы</w:t>
      </w:r>
      <w:r>
        <w:t xml:space="preserve"> </w:t>
      </w:r>
      <w:r w:rsidR="005D4C0E">
        <w:t xml:space="preserve">заранее будет создан ряд аккаунтов, на каждом из которых будет иметься по 100 </w:t>
      </w:r>
      <w:r w:rsidR="005D4C0E">
        <w:rPr>
          <w:lang w:val="en-US"/>
        </w:rPr>
        <w:t>ETH</w:t>
      </w:r>
      <w:r w:rsidR="005D4C0E" w:rsidRPr="005D4C0E">
        <w:t xml:space="preserve">, </w:t>
      </w:r>
      <w:r w:rsidR="005D4C0E">
        <w:t xml:space="preserve">аккаунты можно переключать в выпадающем списке. </w:t>
      </w:r>
    </w:p>
    <w:p w14:paraId="7FF64F1A" w14:textId="20211867" w:rsidR="005D4C0E" w:rsidRDefault="005D4C0E" w:rsidP="00193F6E">
      <w:pPr>
        <w:pStyle w:val="a3"/>
        <w:numPr>
          <w:ilvl w:val="1"/>
          <w:numId w:val="1"/>
        </w:numPr>
      </w:pPr>
      <w:r>
        <w:rPr>
          <w:lang w:val="en-US"/>
        </w:rPr>
        <w:t>Value</w:t>
      </w:r>
      <w:r w:rsidRPr="005D4C0E">
        <w:t xml:space="preserve"> – </w:t>
      </w:r>
      <w:r>
        <w:t xml:space="preserve">возможность передать средства в транзакцию установки контракта. </w:t>
      </w:r>
    </w:p>
    <w:p w14:paraId="19417124" w14:textId="77777777" w:rsidR="005D4C0E" w:rsidRDefault="005D4C0E" w:rsidP="00193F6E">
      <w:pPr>
        <w:pStyle w:val="a3"/>
        <w:numPr>
          <w:ilvl w:val="1"/>
          <w:numId w:val="1"/>
        </w:numPr>
      </w:pPr>
      <w:r>
        <w:rPr>
          <w:lang w:val="en-US"/>
        </w:rPr>
        <w:t>Contract</w:t>
      </w:r>
      <w:r w:rsidRPr="005D4C0E">
        <w:t xml:space="preserve"> – </w:t>
      </w:r>
      <w:r>
        <w:t xml:space="preserve">выбор контракта для установки. </w:t>
      </w:r>
    </w:p>
    <w:p w14:paraId="30B1DCD8" w14:textId="7FE3A16C" w:rsidR="005D4C0E" w:rsidRDefault="005D4C0E" w:rsidP="00193F6E">
      <w:pPr>
        <w:pStyle w:val="a3"/>
        <w:numPr>
          <w:ilvl w:val="1"/>
          <w:numId w:val="1"/>
        </w:numPr>
      </w:pPr>
      <w:r>
        <w:t xml:space="preserve">Кнопка </w:t>
      </w:r>
      <w:r>
        <w:rPr>
          <w:lang w:val="en-US"/>
        </w:rPr>
        <w:t>Deploy</w:t>
      </w:r>
      <w:r>
        <w:t>, выполняющая установку контракта, и, при наличии параметров конструктора – поле для ввода этих параметров рядом с кнопкой.</w:t>
      </w:r>
      <w:r>
        <w:br/>
      </w:r>
    </w:p>
    <w:p w14:paraId="196DD6FA" w14:textId="1A3671E0" w:rsidR="005D4C0E" w:rsidRPr="005D4C0E" w:rsidRDefault="005D4C0E" w:rsidP="005D4C0E">
      <w:pPr>
        <w:pStyle w:val="a3"/>
      </w:pPr>
      <w:r>
        <w:t xml:space="preserve">После настройки параметров и нажатия кнопки </w:t>
      </w:r>
      <w:r>
        <w:rPr>
          <w:lang w:val="en-US"/>
        </w:rPr>
        <w:t>Deploy</w:t>
      </w:r>
      <w:r w:rsidRPr="005D4C0E">
        <w:t xml:space="preserve"> </w:t>
      </w:r>
      <w:r>
        <w:t xml:space="preserve">происходит формирование и исполнение транзакции установки смарт-контракта. </w:t>
      </w:r>
      <w:r w:rsidR="00000CBF">
        <w:t xml:space="preserve">При успешном выполнении транзакции в логе (ниже редактора исходного кода) видно сообщение об этом, а в панели внизу появляется установленный контракт с его адресом в списке </w:t>
      </w:r>
      <w:r w:rsidR="00000CBF">
        <w:rPr>
          <w:lang w:val="en-US"/>
        </w:rPr>
        <w:t>Deployed</w:t>
      </w:r>
      <w:r w:rsidR="00000CBF" w:rsidRPr="00000CBF">
        <w:t xml:space="preserve"> </w:t>
      </w:r>
      <w:r w:rsidR="00000CBF">
        <w:rPr>
          <w:lang w:val="en-US"/>
        </w:rPr>
        <w:t>Contracts</w:t>
      </w:r>
      <w:r w:rsidR="00000CBF" w:rsidRPr="00000CBF">
        <w:t xml:space="preserve">. </w:t>
      </w:r>
      <w:r w:rsidR="00000CBF">
        <w:t xml:space="preserve">Кликом по значку </w:t>
      </w:r>
      <w:r w:rsidR="00000CBF" w:rsidRPr="00000CBF">
        <w:t xml:space="preserve">“&gt;” </w:t>
      </w:r>
      <w:r w:rsidR="00000CBF">
        <w:t xml:space="preserve">перед его именем можно открыть интерфейс использования контракта, содержащий вертикально расположенный набор кнопок, каждая из которых соответствует определенной функции контракта. Для функций, принимающих параметры, рядом с кнопкой представлено поле ввода этих параметров.  </w:t>
      </w:r>
      <w:r w:rsidR="00000CBF" w:rsidRPr="00000CBF">
        <w:rPr>
          <w:noProof/>
        </w:rPr>
        <w:lastRenderedPageBreak/>
        <w:drawing>
          <wp:inline distT="0" distB="0" distL="0" distR="0" wp14:anchorId="065846ED" wp14:editId="03A59A90">
            <wp:extent cx="5940425" cy="3086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CBF" w:rsidRPr="00000CBF">
        <w:t xml:space="preserve"> </w:t>
      </w:r>
      <w:r w:rsidR="00000CBF">
        <w:br/>
      </w:r>
    </w:p>
    <w:p w14:paraId="7EC1DB49" w14:textId="3C106BED" w:rsidR="00193F6E" w:rsidRDefault="00000CBF" w:rsidP="00610469">
      <w:pPr>
        <w:pStyle w:val="a3"/>
        <w:numPr>
          <w:ilvl w:val="0"/>
          <w:numId w:val="1"/>
        </w:numPr>
      </w:pPr>
      <w:r>
        <w:t xml:space="preserve">Введем в поле параметров функции </w:t>
      </w:r>
      <w:r>
        <w:rPr>
          <w:lang w:val="en-US"/>
        </w:rPr>
        <w:t>store</w:t>
      </w:r>
      <w:r w:rsidRPr="00000CBF">
        <w:t xml:space="preserve"> </w:t>
      </w:r>
      <w:r>
        <w:t xml:space="preserve">значение и нажмем кнопку </w:t>
      </w:r>
      <w:r>
        <w:rPr>
          <w:lang w:val="en-US"/>
        </w:rPr>
        <w:t>store</w:t>
      </w:r>
      <w:r w:rsidRPr="00000CBF">
        <w:t xml:space="preserve">, </w:t>
      </w:r>
      <w:r>
        <w:t xml:space="preserve">чтобы сохранить </w:t>
      </w:r>
      <w:r w:rsidR="008A1D01">
        <w:t xml:space="preserve">это значение в хранилище смарт-контракта. В логе появится новая транзакция с вызовом метода и данные будут сохранены. После этого нажмем кнопку </w:t>
      </w:r>
      <w:r w:rsidR="008A1D01">
        <w:rPr>
          <w:lang w:val="en-US"/>
        </w:rPr>
        <w:t>retrieve</w:t>
      </w:r>
      <w:r w:rsidR="008A1D01" w:rsidRPr="008A1D01">
        <w:t xml:space="preserve"> </w:t>
      </w:r>
      <w:r w:rsidR="008A1D01">
        <w:t>и убедимся, что под ней появится корректное возвращаемое значение.</w:t>
      </w:r>
      <w:r w:rsidR="00193F6E">
        <w:br/>
      </w:r>
      <w:r w:rsidR="008A1D01" w:rsidRPr="008A1D01">
        <w:rPr>
          <w:noProof/>
        </w:rPr>
        <w:drawing>
          <wp:inline distT="0" distB="0" distL="0" distR="0" wp14:anchorId="3F300F23" wp14:editId="1629FC85">
            <wp:extent cx="5940425" cy="30975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F6E">
        <w:br/>
      </w:r>
    </w:p>
    <w:p w14:paraId="0943A695" w14:textId="5BF50BDE" w:rsidR="00610469" w:rsidRDefault="008A1D01" w:rsidP="00610469">
      <w:pPr>
        <w:pStyle w:val="a3"/>
        <w:numPr>
          <w:ilvl w:val="0"/>
          <w:numId w:val="1"/>
        </w:numPr>
      </w:pPr>
      <w:r>
        <w:t xml:space="preserve">Задание для самостоятельной работы – реализовать рассмотренный на лекции контракт </w:t>
      </w:r>
      <w:r>
        <w:rPr>
          <w:lang w:val="en-US"/>
        </w:rPr>
        <w:t>Hello</w:t>
      </w:r>
      <w:r w:rsidRPr="008A1D01">
        <w:t xml:space="preserve"> </w:t>
      </w:r>
      <w:r>
        <w:rPr>
          <w:lang w:val="en-US"/>
        </w:rPr>
        <w:t>World</w:t>
      </w:r>
      <w:r>
        <w:t xml:space="preserve">, который получает через конструктор строку с приветствием и затем по вызову метода </w:t>
      </w:r>
      <w:r>
        <w:rPr>
          <w:lang w:val="en-US"/>
        </w:rPr>
        <w:t>greet</w:t>
      </w:r>
      <w:r w:rsidRPr="008A1D01">
        <w:t xml:space="preserve"> </w:t>
      </w:r>
      <w:r>
        <w:t xml:space="preserve">выдает ее вызывающему. </w:t>
      </w:r>
    </w:p>
    <w:p w14:paraId="62D535B0" w14:textId="15A684D6" w:rsidR="008A1D01" w:rsidRDefault="008A1D01" w:rsidP="00610469">
      <w:pPr>
        <w:pStyle w:val="a3"/>
        <w:numPr>
          <w:ilvl w:val="0"/>
          <w:numId w:val="1"/>
        </w:numPr>
      </w:pPr>
      <w:r>
        <w:t xml:space="preserve">Модифицировать контракт так, чтобы он запоминал своего создателя и выдавал ему особое приветствие, отличающееся от обычного. </w:t>
      </w:r>
    </w:p>
    <w:p w14:paraId="3042B686" w14:textId="56EC9A2D" w:rsidR="00014316" w:rsidRDefault="00014316" w:rsidP="00610469">
      <w:pPr>
        <w:pStyle w:val="a3"/>
        <w:numPr>
          <w:ilvl w:val="0"/>
          <w:numId w:val="1"/>
        </w:numPr>
      </w:pPr>
      <w:r>
        <w:t xml:space="preserve">(*) Реализовать и протестировать смарт-контракт токена, соответствующий стандарту </w:t>
      </w:r>
      <w:r>
        <w:rPr>
          <w:lang w:val="en-US"/>
        </w:rPr>
        <w:t>ERC</w:t>
      </w:r>
      <w:r w:rsidRPr="00014316">
        <w:t>-20</w:t>
      </w:r>
      <w:r>
        <w:t>.</w:t>
      </w:r>
      <w:r w:rsidR="008112C0">
        <w:br/>
        <w:t xml:space="preserve">Стандарт </w:t>
      </w:r>
      <w:r w:rsidR="008112C0">
        <w:rPr>
          <w:lang w:val="en-US"/>
        </w:rPr>
        <w:t>ERC</w:t>
      </w:r>
      <w:r w:rsidR="008112C0" w:rsidRPr="00014316">
        <w:t>-20</w:t>
      </w:r>
      <w:r w:rsidR="008112C0">
        <w:t xml:space="preserve"> предназначен для реализации </w:t>
      </w:r>
      <w:r w:rsidR="008112C0" w:rsidRPr="008112C0">
        <w:t>взаимозаменяемых (</w:t>
      </w:r>
      <w:r w:rsidR="008112C0" w:rsidRPr="008112C0">
        <w:rPr>
          <w:lang w:val="en-US"/>
        </w:rPr>
        <w:t>fungible</w:t>
      </w:r>
      <w:r w:rsidR="008112C0" w:rsidRPr="008112C0">
        <w:t>) токенов</w:t>
      </w:r>
      <w:r w:rsidR="008112C0">
        <w:t xml:space="preserve">. Взаимозаменяемость подразумевает то, что токены могут объединяться в суммы, выделяться из них и, в целом, два экземпляра однотипного токена являются абсолютно </w:t>
      </w:r>
      <w:r w:rsidR="008112C0">
        <w:lastRenderedPageBreak/>
        <w:t>эквивалентными (пример – деньги, рубль в одной купюре/монете и рубль в другой купюре</w:t>
      </w:r>
      <w:r w:rsidR="008112C0">
        <w:t>/монете</w:t>
      </w:r>
      <w:r w:rsidR="008112C0">
        <w:t xml:space="preserve"> ничем не отличаются). </w:t>
      </w:r>
    </w:p>
    <w:p w14:paraId="190CA4EB" w14:textId="1C52A21E" w:rsidR="00014316" w:rsidRDefault="00014316" w:rsidP="00014316">
      <w:pPr>
        <w:ind w:left="708"/>
      </w:pPr>
      <w:r>
        <w:t>Ключевые идеи:</w:t>
      </w:r>
    </w:p>
    <w:p w14:paraId="19A0D828" w14:textId="07F901EC" w:rsidR="00014316" w:rsidRDefault="00014316" w:rsidP="00014316">
      <w:pPr>
        <w:pStyle w:val="a3"/>
        <w:numPr>
          <w:ilvl w:val="0"/>
          <w:numId w:val="2"/>
        </w:numPr>
      </w:pPr>
      <w:r>
        <w:t>Начальное количество токенов задается при конструировании и кладется на баланс создателя.</w:t>
      </w:r>
    </w:p>
    <w:p w14:paraId="46E46FCB" w14:textId="1A1334EC" w:rsidR="00014316" w:rsidRDefault="00014316" w:rsidP="00014316">
      <w:pPr>
        <w:pStyle w:val="a3"/>
        <w:numPr>
          <w:ilvl w:val="0"/>
          <w:numId w:val="2"/>
        </w:numPr>
      </w:pPr>
      <w:r>
        <w:t>Балансы</w:t>
      </w:r>
      <w:r w:rsidRPr="00014316">
        <w:t xml:space="preserve"> </w:t>
      </w:r>
      <w:r>
        <w:t>аккаунтов</w:t>
      </w:r>
      <w:r w:rsidRPr="00014316">
        <w:t xml:space="preserve"> </w:t>
      </w:r>
      <w:r>
        <w:t>хранятся</w:t>
      </w:r>
      <w:r w:rsidRPr="00014316">
        <w:t xml:space="preserve"> </w:t>
      </w:r>
      <w:r>
        <w:t>в</w:t>
      </w:r>
      <w:r w:rsidRPr="00014316">
        <w:t xml:space="preserve"> </w:t>
      </w:r>
      <w:r>
        <w:t>виде</w:t>
      </w:r>
      <w:r w:rsidRPr="00014316">
        <w:t xml:space="preserve"> </w:t>
      </w:r>
      <w:r w:rsidRPr="00014316">
        <w:rPr>
          <w:lang w:val="en-US"/>
        </w:rPr>
        <w:t>mapping</w:t>
      </w:r>
      <w:r w:rsidRPr="00014316">
        <w:t xml:space="preserve"> (</w:t>
      </w:r>
      <w:r w:rsidRPr="00014316">
        <w:rPr>
          <w:lang w:val="en-US"/>
        </w:rPr>
        <w:t>address</w:t>
      </w:r>
      <w:r w:rsidRPr="00014316">
        <w:t xml:space="preserve"> =&gt; </w:t>
      </w:r>
      <w:proofErr w:type="spellStart"/>
      <w:r w:rsidRPr="00014316">
        <w:rPr>
          <w:lang w:val="en-US"/>
        </w:rPr>
        <w:t>uint</w:t>
      </w:r>
      <w:proofErr w:type="spellEnd"/>
      <w:r w:rsidRPr="00014316">
        <w:t>256);</w:t>
      </w:r>
    </w:p>
    <w:p w14:paraId="6DE1FE0D" w14:textId="2808EAFA" w:rsidR="00014316" w:rsidRPr="00014316" w:rsidRDefault="00014316" w:rsidP="00014316">
      <w:pPr>
        <w:pStyle w:val="a3"/>
        <w:numPr>
          <w:ilvl w:val="0"/>
          <w:numId w:val="2"/>
        </w:numPr>
      </w:pPr>
      <w:r>
        <w:t>Перевод с баланса аккаунта разрешается только его владельцу с учетом текущего баланса</w:t>
      </w:r>
    </w:p>
    <w:p w14:paraId="2922269A" w14:textId="18F1F7D0" w:rsidR="00014316" w:rsidRDefault="00014316" w:rsidP="00014316">
      <w:pPr>
        <w:pStyle w:val="a3"/>
        <w:numPr>
          <w:ilvl w:val="0"/>
          <w:numId w:val="2"/>
        </w:numPr>
      </w:pPr>
      <w:r>
        <w:t xml:space="preserve">Механизм </w:t>
      </w:r>
      <w:r w:rsidRPr="00014316">
        <w:rPr>
          <w:lang w:val="en-US"/>
        </w:rPr>
        <w:t>allowance</w:t>
      </w:r>
      <w:r>
        <w:t xml:space="preserve"> работает как разрешение владельца токенов какому-то другому аккаунту самостоятельно списать определенное количество токенов. Для хранения разрешенных объемов списания используется конструкция </w:t>
      </w:r>
      <w:r w:rsidRPr="00014316">
        <w:rPr>
          <w:lang w:val="en-US"/>
        </w:rPr>
        <w:t>mapping</w:t>
      </w:r>
      <w:r w:rsidRPr="00014316">
        <w:t>(</w:t>
      </w:r>
      <w:r w:rsidRPr="00014316">
        <w:rPr>
          <w:lang w:val="en-US"/>
        </w:rPr>
        <w:t>address</w:t>
      </w:r>
      <w:r w:rsidRPr="00014316">
        <w:t>=&gt;</w:t>
      </w:r>
      <w:r w:rsidRPr="00014316">
        <w:rPr>
          <w:lang w:val="en-US"/>
        </w:rPr>
        <w:t>mapping</w:t>
      </w:r>
      <w:r w:rsidRPr="00014316">
        <w:t>(</w:t>
      </w:r>
      <w:r w:rsidRPr="00014316">
        <w:rPr>
          <w:lang w:val="en-US"/>
        </w:rPr>
        <w:t>address</w:t>
      </w:r>
      <w:r w:rsidRPr="00014316">
        <w:t>=&gt;</w:t>
      </w:r>
      <w:proofErr w:type="spellStart"/>
      <w:r w:rsidRPr="00014316">
        <w:rPr>
          <w:lang w:val="en-US"/>
        </w:rPr>
        <w:t>uint</w:t>
      </w:r>
      <w:proofErr w:type="spellEnd"/>
      <w:r w:rsidRPr="00014316">
        <w:t>256))</w:t>
      </w:r>
      <w:r>
        <w:t>.</w:t>
      </w:r>
    </w:p>
    <w:p w14:paraId="66B71732" w14:textId="35DE6E4B" w:rsidR="00014316" w:rsidRPr="00014316" w:rsidRDefault="00014316" w:rsidP="00014316">
      <w:pPr>
        <w:pStyle w:val="a3"/>
        <w:numPr>
          <w:ilvl w:val="0"/>
          <w:numId w:val="2"/>
        </w:numPr>
      </w:pPr>
      <w:r>
        <w:t>Контракт должен соответствовать интерфейсу</w:t>
      </w:r>
      <w:r w:rsidR="008112C0" w:rsidRPr="008112C0">
        <w:t xml:space="preserve"> </w:t>
      </w:r>
      <w:r w:rsidR="008112C0" w:rsidRPr="00014316">
        <w:rPr>
          <w:lang w:val="en-US"/>
        </w:rPr>
        <w:t>ERC</w:t>
      </w:r>
      <w:r w:rsidR="008112C0" w:rsidRPr="008112C0">
        <w:t>20</w:t>
      </w:r>
      <w:r w:rsidR="008112C0" w:rsidRPr="00014316">
        <w:rPr>
          <w:lang w:val="en-US"/>
        </w:rPr>
        <w:t>Interface</w:t>
      </w:r>
    </w:p>
    <w:p w14:paraId="4BF5610F" w14:textId="77777777" w:rsidR="00014316" w:rsidRPr="00014316" w:rsidRDefault="00014316" w:rsidP="00014316">
      <w:pPr>
        <w:ind w:left="708"/>
        <w:rPr>
          <w:lang w:val="en-US"/>
        </w:rPr>
      </w:pPr>
      <w:r w:rsidRPr="00014316">
        <w:rPr>
          <w:lang w:val="en-US"/>
        </w:rPr>
        <w:t>contract ERC20Interface {</w:t>
      </w:r>
    </w:p>
    <w:p w14:paraId="1F9964AD" w14:textId="77777777" w:rsidR="00014316" w:rsidRPr="00014316" w:rsidRDefault="00014316" w:rsidP="00014316">
      <w:pPr>
        <w:ind w:left="708"/>
        <w:rPr>
          <w:lang w:val="en-US"/>
        </w:rPr>
      </w:pPr>
      <w:r w:rsidRPr="00014316">
        <w:rPr>
          <w:lang w:val="en-US"/>
        </w:rPr>
        <w:t xml:space="preserve">    function </w:t>
      </w:r>
      <w:proofErr w:type="spellStart"/>
      <w:r w:rsidRPr="00014316">
        <w:rPr>
          <w:lang w:val="en-US"/>
        </w:rPr>
        <w:t>totalSupply</w:t>
      </w:r>
      <w:proofErr w:type="spellEnd"/>
      <w:r w:rsidRPr="00014316">
        <w:rPr>
          <w:lang w:val="en-US"/>
        </w:rPr>
        <w:t>() public view returns (</w:t>
      </w:r>
      <w:proofErr w:type="spellStart"/>
      <w:r w:rsidRPr="00014316">
        <w:rPr>
          <w:lang w:val="en-US"/>
        </w:rPr>
        <w:t>uint</w:t>
      </w:r>
      <w:proofErr w:type="spellEnd"/>
      <w:r w:rsidRPr="00014316">
        <w:rPr>
          <w:lang w:val="en-US"/>
        </w:rPr>
        <w:t>);</w:t>
      </w:r>
    </w:p>
    <w:p w14:paraId="5AB80DB9" w14:textId="77777777" w:rsidR="00014316" w:rsidRPr="00014316" w:rsidRDefault="00014316" w:rsidP="00014316">
      <w:pPr>
        <w:ind w:left="708"/>
        <w:rPr>
          <w:lang w:val="en-US"/>
        </w:rPr>
      </w:pPr>
      <w:r w:rsidRPr="00014316">
        <w:rPr>
          <w:lang w:val="en-US"/>
        </w:rPr>
        <w:t xml:space="preserve">    function </w:t>
      </w:r>
      <w:proofErr w:type="spellStart"/>
      <w:r w:rsidRPr="00014316">
        <w:rPr>
          <w:lang w:val="en-US"/>
        </w:rPr>
        <w:t>balanceOf</w:t>
      </w:r>
      <w:proofErr w:type="spellEnd"/>
      <w:r w:rsidRPr="00014316">
        <w:rPr>
          <w:lang w:val="en-US"/>
        </w:rPr>
        <w:t xml:space="preserve">(address </w:t>
      </w:r>
      <w:proofErr w:type="spellStart"/>
      <w:r w:rsidRPr="00014316">
        <w:rPr>
          <w:lang w:val="en-US"/>
        </w:rPr>
        <w:t>tokenOwner</w:t>
      </w:r>
      <w:proofErr w:type="spellEnd"/>
      <w:r w:rsidRPr="00014316">
        <w:rPr>
          <w:lang w:val="en-US"/>
        </w:rPr>
        <w:t>) public view returns (</w:t>
      </w:r>
      <w:proofErr w:type="spellStart"/>
      <w:r w:rsidRPr="00014316">
        <w:rPr>
          <w:lang w:val="en-US"/>
        </w:rPr>
        <w:t>uint</w:t>
      </w:r>
      <w:proofErr w:type="spellEnd"/>
      <w:r w:rsidRPr="00014316">
        <w:rPr>
          <w:lang w:val="en-US"/>
        </w:rPr>
        <w:t xml:space="preserve"> balance);</w:t>
      </w:r>
    </w:p>
    <w:p w14:paraId="61F359FB" w14:textId="77777777" w:rsidR="00014316" w:rsidRPr="00014316" w:rsidRDefault="00014316" w:rsidP="00014316">
      <w:pPr>
        <w:ind w:left="708"/>
        <w:rPr>
          <w:lang w:val="en-US"/>
        </w:rPr>
      </w:pPr>
      <w:r w:rsidRPr="00014316">
        <w:rPr>
          <w:lang w:val="en-US"/>
        </w:rPr>
        <w:t xml:space="preserve">    function allowance(address </w:t>
      </w:r>
      <w:proofErr w:type="spellStart"/>
      <w:r w:rsidRPr="00014316">
        <w:rPr>
          <w:lang w:val="en-US"/>
        </w:rPr>
        <w:t>tokenOwner</w:t>
      </w:r>
      <w:proofErr w:type="spellEnd"/>
      <w:r w:rsidRPr="00014316">
        <w:rPr>
          <w:lang w:val="en-US"/>
        </w:rPr>
        <w:t>, address spender) public view returns (</w:t>
      </w:r>
      <w:proofErr w:type="spellStart"/>
      <w:r w:rsidRPr="00014316">
        <w:rPr>
          <w:lang w:val="en-US"/>
        </w:rPr>
        <w:t>uint</w:t>
      </w:r>
      <w:proofErr w:type="spellEnd"/>
      <w:r w:rsidRPr="00014316">
        <w:rPr>
          <w:lang w:val="en-US"/>
        </w:rPr>
        <w:t xml:space="preserve"> remaining);</w:t>
      </w:r>
    </w:p>
    <w:p w14:paraId="4FCFE1FA" w14:textId="77777777" w:rsidR="00014316" w:rsidRPr="00014316" w:rsidRDefault="00014316" w:rsidP="00014316">
      <w:pPr>
        <w:ind w:left="708"/>
        <w:rPr>
          <w:lang w:val="en-US"/>
        </w:rPr>
      </w:pPr>
      <w:r w:rsidRPr="00014316">
        <w:rPr>
          <w:lang w:val="en-US"/>
        </w:rPr>
        <w:t xml:space="preserve">    function transfer(address to, </w:t>
      </w:r>
      <w:proofErr w:type="spellStart"/>
      <w:r w:rsidRPr="00014316">
        <w:rPr>
          <w:lang w:val="en-US"/>
        </w:rPr>
        <w:t>uint</w:t>
      </w:r>
      <w:proofErr w:type="spellEnd"/>
      <w:r w:rsidRPr="00014316">
        <w:rPr>
          <w:lang w:val="en-US"/>
        </w:rPr>
        <w:t xml:space="preserve"> tokens) public returns (bool success);</w:t>
      </w:r>
    </w:p>
    <w:p w14:paraId="751D0DF5" w14:textId="77777777" w:rsidR="00014316" w:rsidRPr="00014316" w:rsidRDefault="00014316" w:rsidP="00014316">
      <w:pPr>
        <w:ind w:left="708"/>
        <w:rPr>
          <w:lang w:val="en-US"/>
        </w:rPr>
      </w:pPr>
      <w:r w:rsidRPr="00014316">
        <w:rPr>
          <w:lang w:val="en-US"/>
        </w:rPr>
        <w:t xml:space="preserve">    function approve(address spender, </w:t>
      </w:r>
      <w:proofErr w:type="spellStart"/>
      <w:r w:rsidRPr="00014316">
        <w:rPr>
          <w:lang w:val="en-US"/>
        </w:rPr>
        <w:t>uint</w:t>
      </w:r>
      <w:proofErr w:type="spellEnd"/>
      <w:r w:rsidRPr="00014316">
        <w:rPr>
          <w:lang w:val="en-US"/>
        </w:rPr>
        <w:t xml:space="preserve"> tokens) public returns (bool success);</w:t>
      </w:r>
    </w:p>
    <w:p w14:paraId="76AD5D8C" w14:textId="77777777" w:rsidR="00014316" w:rsidRPr="00014316" w:rsidRDefault="00014316" w:rsidP="00014316">
      <w:pPr>
        <w:ind w:left="708"/>
        <w:rPr>
          <w:lang w:val="en-US"/>
        </w:rPr>
      </w:pPr>
      <w:r w:rsidRPr="00014316">
        <w:rPr>
          <w:lang w:val="en-US"/>
        </w:rPr>
        <w:t xml:space="preserve">    function </w:t>
      </w:r>
      <w:proofErr w:type="spellStart"/>
      <w:r w:rsidRPr="00014316">
        <w:rPr>
          <w:lang w:val="en-US"/>
        </w:rPr>
        <w:t>transferFrom</w:t>
      </w:r>
      <w:proofErr w:type="spellEnd"/>
      <w:r w:rsidRPr="00014316">
        <w:rPr>
          <w:lang w:val="en-US"/>
        </w:rPr>
        <w:t xml:space="preserve">(address from, address to, </w:t>
      </w:r>
      <w:proofErr w:type="spellStart"/>
      <w:r w:rsidRPr="00014316">
        <w:rPr>
          <w:lang w:val="en-US"/>
        </w:rPr>
        <w:t>uint</w:t>
      </w:r>
      <w:proofErr w:type="spellEnd"/>
      <w:r w:rsidRPr="00014316">
        <w:rPr>
          <w:lang w:val="en-US"/>
        </w:rPr>
        <w:t xml:space="preserve"> tokens) public returns (bool success);</w:t>
      </w:r>
    </w:p>
    <w:p w14:paraId="73EAB346" w14:textId="77777777" w:rsidR="00014316" w:rsidRPr="00014316" w:rsidRDefault="00014316" w:rsidP="00014316">
      <w:pPr>
        <w:ind w:left="708"/>
        <w:rPr>
          <w:lang w:val="en-US"/>
        </w:rPr>
      </w:pPr>
      <w:r w:rsidRPr="00014316">
        <w:rPr>
          <w:lang w:val="en-US"/>
        </w:rPr>
        <w:t xml:space="preserve">    event Transfer(address indexed from, address indexed to, </w:t>
      </w:r>
      <w:proofErr w:type="spellStart"/>
      <w:r w:rsidRPr="00014316">
        <w:rPr>
          <w:lang w:val="en-US"/>
        </w:rPr>
        <w:t>uint</w:t>
      </w:r>
      <w:proofErr w:type="spellEnd"/>
      <w:r w:rsidRPr="00014316">
        <w:rPr>
          <w:lang w:val="en-US"/>
        </w:rPr>
        <w:t xml:space="preserve"> tokens);</w:t>
      </w:r>
    </w:p>
    <w:p w14:paraId="0DEC8888" w14:textId="77777777" w:rsidR="00014316" w:rsidRPr="00014316" w:rsidRDefault="00014316" w:rsidP="00014316">
      <w:pPr>
        <w:ind w:left="708"/>
        <w:rPr>
          <w:lang w:val="en-US"/>
        </w:rPr>
      </w:pPr>
      <w:r w:rsidRPr="00014316">
        <w:rPr>
          <w:lang w:val="en-US"/>
        </w:rPr>
        <w:t xml:space="preserve">    event Approval(address indexed </w:t>
      </w:r>
      <w:proofErr w:type="spellStart"/>
      <w:r w:rsidRPr="00014316">
        <w:rPr>
          <w:lang w:val="en-US"/>
        </w:rPr>
        <w:t>tokenOwner</w:t>
      </w:r>
      <w:proofErr w:type="spellEnd"/>
      <w:r w:rsidRPr="00014316">
        <w:rPr>
          <w:lang w:val="en-US"/>
        </w:rPr>
        <w:t xml:space="preserve">, address indexed spender, </w:t>
      </w:r>
      <w:proofErr w:type="spellStart"/>
      <w:r w:rsidRPr="00014316">
        <w:rPr>
          <w:lang w:val="en-US"/>
        </w:rPr>
        <w:t>uint</w:t>
      </w:r>
      <w:proofErr w:type="spellEnd"/>
      <w:r w:rsidRPr="00014316">
        <w:rPr>
          <w:lang w:val="en-US"/>
        </w:rPr>
        <w:t xml:space="preserve"> tokens);</w:t>
      </w:r>
    </w:p>
    <w:p w14:paraId="56C21603" w14:textId="463E85E0" w:rsidR="00014316" w:rsidRDefault="00014316" w:rsidP="00014316">
      <w:pPr>
        <w:ind w:left="708"/>
      </w:pPr>
      <w:r>
        <w:t>}</w:t>
      </w:r>
    </w:p>
    <w:p w14:paraId="7EC7403D" w14:textId="3EB75BB8" w:rsidR="00014316" w:rsidRDefault="00014316" w:rsidP="00014316">
      <w:pPr>
        <w:ind w:left="708"/>
      </w:pPr>
      <w:r>
        <w:t xml:space="preserve">Подсматривать реализации в интернете не рекомендуется, попробуйте сперва </w:t>
      </w:r>
      <w:r w:rsidR="008112C0">
        <w:t xml:space="preserve">реализовать </w:t>
      </w:r>
      <w:r>
        <w:t>самостоятельно</w:t>
      </w:r>
      <w:r w:rsidR="008112C0">
        <w:t xml:space="preserve">, а после сравните получившийся код со стандартными реализациями. </w:t>
      </w:r>
    </w:p>
    <w:p w14:paraId="1D4F75D5" w14:textId="5A3C6533" w:rsidR="00014316" w:rsidRPr="00014316" w:rsidRDefault="00014316" w:rsidP="00014316">
      <w:pPr>
        <w:pStyle w:val="a3"/>
        <w:numPr>
          <w:ilvl w:val="0"/>
          <w:numId w:val="1"/>
        </w:numPr>
      </w:pPr>
      <w:r>
        <w:t xml:space="preserve">(*) </w:t>
      </w:r>
      <w:r w:rsidR="008112C0">
        <w:t xml:space="preserve">Подключить </w:t>
      </w:r>
      <w:r w:rsidR="008112C0">
        <w:rPr>
          <w:lang w:val="en-US"/>
        </w:rPr>
        <w:t>Remix</w:t>
      </w:r>
      <w:r w:rsidR="008112C0" w:rsidRPr="008112C0">
        <w:t xml:space="preserve"> </w:t>
      </w:r>
      <w:r w:rsidR="008112C0">
        <w:t xml:space="preserve">к поднятому на прошлом занятии узлу </w:t>
      </w:r>
      <w:proofErr w:type="spellStart"/>
      <w:r w:rsidR="008112C0">
        <w:rPr>
          <w:lang w:val="en-US"/>
        </w:rPr>
        <w:t>geth</w:t>
      </w:r>
      <w:proofErr w:type="spellEnd"/>
      <w:r w:rsidR="008112C0">
        <w:t xml:space="preserve">, используя </w:t>
      </w:r>
      <w:r w:rsidR="008112C0">
        <w:rPr>
          <w:lang w:val="en-US"/>
        </w:rPr>
        <w:t>Web</w:t>
      </w:r>
      <w:r w:rsidR="008112C0" w:rsidRPr="00F85D02">
        <w:t xml:space="preserve">3 </w:t>
      </w:r>
      <w:r w:rsidR="008112C0">
        <w:rPr>
          <w:lang w:val="en-US"/>
        </w:rPr>
        <w:t>provider</w:t>
      </w:r>
      <w:r w:rsidR="008112C0">
        <w:t xml:space="preserve"> и установить смарт-контракт в тестовой сети </w:t>
      </w:r>
      <w:proofErr w:type="spellStart"/>
      <w:r w:rsidR="008112C0">
        <w:rPr>
          <w:lang w:val="en-US"/>
        </w:rPr>
        <w:t>Goerli</w:t>
      </w:r>
      <w:proofErr w:type="spellEnd"/>
      <w:r w:rsidR="008112C0">
        <w:t xml:space="preserve">. Попробовать обменяться токенами с одногруппниками в этой сети. </w:t>
      </w:r>
    </w:p>
    <w:p w14:paraId="39E9942C" w14:textId="77777777" w:rsidR="00014316" w:rsidRPr="00610469" w:rsidRDefault="00014316" w:rsidP="00014316">
      <w:pPr>
        <w:pStyle w:val="a3"/>
      </w:pPr>
    </w:p>
    <w:sectPr w:rsidR="00014316" w:rsidRPr="006104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497"/>
    <w:multiLevelType w:val="hybridMultilevel"/>
    <w:tmpl w:val="E5EE68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A509BA"/>
    <w:multiLevelType w:val="hybridMultilevel"/>
    <w:tmpl w:val="859C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84"/>
    <w:rsid w:val="00000CBF"/>
    <w:rsid w:val="00014316"/>
    <w:rsid w:val="00193F6E"/>
    <w:rsid w:val="002E21CA"/>
    <w:rsid w:val="00561084"/>
    <w:rsid w:val="005D4C0E"/>
    <w:rsid w:val="00610469"/>
    <w:rsid w:val="006E7D12"/>
    <w:rsid w:val="0078170D"/>
    <w:rsid w:val="008112C0"/>
    <w:rsid w:val="008A1D01"/>
    <w:rsid w:val="00A3564A"/>
    <w:rsid w:val="00B365AB"/>
    <w:rsid w:val="00D913DA"/>
    <w:rsid w:val="00F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5B23"/>
  <w15:chartTrackingRefBased/>
  <w15:docId w15:val="{D0713741-76E5-4DED-AA25-75038045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4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04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0469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01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mix.ethereum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E998-4AF3-49FD-8A53-D8641DED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Pelipas</dc:creator>
  <cp:keywords/>
  <dc:description/>
  <cp:lastModifiedBy>Vsevolod Pelipas</cp:lastModifiedBy>
  <cp:revision>8</cp:revision>
  <dcterms:created xsi:type="dcterms:W3CDTF">2022-04-21T14:27:00Z</dcterms:created>
  <dcterms:modified xsi:type="dcterms:W3CDTF">2022-04-22T07:15:00Z</dcterms:modified>
</cp:coreProperties>
</file>