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0FA9AD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E96A9B">
        <w:t>3</w:t>
      </w:r>
    </w:p>
    <w:p w14:paraId="354B9A32" w14:textId="2759C41F" w:rsidR="00E96A9B" w:rsidRDefault="00E96A9B" w:rsidP="00E96A9B">
      <w:pPr>
        <w:ind w:firstLine="0"/>
        <w:jc w:val="center"/>
      </w:pPr>
      <w:r>
        <w:t>ЗАДАЧА ДИСПЕРСИОННОГО АНАЛИЗА. МЕТОДЫ ДИСПЕРСИОННОГО</w:t>
      </w:r>
    </w:p>
    <w:p w14:paraId="12B1712D" w14:textId="703860D5" w:rsidR="0095313F" w:rsidRPr="008F76FB" w:rsidRDefault="00E96A9B" w:rsidP="00E96A9B">
      <w:pPr>
        <w:ind w:firstLine="0"/>
        <w:jc w:val="center"/>
      </w:pPr>
      <w:r>
        <w:t>АНАЛИЗА. ОДНОФАКТОРНЫЙ ДИСПЕРСИОННЫЙ АНАЛИЗ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69965E69" w:rsidR="004A503B" w:rsidRPr="008F76FB" w:rsidRDefault="00E96A9B" w:rsidP="00E96A9B">
      <w:r>
        <w:t>Приобрести практические навыки в проведении дисперсионного анализа по экспериментальным данным. Исследовать возможности языка R для проведения дисперсионного анализа</w:t>
      </w:r>
      <w:r w:rsidR="00FE08EE" w:rsidRPr="008F76FB">
        <w:t>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7DB871F7" w14:textId="44B95492" w:rsidR="00937537" w:rsidRPr="00937537" w:rsidRDefault="00937537">
      <w:pPr>
        <w:pStyle w:val="aa"/>
        <w:numPr>
          <w:ilvl w:val="1"/>
          <w:numId w:val="20"/>
        </w:numPr>
      </w:pPr>
      <w:r>
        <w:t>Создать файл с исходными данными</w:t>
      </w:r>
      <w:r w:rsidRPr="00937537">
        <w:t xml:space="preserve"> </w:t>
      </w:r>
      <w:r>
        <w:t xml:space="preserve">о результатах исследования </w:t>
      </w:r>
      <w:r w:rsidRPr="00937537">
        <w:t xml:space="preserve">влияния цены за единицу продукции на объем продаж (шт.) в месяц </w:t>
      </w:r>
      <w:r>
        <w:t>(</w:t>
      </w:r>
      <w:r w:rsidR="000145E2">
        <w:t>т</w:t>
      </w:r>
      <w:r w:rsidR="001A40B8">
        <w:t>аблица</w:t>
      </w:r>
      <w:r>
        <w:t xml:space="preserve"> 1) в </w:t>
      </w:r>
      <w:r w:rsidRPr="00937537">
        <w:rPr>
          <w:lang w:val="en-US"/>
        </w:rPr>
        <w:t>MS</w:t>
      </w:r>
      <w:r w:rsidRPr="00937537">
        <w:t xml:space="preserve"> </w:t>
      </w:r>
      <w:r w:rsidRPr="00937537">
        <w:rPr>
          <w:lang w:val="en-US"/>
        </w:rPr>
        <w:t>Excel</w:t>
      </w:r>
      <w:r w:rsidR="001A40B8" w:rsidRPr="001A40B8">
        <w:t>;</w:t>
      </w:r>
    </w:p>
    <w:p w14:paraId="57CDAD70" w14:textId="79B290B6" w:rsidR="00937537" w:rsidRDefault="00937537">
      <w:pPr>
        <w:pStyle w:val="aa"/>
        <w:numPr>
          <w:ilvl w:val="1"/>
          <w:numId w:val="20"/>
        </w:numPr>
      </w:pPr>
      <w:r>
        <w:t>Запустить “Пакет анализа”.</w:t>
      </w:r>
      <w:r w:rsidRPr="00937537">
        <w:t xml:space="preserve"> Провести однофакторный дисперсионный анализ</w:t>
      </w:r>
      <w:r w:rsidR="001A40B8" w:rsidRPr="001A40B8">
        <w:t xml:space="preserve"> </w:t>
      </w:r>
      <w:r w:rsidR="001A40B8">
        <w:t>входных данных</w:t>
      </w:r>
      <w:r w:rsidR="001A40B8" w:rsidRPr="001A40B8">
        <w:t>;</w:t>
      </w:r>
    </w:p>
    <w:p w14:paraId="43822678" w14:textId="4051EFB6" w:rsidR="001A40B8" w:rsidRPr="001A40B8" w:rsidRDefault="001A40B8" w:rsidP="00DC06C1">
      <w:pPr>
        <w:pStyle w:val="aa"/>
        <w:numPr>
          <w:ilvl w:val="1"/>
          <w:numId w:val="20"/>
        </w:numPr>
      </w:pPr>
      <w:r w:rsidRPr="001A40B8">
        <w:t xml:space="preserve">Провести однофакторный дисперсионный анализ </w:t>
      </w:r>
      <w:r>
        <w:t xml:space="preserve">тех же данных </w:t>
      </w:r>
      <w:r w:rsidRPr="001A40B8">
        <w:t xml:space="preserve">в среде R </w:t>
      </w:r>
      <w:r>
        <w:rPr>
          <w:lang w:val="en-US"/>
        </w:rPr>
        <w:t>Commander</w:t>
      </w:r>
      <w:r w:rsidR="00DC06C1">
        <w:t>. Построить диаграмму, отображающую средние значения и их доверительные интервалы для каждой группы</w:t>
      </w:r>
      <w:r w:rsidRPr="001A40B8">
        <w:t>;</w:t>
      </w:r>
    </w:p>
    <w:p w14:paraId="6F52BB3F" w14:textId="3E014A3C" w:rsidR="001A40B8" w:rsidRPr="001A40B8" w:rsidRDefault="001A40B8" w:rsidP="001A40B8">
      <w:pPr>
        <w:pStyle w:val="aa"/>
        <w:numPr>
          <w:ilvl w:val="1"/>
          <w:numId w:val="20"/>
        </w:numPr>
      </w:pPr>
      <w:r>
        <w:t>Выполнить пункты 2.2-2.3 для выбор</w:t>
      </w:r>
      <w:r w:rsidR="008A2E68">
        <w:t>ок</w:t>
      </w:r>
      <w:r>
        <w:t xml:space="preserve"> из собственных экспериментальных данных, рассмотренных в ЛР №2</w:t>
      </w:r>
      <w:r w:rsidRPr="001A40B8">
        <w:t>.</w:t>
      </w:r>
    </w:p>
    <w:p w14:paraId="48CA5B0D" w14:textId="77777777" w:rsidR="001A40B8" w:rsidRDefault="001A40B8" w:rsidP="00CC652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1A40B8" w14:paraId="3F2EC10B" w14:textId="77777777" w:rsidTr="001A40B8">
        <w:tc>
          <w:tcPr>
            <w:tcW w:w="2027" w:type="dxa"/>
            <w:vMerge w:val="restart"/>
            <w:vAlign w:val="center"/>
          </w:tcPr>
          <w:p w14:paraId="0B4A0A70" w14:textId="2765BF87" w:rsidR="001A40B8" w:rsidRDefault="001A40B8" w:rsidP="001A40B8">
            <w:pPr>
              <w:ind w:firstLine="0"/>
              <w:jc w:val="center"/>
            </w:pPr>
            <w:r>
              <w:t>Номер наблюдения</w:t>
            </w:r>
          </w:p>
        </w:tc>
        <w:tc>
          <w:tcPr>
            <w:tcW w:w="8110" w:type="dxa"/>
            <w:gridSpan w:val="4"/>
            <w:vAlign w:val="center"/>
          </w:tcPr>
          <w:p w14:paraId="302965AF" w14:textId="667D30E9" w:rsidR="001A40B8" w:rsidRDefault="001A40B8" w:rsidP="001A40B8">
            <w:pPr>
              <w:ind w:firstLine="0"/>
              <w:jc w:val="center"/>
            </w:pPr>
            <w:r>
              <w:t>Цена за единицу продукции (руб.)</w:t>
            </w:r>
          </w:p>
        </w:tc>
      </w:tr>
      <w:tr w:rsidR="001A40B8" w14:paraId="37668FA6" w14:textId="77777777" w:rsidTr="001A40B8">
        <w:tc>
          <w:tcPr>
            <w:tcW w:w="2027" w:type="dxa"/>
            <w:vMerge/>
            <w:vAlign w:val="center"/>
          </w:tcPr>
          <w:p w14:paraId="7FB08DFF" w14:textId="77777777" w:rsidR="001A40B8" w:rsidRDefault="001A40B8" w:rsidP="001A40B8">
            <w:pPr>
              <w:ind w:firstLine="0"/>
              <w:jc w:val="center"/>
            </w:pPr>
          </w:p>
        </w:tc>
        <w:tc>
          <w:tcPr>
            <w:tcW w:w="2027" w:type="dxa"/>
            <w:vAlign w:val="center"/>
          </w:tcPr>
          <w:p w14:paraId="33446906" w14:textId="37A901E5" w:rsidR="001A40B8" w:rsidRDefault="001A40B8" w:rsidP="001A40B8">
            <w:pPr>
              <w:ind w:firstLine="0"/>
              <w:jc w:val="center"/>
            </w:pPr>
            <w:r>
              <w:t>1000-1100</w:t>
            </w:r>
          </w:p>
        </w:tc>
        <w:tc>
          <w:tcPr>
            <w:tcW w:w="2027" w:type="dxa"/>
            <w:vAlign w:val="center"/>
          </w:tcPr>
          <w:p w14:paraId="627DC88B" w14:textId="41C1157B" w:rsidR="001A40B8" w:rsidRDefault="001A40B8" w:rsidP="001A40B8">
            <w:pPr>
              <w:ind w:firstLine="0"/>
              <w:jc w:val="center"/>
            </w:pPr>
            <w:r>
              <w:t>1100-1200</w:t>
            </w:r>
          </w:p>
        </w:tc>
        <w:tc>
          <w:tcPr>
            <w:tcW w:w="2028" w:type="dxa"/>
            <w:vAlign w:val="center"/>
          </w:tcPr>
          <w:p w14:paraId="0E8373A3" w14:textId="24BE33DD" w:rsidR="001A40B8" w:rsidRDefault="001A40B8" w:rsidP="001A40B8">
            <w:pPr>
              <w:ind w:firstLine="0"/>
              <w:jc w:val="center"/>
            </w:pPr>
            <w:r>
              <w:t>1200-1300</w:t>
            </w:r>
          </w:p>
        </w:tc>
        <w:tc>
          <w:tcPr>
            <w:tcW w:w="2028" w:type="dxa"/>
            <w:vAlign w:val="center"/>
          </w:tcPr>
          <w:p w14:paraId="63F7E059" w14:textId="2E657674" w:rsidR="001A40B8" w:rsidRDefault="001A40B8" w:rsidP="001A40B8">
            <w:pPr>
              <w:ind w:firstLine="0"/>
              <w:jc w:val="center"/>
            </w:pPr>
            <w:r>
              <w:t>1300-1500</w:t>
            </w:r>
          </w:p>
        </w:tc>
      </w:tr>
      <w:tr w:rsidR="001A40B8" w14:paraId="7824A5C1" w14:textId="77777777" w:rsidTr="001A40B8">
        <w:tc>
          <w:tcPr>
            <w:tcW w:w="2027" w:type="dxa"/>
            <w:vAlign w:val="center"/>
          </w:tcPr>
          <w:p w14:paraId="74A19A8F" w14:textId="057170D8" w:rsidR="001A40B8" w:rsidRDefault="001A40B8" w:rsidP="001A40B8">
            <w:pPr>
              <w:ind w:firstLine="0"/>
              <w:jc w:val="center"/>
            </w:pPr>
            <w:r>
              <w:t>1</w:t>
            </w:r>
          </w:p>
        </w:tc>
        <w:tc>
          <w:tcPr>
            <w:tcW w:w="2027" w:type="dxa"/>
            <w:vAlign w:val="center"/>
          </w:tcPr>
          <w:p w14:paraId="76B3562F" w14:textId="17671F01" w:rsidR="001A40B8" w:rsidRDefault="001A40B8" w:rsidP="001A40B8">
            <w:pPr>
              <w:ind w:firstLine="0"/>
              <w:jc w:val="center"/>
            </w:pPr>
            <w:r>
              <w:t>310</w:t>
            </w:r>
          </w:p>
        </w:tc>
        <w:tc>
          <w:tcPr>
            <w:tcW w:w="2027" w:type="dxa"/>
            <w:vAlign w:val="center"/>
          </w:tcPr>
          <w:p w14:paraId="58FE3B30" w14:textId="62DD1370" w:rsidR="001A40B8" w:rsidRDefault="001A40B8" w:rsidP="001A40B8">
            <w:pPr>
              <w:ind w:firstLine="0"/>
              <w:jc w:val="center"/>
            </w:pPr>
            <w:r>
              <w:t>311</w:t>
            </w:r>
          </w:p>
        </w:tc>
        <w:tc>
          <w:tcPr>
            <w:tcW w:w="2028" w:type="dxa"/>
            <w:vAlign w:val="center"/>
          </w:tcPr>
          <w:p w14:paraId="2C3192DB" w14:textId="1B2339AD" w:rsidR="001A40B8" w:rsidRDefault="001A40B8" w:rsidP="001A40B8">
            <w:pPr>
              <w:ind w:firstLine="0"/>
              <w:jc w:val="center"/>
            </w:pPr>
            <w:r>
              <w:t>308</w:t>
            </w:r>
          </w:p>
        </w:tc>
        <w:tc>
          <w:tcPr>
            <w:tcW w:w="2028" w:type="dxa"/>
            <w:vAlign w:val="center"/>
          </w:tcPr>
          <w:p w14:paraId="04DB9D0D" w14:textId="603118F7" w:rsidR="001A40B8" w:rsidRDefault="001A40B8" w:rsidP="001A40B8">
            <w:pPr>
              <w:ind w:firstLine="0"/>
              <w:jc w:val="center"/>
            </w:pPr>
            <w:r>
              <w:t>299</w:t>
            </w:r>
          </w:p>
        </w:tc>
      </w:tr>
      <w:tr w:rsidR="001A40B8" w14:paraId="4B0A17D8" w14:textId="77777777" w:rsidTr="001A40B8">
        <w:tc>
          <w:tcPr>
            <w:tcW w:w="2027" w:type="dxa"/>
            <w:vAlign w:val="center"/>
          </w:tcPr>
          <w:p w14:paraId="30F7D97F" w14:textId="6C02B6ED" w:rsidR="001A40B8" w:rsidRDefault="001A40B8" w:rsidP="001A40B8">
            <w:pPr>
              <w:ind w:firstLine="0"/>
              <w:jc w:val="center"/>
            </w:pPr>
            <w:r>
              <w:t>2</w:t>
            </w:r>
          </w:p>
        </w:tc>
        <w:tc>
          <w:tcPr>
            <w:tcW w:w="2027" w:type="dxa"/>
            <w:vAlign w:val="center"/>
          </w:tcPr>
          <w:p w14:paraId="2F5FA4B2" w14:textId="6849B97E" w:rsidR="001A40B8" w:rsidRDefault="001A40B8" w:rsidP="001A40B8">
            <w:pPr>
              <w:ind w:firstLine="0"/>
              <w:jc w:val="center"/>
            </w:pPr>
            <w:r>
              <w:t>314</w:t>
            </w:r>
          </w:p>
        </w:tc>
        <w:tc>
          <w:tcPr>
            <w:tcW w:w="2027" w:type="dxa"/>
            <w:vAlign w:val="center"/>
          </w:tcPr>
          <w:p w14:paraId="033E060D" w14:textId="06CC6F44" w:rsidR="001A40B8" w:rsidRDefault="001A40B8" w:rsidP="001A40B8">
            <w:pPr>
              <w:ind w:firstLine="0"/>
              <w:jc w:val="center"/>
            </w:pPr>
            <w:r>
              <w:t>309</w:t>
            </w:r>
          </w:p>
        </w:tc>
        <w:tc>
          <w:tcPr>
            <w:tcW w:w="2028" w:type="dxa"/>
            <w:vAlign w:val="center"/>
          </w:tcPr>
          <w:p w14:paraId="7D7ADBD6" w14:textId="77082815" w:rsidR="001A40B8" w:rsidRDefault="001A40B8" w:rsidP="001A40B8">
            <w:pPr>
              <w:ind w:firstLine="0"/>
              <w:jc w:val="center"/>
            </w:pPr>
            <w:r>
              <w:t>307</w:t>
            </w:r>
          </w:p>
        </w:tc>
        <w:tc>
          <w:tcPr>
            <w:tcW w:w="2028" w:type="dxa"/>
            <w:vAlign w:val="center"/>
          </w:tcPr>
          <w:p w14:paraId="6D50AD02" w14:textId="2BD06E04" w:rsidR="001A40B8" w:rsidRDefault="001A40B8" w:rsidP="001A40B8">
            <w:pPr>
              <w:ind w:firstLine="0"/>
              <w:jc w:val="center"/>
            </w:pPr>
            <w:r>
              <w:t>287</w:t>
            </w:r>
          </w:p>
        </w:tc>
      </w:tr>
      <w:tr w:rsidR="001A40B8" w14:paraId="0071425C" w14:textId="77777777" w:rsidTr="001A40B8">
        <w:tc>
          <w:tcPr>
            <w:tcW w:w="2027" w:type="dxa"/>
            <w:vAlign w:val="center"/>
          </w:tcPr>
          <w:p w14:paraId="5D418585" w14:textId="3F30A599" w:rsidR="001A40B8" w:rsidRDefault="001A40B8" w:rsidP="001A40B8">
            <w:pPr>
              <w:ind w:firstLine="0"/>
              <w:jc w:val="center"/>
            </w:pPr>
            <w:r>
              <w:t>3</w:t>
            </w:r>
          </w:p>
        </w:tc>
        <w:tc>
          <w:tcPr>
            <w:tcW w:w="2027" w:type="dxa"/>
            <w:vAlign w:val="center"/>
          </w:tcPr>
          <w:p w14:paraId="35AC272B" w14:textId="2952760E" w:rsidR="001A40B8" w:rsidRDefault="001A40B8" w:rsidP="001A40B8">
            <w:pPr>
              <w:ind w:firstLine="0"/>
              <w:jc w:val="center"/>
            </w:pPr>
            <w:r>
              <w:t>311</w:t>
            </w:r>
          </w:p>
        </w:tc>
        <w:tc>
          <w:tcPr>
            <w:tcW w:w="2027" w:type="dxa"/>
            <w:vAlign w:val="center"/>
          </w:tcPr>
          <w:p w14:paraId="28676D05" w14:textId="1C7AC6E7" w:rsidR="001A40B8" w:rsidRDefault="001A40B8" w:rsidP="001A40B8">
            <w:pPr>
              <w:ind w:firstLine="0"/>
              <w:jc w:val="center"/>
            </w:pPr>
            <w:r>
              <w:t>305</w:t>
            </w:r>
          </w:p>
        </w:tc>
        <w:tc>
          <w:tcPr>
            <w:tcW w:w="2028" w:type="dxa"/>
            <w:vAlign w:val="center"/>
          </w:tcPr>
          <w:p w14:paraId="22CE2ED6" w14:textId="487F42F3" w:rsidR="001A40B8" w:rsidRDefault="001A40B8" w:rsidP="001A40B8">
            <w:pPr>
              <w:ind w:firstLine="0"/>
              <w:jc w:val="center"/>
            </w:pPr>
            <w:r>
              <w:t>300</w:t>
            </w:r>
          </w:p>
        </w:tc>
        <w:tc>
          <w:tcPr>
            <w:tcW w:w="2028" w:type="dxa"/>
            <w:vAlign w:val="center"/>
          </w:tcPr>
          <w:p w14:paraId="5AE78F4C" w14:textId="6E3F3049" w:rsidR="001A40B8" w:rsidRDefault="001A40B8" w:rsidP="001A40B8">
            <w:pPr>
              <w:ind w:firstLine="0"/>
              <w:jc w:val="center"/>
            </w:pPr>
            <w:r>
              <w:t>301</w:t>
            </w:r>
          </w:p>
        </w:tc>
      </w:tr>
      <w:tr w:rsidR="001A40B8" w14:paraId="209EAF8E" w14:textId="77777777" w:rsidTr="001A40B8">
        <w:tc>
          <w:tcPr>
            <w:tcW w:w="2027" w:type="dxa"/>
            <w:vAlign w:val="center"/>
          </w:tcPr>
          <w:p w14:paraId="140B7E8B" w14:textId="484DB007" w:rsidR="001A40B8" w:rsidRDefault="001A40B8" w:rsidP="001A40B8">
            <w:pPr>
              <w:ind w:firstLine="0"/>
              <w:jc w:val="center"/>
            </w:pPr>
            <w:r>
              <w:t>4</w:t>
            </w:r>
          </w:p>
        </w:tc>
        <w:tc>
          <w:tcPr>
            <w:tcW w:w="2027" w:type="dxa"/>
            <w:vAlign w:val="center"/>
          </w:tcPr>
          <w:p w14:paraId="18025A0A" w14:textId="77777777" w:rsidR="001A40B8" w:rsidRDefault="001A40B8" w:rsidP="001A40B8">
            <w:pPr>
              <w:ind w:firstLine="0"/>
              <w:jc w:val="center"/>
            </w:pPr>
          </w:p>
        </w:tc>
        <w:tc>
          <w:tcPr>
            <w:tcW w:w="2027" w:type="dxa"/>
            <w:vAlign w:val="center"/>
          </w:tcPr>
          <w:p w14:paraId="2D44F1CF" w14:textId="4DD394FF" w:rsidR="001A40B8" w:rsidRDefault="001A40B8" w:rsidP="001A40B8">
            <w:pPr>
              <w:ind w:firstLine="0"/>
              <w:jc w:val="center"/>
            </w:pPr>
            <w:r>
              <w:t>307</w:t>
            </w:r>
          </w:p>
        </w:tc>
        <w:tc>
          <w:tcPr>
            <w:tcW w:w="2028" w:type="dxa"/>
            <w:vAlign w:val="center"/>
          </w:tcPr>
          <w:p w14:paraId="48FD6EEC" w14:textId="77777777" w:rsidR="001A40B8" w:rsidRDefault="001A40B8" w:rsidP="001A40B8">
            <w:pPr>
              <w:ind w:firstLine="0"/>
              <w:jc w:val="center"/>
            </w:pPr>
          </w:p>
        </w:tc>
        <w:tc>
          <w:tcPr>
            <w:tcW w:w="2028" w:type="dxa"/>
            <w:vAlign w:val="center"/>
          </w:tcPr>
          <w:p w14:paraId="3D953853" w14:textId="4BF027E7" w:rsidR="001A40B8" w:rsidRDefault="001A40B8" w:rsidP="001A40B8">
            <w:pPr>
              <w:ind w:firstLine="0"/>
              <w:jc w:val="center"/>
            </w:pPr>
            <w:r>
              <w:t>300</w:t>
            </w:r>
          </w:p>
        </w:tc>
      </w:tr>
    </w:tbl>
    <w:p w14:paraId="4DE4AC2D" w14:textId="32623F70" w:rsidR="001A40B8" w:rsidRPr="001A40B8" w:rsidRDefault="001A40B8" w:rsidP="001A40B8">
      <w:pPr>
        <w:spacing w:before="120"/>
        <w:ind w:firstLine="0"/>
        <w:jc w:val="center"/>
      </w:pPr>
      <w:r>
        <w:t xml:space="preserve">Таблица 1 – Входные данные (Вариант </w:t>
      </w:r>
      <w:r>
        <w:sym w:font="Symbol" w:char="F02D"/>
      </w:r>
      <w:r>
        <w:t xml:space="preserve"> 6)</w:t>
      </w:r>
    </w:p>
    <w:p w14:paraId="76555CB9" w14:textId="77777777" w:rsidR="00E96A9B" w:rsidRDefault="00E96A9B" w:rsidP="00D42A8E">
      <w:pPr>
        <w:ind w:firstLine="0"/>
      </w:pPr>
    </w:p>
    <w:p w14:paraId="498E7D19" w14:textId="77777777" w:rsidR="001A40B8" w:rsidRDefault="001A40B8" w:rsidP="00D42A8E">
      <w:pPr>
        <w:ind w:firstLine="0"/>
      </w:pPr>
    </w:p>
    <w:p w14:paraId="1E9E1099" w14:textId="77777777" w:rsidR="001A40B8" w:rsidRPr="008F76FB" w:rsidRDefault="001A40B8" w:rsidP="00D42A8E">
      <w:pPr>
        <w:ind w:firstLine="0"/>
      </w:pPr>
    </w:p>
    <w:p w14:paraId="276303EB" w14:textId="7D93F45C" w:rsidR="003A0C64" w:rsidRPr="008F76FB" w:rsidRDefault="00E522C2" w:rsidP="002804DD">
      <w:pPr>
        <w:pStyle w:val="1"/>
        <w:numPr>
          <w:ilvl w:val="0"/>
          <w:numId w:val="20"/>
        </w:numPr>
      </w:pPr>
      <w:r>
        <w:lastRenderedPageBreak/>
        <w:t>АНАЛИЗ ДАННЫХ ПО ВАРИАНТУ</w:t>
      </w:r>
    </w:p>
    <w:p w14:paraId="35464A18" w14:textId="272F8DED" w:rsidR="002804DD" w:rsidRPr="008F76FB" w:rsidRDefault="002804DD" w:rsidP="002804DD"/>
    <w:p w14:paraId="04CBE707" w14:textId="2CF0DF36" w:rsidR="008F76FB" w:rsidRDefault="002A1649" w:rsidP="002A1649">
      <w:pPr>
        <w:pStyle w:val="2"/>
        <w:numPr>
          <w:ilvl w:val="1"/>
          <w:numId w:val="20"/>
        </w:numPr>
        <w:rPr>
          <w:lang w:val="en-US"/>
        </w:rPr>
      </w:pPr>
      <w:r>
        <w:t xml:space="preserve">Дисперсионный анализ в </w:t>
      </w:r>
      <w:r>
        <w:rPr>
          <w:lang w:val="en-US"/>
        </w:rPr>
        <w:t>MS</w:t>
      </w:r>
      <w:r w:rsidRPr="002A1649">
        <w:t xml:space="preserve"> </w:t>
      </w:r>
      <w:r>
        <w:rPr>
          <w:lang w:val="en-US"/>
        </w:rPr>
        <w:t>Excel</w:t>
      </w:r>
    </w:p>
    <w:p w14:paraId="4A645129" w14:textId="77777777" w:rsidR="002A1649" w:rsidRDefault="002A1649" w:rsidP="002A1649"/>
    <w:p w14:paraId="689A2BFF" w14:textId="2FCF72D1" w:rsidR="008A2E68" w:rsidRDefault="008A2E68" w:rsidP="002A1649">
      <w:r>
        <w:t xml:space="preserve">Данные были перенесены в табличный процессор </w:t>
      </w:r>
      <w:r>
        <w:rPr>
          <w:lang w:val="en-US"/>
        </w:rPr>
        <w:t>MS</w:t>
      </w:r>
      <w:r w:rsidRPr="008A2E68">
        <w:t xml:space="preserve"> </w:t>
      </w:r>
      <w:r>
        <w:rPr>
          <w:lang w:val="en-US"/>
        </w:rPr>
        <w:t>Excel</w:t>
      </w:r>
      <w:r w:rsidRPr="008A2E68">
        <w:t xml:space="preserve"> (</w:t>
      </w:r>
      <w:r w:rsidR="000145E2">
        <w:t>р</w:t>
      </w:r>
      <w:r>
        <w:t>исунок 1</w:t>
      </w:r>
      <w:r w:rsidRPr="008A2E68">
        <w:t>)</w:t>
      </w:r>
      <w:r>
        <w:t>.</w:t>
      </w:r>
    </w:p>
    <w:p w14:paraId="6C2F76B2" w14:textId="77777777" w:rsidR="008A2E68" w:rsidRPr="008A2E68" w:rsidRDefault="008A2E68" w:rsidP="002A1649"/>
    <w:p w14:paraId="0ADFD791" w14:textId="0C10665E" w:rsidR="00937537" w:rsidRDefault="001A40B8" w:rsidP="008A2E68">
      <w:pPr>
        <w:ind w:firstLine="0"/>
        <w:jc w:val="center"/>
      </w:pPr>
      <w:r>
        <w:rPr>
          <w:noProof/>
        </w:rPr>
        <w:drawing>
          <wp:inline distT="0" distB="0" distL="0" distR="0" wp14:anchorId="1C94908C" wp14:editId="72CF0C1B">
            <wp:extent cx="4194175" cy="1115695"/>
            <wp:effectExtent l="0" t="0" r="0" b="0"/>
            <wp:docPr id="4309221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B00FF3" w14:textId="323927CB" w:rsidR="008A2E68" w:rsidRDefault="008A2E68" w:rsidP="008A2E68">
      <w:pPr>
        <w:ind w:firstLine="0"/>
        <w:jc w:val="center"/>
      </w:pPr>
      <w:r>
        <w:t>Рисунок 1 – Входные данные</w:t>
      </w:r>
    </w:p>
    <w:p w14:paraId="3C033B16" w14:textId="77777777" w:rsidR="008A2E68" w:rsidRDefault="008A2E68" w:rsidP="008A2E68">
      <w:pPr>
        <w:ind w:firstLine="0"/>
        <w:jc w:val="center"/>
      </w:pPr>
    </w:p>
    <w:p w14:paraId="5FBE6660" w14:textId="4F5FBE30" w:rsidR="00937537" w:rsidRDefault="008A2E68" w:rsidP="008A2E68">
      <w:r w:rsidRPr="008A2E68">
        <w:t>В качестве фактора был выбран</w:t>
      </w:r>
      <w:r>
        <w:t xml:space="preserve"> </w:t>
      </w:r>
      <w:r w:rsidRPr="008A2E68">
        <w:t>п</w:t>
      </w:r>
      <w:r>
        <w:t>араметр</w:t>
      </w:r>
      <w:r w:rsidRPr="008A2E68">
        <w:t xml:space="preserve"> </w:t>
      </w:r>
      <w:r>
        <w:t>«</w:t>
      </w:r>
      <w:r w:rsidRPr="008A2E68">
        <w:t>Цена на единицу продукции</w:t>
      </w:r>
      <w:r>
        <w:t>»</w:t>
      </w:r>
      <w:r w:rsidRPr="008A2E68">
        <w:t>,</w:t>
      </w:r>
      <w:r>
        <w:t xml:space="preserve"> в качестве результата – объём продаж за месяц.</w:t>
      </w:r>
      <w:r w:rsidRPr="008A2E68">
        <w:t xml:space="preserve">  </w:t>
      </w:r>
      <w:r w:rsidR="00096C1D">
        <w:t xml:space="preserve">Фактор разбит на четыре группы. С помощью анализа данных </w:t>
      </w:r>
      <w:r w:rsidR="00096C1D">
        <w:rPr>
          <w:lang w:val="en-US"/>
        </w:rPr>
        <w:t>Excel</w:t>
      </w:r>
      <w:r w:rsidR="00096C1D" w:rsidRPr="00096C1D">
        <w:t xml:space="preserve"> </w:t>
      </w:r>
      <w:r w:rsidR="00096C1D">
        <w:t>был проведён однофакторный дисперсионный анализ приведённых выборок</w:t>
      </w:r>
      <w:r w:rsidR="00DC06C1">
        <w:t xml:space="preserve"> при </w:t>
      </w:r>
      <m:oMath>
        <m:r>
          <w:rPr>
            <w:rFonts w:ascii="Cambria Math" w:hAnsi="Cambria Math"/>
          </w:rPr>
          <m:t>α=0.05</m:t>
        </m:r>
      </m:oMath>
      <w:r w:rsidR="00096C1D">
        <w:t xml:space="preserve"> (</w:t>
      </w:r>
      <w:r w:rsidR="000145E2">
        <w:t>р</w:t>
      </w:r>
      <w:r w:rsidR="00096C1D">
        <w:t>исунок 2).</w:t>
      </w:r>
    </w:p>
    <w:p w14:paraId="3A8A07B0" w14:textId="77777777" w:rsidR="00096C1D" w:rsidRPr="00096C1D" w:rsidRDefault="00096C1D" w:rsidP="008A2E68">
      <w:pPr>
        <w:rPr>
          <w:noProof/>
        </w:rPr>
      </w:pPr>
    </w:p>
    <w:p w14:paraId="7365C132" w14:textId="3DAFAE21" w:rsidR="00937537" w:rsidRDefault="00937537" w:rsidP="00937537">
      <w:pPr>
        <w:ind w:firstLine="0"/>
        <w:jc w:val="center"/>
      </w:pPr>
      <w:r>
        <w:rPr>
          <w:noProof/>
        </w:rPr>
        <w:drawing>
          <wp:inline distT="0" distB="0" distL="0" distR="0" wp14:anchorId="5B432ED6" wp14:editId="4420E458">
            <wp:extent cx="5378450" cy="2420791"/>
            <wp:effectExtent l="0" t="0" r="0" b="0"/>
            <wp:docPr id="1097116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83" cy="2422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77A86" w14:textId="04E6DAFD" w:rsidR="00096C1D" w:rsidRDefault="00096C1D" w:rsidP="00937537">
      <w:pPr>
        <w:ind w:firstLine="0"/>
        <w:jc w:val="center"/>
      </w:pPr>
      <w:r>
        <w:t xml:space="preserve">Рисунок 2 </w:t>
      </w:r>
      <w:r>
        <w:sym w:font="Symbol" w:char="F02D"/>
      </w:r>
      <w:r>
        <w:t xml:space="preserve"> </w:t>
      </w:r>
      <w:r w:rsidRPr="00096C1D">
        <w:t>Результаты однофакторного дисперсионного анализа по варианту</w:t>
      </w:r>
    </w:p>
    <w:p w14:paraId="774C3E19" w14:textId="77777777" w:rsidR="00937537" w:rsidRDefault="00937537" w:rsidP="002A1649"/>
    <w:p w14:paraId="6C2B4FB7" w14:textId="583DA5D0" w:rsidR="00096C1D" w:rsidRDefault="00096C1D" w:rsidP="002A1649">
      <w:r>
        <w:t xml:space="preserve">Средние значения по выборкам имеют небольшое различие, прослеживается тенденция на снижение объёма продаж при увеличении стоимости. </w:t>
      </w:r>
      <w:r w:rsidR="00CE1452">
        <w:t>Лучший результат получен при цене 1000-1100, худший при 1300-1500.</w:t>
      </w:r>
    </w:p>
    <w:p w14:paraId="6F8DCF14" w14:textId="613F6160" w:rsidR="00CE1452" w:rsidRDefault="00CE1452" w:rsidP="002A1649">
      <w:r>
        <w:lastRenderedPageBreak/>
        <w:t xml:space="preserve">Так же при увеличении цен </w:t>
      </w:r>
      <w:r w:rsidR="00792FBB">
        <w:t>заметен рост дисперсии выборки. При меньшем диапазоне (1000-1100) дисперсия минимальна (4.33), при 1300-1500 сильно возрастает (42.9), что также, вероятно, связано с большей величиной диапазона.</w:t>
      </w:r>
    </w:p>
    <w:p w14:paraId="0377B19B" w14:textId="2A217E82" w:rsidR="00792FBB" w:rsidRPr="00792FBB" w:rsidRDefault="00792FBB" w:rsidP="002A1649"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расч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(7.53&gt;3.7)</m:t>
        </m:r>
      </m:oMath>
      <w:r w:rsidRPr="00792FBB">
        <w:rPr>
          <w:rFonts w:eastAsiaTheme="minorEastAsia"/>
        </w:rPr>
        <w:t xml:space="preserve">, </w:t>
      </w:r>
      <w:r>
        <w:rPr>
          <w:rFonts w:eastAsiaTheme="minorEastAsia"/>
        </w:rPr>
        <w:t>нулевая гипотеза может быть отвергнута</w:t>
      </w:r>
      <w:r>
        <w:t xml:space="preserve"> и можно </w:t>
      </w:r>
      <w:r w:rsidR="00DC06C1">
        <w:t xml:space="preserve">с вероятностью ошибки 0.05 принять гипотезу, что влияние фактора (цена продукции) на результирующий </w:t>
      </w:r>
      <w:r w:rsidR="00D9378A">
        <w:t>признак</w:t>
      </w:r>
      <w:r w:rsidR="00DC06C1">
        <w:t xml:space="preserve"> (объём продаж) существенно.</w:t>
      </w:r>
    </w:p>
    <w:p w14:paraId="211BCADC" w14:textId="77777777" w:rsidR="00937537" w:rsidRDefault="00937537" w:rsidP="002A1649"/>
    <w:p w14:paraId="10E10252" w14:textId="77777777" w:rsidR="00D9378A" w:rsidRPr="00937537" w:rsidRDefault="00D9378A" w:rsidP="002A1649"/>
    <w:p w14:paraId="08D545A0" w14:textId="60B427EA" w:rsidR="002A1649" w:rsidRDefault="002A1649" w:rsidP="002A1649">
      <w:pPr>
        <w:pStyle w:val="2"/>
        <w:numPr>
          <w:ilvl w:val="1"/>
          <w:numId w:val="20"/>
        </w:numPr>
        <w:rPr>
          <w:lang w:val="en-US"/>
        </w:rPr>
      </w:pPr>
      <w:r>
        <w:t xml:space="preserve">Дисперсионный анализ средствами языка </w:t>
      </w:r>
      <w:r>
        <w:rPr>
          <w:lang w:val="en-US"/>
        </w:rPr>
        <w:t>R</w:t>
      </w:r>
    </w:p>
    <w:p w14:paraId="1B7CAC04" w14:textId="77777777" w:rsidR="002A1649" w:rsidRDefault="002A1649" w:rsidP="002A1649"/>
    <w:p w14:paraId="63AFAB6E" w14:textId="30544DD6" w:rsidR="00D9378A" w:rsidRDefault="00D9378A" w:rsidP="002A1649">
      <w:r>
        <w:t xml:space="preserve">Данные в файле </w:t>
      </w:r>
      <w:r>
        <w:rPr>
          <w:lang w:val="en-US"/>
        </w:rPr>
        <w:t>Excel</w:t>
      </w:r>
      <w:r w:rsidRPr="00D9378A">
        <w:t xml:space="preserve"> </w:t>
      </w:r>
      <w:r>
        <w:t xml:space="preserve">были преобразованы в форму, доступную для считывания языком </w:t>
      </w:r>
      <w:r>
        <w:rPr>
          <w:lang w:val="en-US"/>
        </w:rPr>
        <w:t>R</w:t>
      </w:r>
      <w:r w:rsidRPr="00D9378A">
        <w:t xml:space="preserve"> </w:t>
      </w:r>
      <w:r>
        <w:t>(рисунок 3). В первом столбце значения объёма выручки (результирующего признака), во втором – соответствующие выборки (значения фактора).</w:t>
      </w:r>
    </w:p>
    <w:p w14:paraId="2DAF3AAD" w14:textId="77777777" w:rsidR="00D9378A" w:rsidRDefault="00D9378A" w:rsidP="002A1649"/>
    <w:p w14:paraId="3A52BD44" w14:textId="6684CB73" w:rsidR="00D9378A" w:rsidRDefault="00D9378A" w:rsidP="00D9378A">
      <w:pPr>
        <w:ind w:firstLine="0"/>
        <w:jc w:val="center"/>
      </w:pPr>
      <w:r>
        <w:rPr>
          <w:noProof/>
        </w:rPr>
        <w:drawing>
          <wp:inline distT="0" distB="0" distL="0" distR="0" wp14:anchorId="444DAC4E" wp14:editId="5FA1B65B">
            <wp:extent cx="1397000" cy="2661526"/>
            <wp:effectExtent l="0" t="0" r="0" b="0"/>
            <wp:docPr id="1990897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97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7031" cy="26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Преобразование данных</w:t>
      </w:r>
    </w:p>
    <w:p w14:paraId="434D5838" w14:textId="77777777" w:rsidR="00D9378A" w:rsidRDefault="00D9378A" w:rsidP="002A1649"/>
    <w:p w14:paraId="46F87E75" w14:textId="1BB2E5E4" w:rsidR="00D9378A" w:rsidRDefault="00D9378A" w:rsidP="002A1649">
      <w:r>
        <w:t>В</w:t>
      </w:r>
      <w:r w:rsidRPr="00D9378A">
        <w:t xml:space="preserve"> </w:t>
      </w:r>
      <w:r>
        <w:t>среде</w:t>
      </w:r>
      <w:r w:rsidRPr="00D9378A">
        <w:t xml:space="preserve"> </w:t>
      </w:r>
      <w:r>
        <w:rPr>
          <w:lang w:val="en-US"/>
        </w:rPr>
        <w:t>R</w:t>
      </w:r>
      <w:r w:rsidRPr="00D9378A">
        <w:t xml:space="preserve"> </w:t>
      </w:r>
      <w:r>
        <w:rPr>
          <w:lang w:val="en-US"/>
        </w:rPr>
        <w:t>Commander</w:t>
      </w:r>
      <w:r w:rsidRPr="00D9378A">
        <w:t xml:space="preserve"> </w:t>
      </w:r>
      <w:r>
        <w:t>был проведён однофакторный дисперсионный анализ указанных данных (рисунок 4).</w:t>
      </w:r>
    </w:p>
    <w:p w14:paraId="70C5EE33" w14:textId="77777777" w:rsidR="004D4F59" w:rsidRPr="004D4F59" w:rsidRDefault="004D4F59" w:rsidP="002A1649"/>
    <w:p w14:paraId="7DF34CBF" w14:textId="1B492072" w:rsidR="000458F9" w:rsidRDefault="000458F9" w:rsidP="000458F9">
      <w:pPr>
        <w:ind w:firstLine="0"/>
        <w:jc w:val="center"/>
      </w:pPr>
      <w:r w:rsidRPr="000458F9">
        <w:rPr>
          <w:noProof/>
        </w:rPr>
        <w:lastRenderedPageBreak/>
        <w:drawing>
          <wp:inline distT="0" distB="0" distL="0" distR="0" wp14:anchorId="5F6E6D3C" wp14:editId="2F09F32B">
            <wp:extent cx="5041900" cy="1569337"/>
            <wp:effectExtent l="0" t="0" r="0" b="0"/>
            <wp:docPr id="46251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17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769" cy="15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BA55" w14:textId="5684DDF7" w:rsidR="0075315D" w:rsidRPr="0075315D" w:rsidRDefault="0075315D" w:rsidP="000458F9">
      <w:pPr>
        <w:ind w:firstLine="0"/>
        <w:jc w:val="center"/>
      </w:pPr>
      <w:r>
        <w:t xml:space="preserve">Рисунок 4 – Однофакторный дисперсионный анализ в </w:t>
      </w:r>
      <w:r>
        <w:rPr>
          <w:lang w:val="en-US"/>
        </w:rPr>
        <w:t>R</w:t>
      </w:r>
    </w:p>
    <w:p w14:paraId="6F19FE6D" w14:textId="77777777" w:rsidR="00763FF1" w:rsidRDefault="00763FF1" w:rsidP="007277C3"/>
    <w:p w14:paraId="2349ACE2" w14:textId="028EE34F" w:rsidR="004D4F59" w:rsidRDefault="004D4F59" w:rsidP="004D4F59">
      <w:bookmarkStart w:id="0" w:name="_Hlk162822808"/>
      <w:r w:rsidRPr="004D4F59">
        <w:t xml:space="preserve">Рассчитанное значение </w:t>
      </w:r>
      <w:r w:rsidRPr="004D4F59">
        <w:rPr>
          <w:lang w:val="en-US"/>
        </w:rPr>
        <w:t>F</w:t>
      </w:r>
      <w:r w:rsidRPr="004D4F59">
        <w:t xml:space="preserve">-критерия равно 7.531. Вероятность получить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 w:rsidRPr="004D4F59">
        <w:t xml:space="preserve"> равна 0.006 (0.6%), что сильно ниже выбранного уровня значимости (5%). </w:t>
      </w:r>
      <w:r>
        <w:t>Это позволяет отвергнуть нулевую гипотезу.</w:t>
      </w:r>
    </w:p>
    <w:p w14:paraId="6A3A26D6" w14:textId="66E90284" w:rsidR="004D4F59" w:rsidRDefault="00E83448" w:rsidP="00E83448">
      <w:r>
        <w:t xml:space="preserve">Была построена диаграмма, отображающая средние значения и их доверительные интервалы для каждой группы (рисунок 5). </w:t>
      </w:r>
      <w:r w:rsidRPr="00E83448">
        <w:t>Сравнение средних указывает, что при цене 1000-1100 объём продаж наиболее высок</w:t>
      </w:r>
      <w:r>
        <w:t>, а при цене 1300-1500 наиболее низок</w:t>
      </w:r>
      <w:r w:rsidRPr="00E83448">
        <w:t>.</w:t>
      </w:r>
    </w:p>
    <w:bookmarkEnd w:id="0"/>
    <w:p w14:paraId="0C4F8BFC" w14:textId="77777777" w:rsidR="00E83448" w:rsidRPr="00E83448" w:rsidRDefault="00E83448" w:rsidP="004D4F59"/>
    <w:p w14:paraId="70B8E15B" w14:textId="0B17AEB4" w:rsidR="00E83448" w:rsidRDefault="00E83448" w:rsidP="00E8344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95D41B" wp14:editId="4C59B68E">
            <wp:extent cx="3111500" cy="2771527"/>
            <wp:effectExtent l="0" t="0" r="0" b="0"/>
            <wp:docPr id="1629531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31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681" cy="27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A67F" w14:textId="18536C6D" w:rsidR="00E83448" w:rsidRPr="004D4F59" w:rsidRDefault="00E83448" w:rsidP="00E83448">
      <w:pPr>
        <w:ind w:firstLine="0"/>
        <w:jc w:val="center"/>
      </w:pPr>
      <w:r>
        <w:t>Рисунок 5 – Диаграмма средних значений</w:t>
      </w:r>
    </w:p>
    <w:p w14:paraId="22513EB1" w14:textId="77777777" w:rsidR="004D4F59" w:rsidRDefault="004D4F59" w:rsidP="00C72DB1">
      <w:pPr>
        <w:ind w:firstLine="0"/>
      </w:pPr>
    </w:p>
    <w:p w14:paraId="085A7829" w14:textId="77777777" w:rsidR="00C72DB1" w:rsidRDefault="00C72DB1" w:rsidP="00D3210F">
      <w:pPr>
        <w:ind w:firstLine="0"/>
      </w:pPr>
    </w:p>
    <w:p w14:paraId="12CC592C" w14:textId="77777777" w:rsidR="00D3210F" w:rsidRDefault="00D3210F" w:rsidP="00D3210F">
      <w:pPr>
        <w:ind w:firstLine="0"/>
      </w:pPr>
    </w:p>
    <w:p w14:paraId="55809F81" w14:textId="77777777" w:rsidR="00D3210F" w:rsidRPr="00AE1E2D" w:rsidRDefault="00D3210F" w:rsidP="00D3210F">
      <w:pPr>
        <w:ind w:firstLine="0"/>
        <w:rPr>
          <w:lang w:val="en-US"/>
        </w:rPr>
      </w:pPr>
    </w:p>
    <w:p w14:paraId="6BD3F16F" w14:textId="25DDA6FA" w:rsidR="00FE08EE" w:rsidRPr="008F76FB" w:rsidRDefault="00E522C2" w:rsidP="00F76B8F">
      <w:pPr>
        <w:pStyle w:val="1"/>
        <w:numPr>
          <w:ilvl w:val="0"/>
          <w:numId w:val="20"/>
        </w:numPr>
      </w:pPr>
      <w:r>
        <w:lastRenderedPageBreak/>
        <w:t>АНАЛИЗ СОБСТВЕННЫХ ДАННЫХ</w:t>
      </w:r>
    </w:p>
    <w:p w14:paraId="5F61135D" w14:textId="77777777" w:rsidR="00FE08EE" w:rsidRPr="008F76FB" w:rsidRDefault="00FE08EE" w:rsidP="00FE08EE"/>
    <w:p w14:paraId="7EB641DE" w14:textId="77777777" w:rsidR="002A1649" w:rsidRDefault="002A1649" w:rsidP="002A1649">
      <w:pPr>
        <w:pStyle w:val="2"/>
        <w:numPr>
          <w:ilvl w:val="1"/>
          <w:numId w:val="20"/>
        </w:numPr>
        <w:rPr>
          <w:lang w:val="en-US"/>
        </w:rPr>
      </w:pPr>
      <w:r>
        <w:t xml:space="preserve">Дисперсионный анализ в </w:t>
      </w:r>
      <w:r>
        <w:rPr>
          <w:lang w:val="en-US"/>
        </w:rPr>
        <w:t>MS</w:t>
      </w:r>
      <w:r w:rsidRPr="002A1649">
        <w:t xml:space="preserve"> </w:t>
      </w:r>
      <w:r>
        <w:rPr>
          <w:lang w:val="en-US"/>
        </w:rPr>
        <w:t>Excel</w:t>
      </w:r>
    </w:p>
    <w:p w14:paraId="1E42ED20" w14:textId="77777777" w:rsidR="002A1649" w:rsidRDefault="002A1649" w:rsidP="002A1649">
      <w:pPr>
        <w:ind w:firstLine="0"/>
        <w:rPr>
          <w:lang w:val="en-US"/>
        </w:rPr>
      </w:pPr>
    </w:p>
    <w:p w14:paraId="411F1091" w14:textId="0B04BAA9" w:rsidR="00937537" w:rsidRDefault="00B830B4" w:rsidP="00C72DB1">
      <w:r>
        <w:t>Были рассмотрены данные об индексе качества уровня жизни из ЛР №2. В качестве фактора был взят коэффициент климата, в качестве результирующего признака – индекс качества жизни. Генеральная совокупность была разбита на 4 выборки по диапазону климата (рисунок 6).</w:t>
      </w:r>
    </w:p>
    <w:p w14:paraId="09B074BE" w14:textId="77777777" w:rsidR="00B830B4" w:rsidRDefault="00B830B4" w:rsidP="00C72DB1"/>
    <w:p w14:paraId="0569D20B" w14:textId="61974B8F" w:rsidR="00B830B4" w:rsidRDefault="00B830B4" w:rsidP="00B830B4">
      <w:pPr>
        <w:ind w:firstLine="0"/>
        <w:jc w:val="center"/>
      </w:pPr>
      <w:r>
        <w:rPr>
          <w:noProof/>
        </w:rPr>
        <w:drawing>
          <wp:inline distT="0" distB="0" distL="0" distR="0" wp14:anchorId="043A91BB" wp14:editId="21328243">
            <wp:extent cx="2952750" cy="1451995"/>
            <wp:effectExtent l="0" t="0" r="0" b="0"/>
            <wp:docPr id="940767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67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909" cy="1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9E67" w14:textId="486CA31F" w:rsidR="00B830B4" w:rsidRPr="00B830B4" w:rsidRDefault="00B830B4" w:rsidP="00B830B4">
      <w:pPr>
        <w:ind w:firstLine="0"/>
        <w:jc w:val="center"/>
      </w:pPr>
      <w:r>
        <w:t>Рисунок 6 – Выборки по диапазону климата</w:t>
      </w:r>
    </w:p>
    <w:p w14:paraId="1AC497A4" w14:textId="416B899F" w:rsidR="00937537" w:rsidRDefault="00937537" w:rsidP="00937537">
      <w:pPr>
        <w:ind w:firstLine="0"/>
        <w:jc w:val="center"/>
      </w:pPr>
    </w:p>
    <w:p w14:paraId="132ED975" w14:textId="29BC00F5" w:rsidR="00F362F6" w:rsidRDefault="00F362F6" w:rsidP="00F362F6">
      <w:r>
        <w:t xml:space="preserve">В среде </w:t>
      </w:r>
      <w:r>
        <w:rPr>
          <w:lang w:val="en-US"/>
        </w:rPr>
        <w:t>Excel</w:t>
      </w:r>
      <w:r w:rsidRPr="00F362F6">
        <w:t xml:space="preserve"> </w:t>
      </w:r>
      <w:r>
        <w:t xml:space="preserve">был проведён однофакторный дисперсионный анализ полученных данных </w:t>
      </w:r>
      <w:r w:rsidRPr="00F362F6">
        <w:t>при α=0.05</w:t>
      </w:r>
      <w:r>
        <w:t xml:space="preserve"> (рисунок 7). </w:t>
      </w:r>
    </w:p>
    <w:p w14:paraId="7E85C382" w14:textId="77777777" w:rsidR="00F362F6" w:rsidRDefault="00F362F6" w:rsidP="00937537">
      <w:pPr>
        <w:ind w:firstLine="0"/>
        <w:jc w:val="center"/>
      </w:pPr>
    </w:p>
    <w:p w14:paraId="3AA355B1" w14:textId="599C4A5D" w:rsidR="00B830B4" w:rsidRDefault="00B830B4" w:rsidP="00937537">
      <w:pPr>
        <w:ind w:firstLine="0"/>
        <w:jc w:val="center"/>
      </w:pPr>
      <w:r w:rsidRPr="00B830B4">
        <w:rPr>
          <w:noProof/>
        </w:rPr>
        <w:drawing>
          <wp:inline distT="0" distB="0" distL="0" distR="0" wp14:anchorId="5BDDC03A" wp14:editId="46FD8E06">
            <wp:extent cx="4318000" cy="1925060"/>
            <wp:effectExtent l="0" t="0" r="0" b="0"/>
            <wp:docPr id="1334359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59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278" cy="19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3B61" w14:textId="7E77B7A7" w:rsidR="00B830B4" w:rsidRDefault="00B830B4" w:rsidP="00937537">
      <w:pPr>
        <w:ind w:firstLine="0"/>
        <w:jc w:val="center"/>
      </w:pPr>
      <w:r>
        <w:t xml:space="preserve">Рисунок 7 </w:t>
      </w:r>
      <w:r w:rsidR="00F362F6">
        <w:t>–</w:t>
      </w:r>
      <w:r>
        <w:t xml:space="preserve"> </w:t>
      </w:r>
      <w:r w:rsidR="00F362F6" w:rsidRPr="00F362F6">
        <w:t xml:space="preserve">Результаты однофакторного дисперсионного анализа </w:t>
      </w:r>
      <w:r w:rsidR="00F362F6">
        <w:t>собственных данных</w:t>
      </w:r>
    </w:p>
    <w:p w14:paraId="54BCB12B" w14:textId="77777777" w:rsidR="00F362F6" w:rsidRDefault="00F362F6" w:rsidP="00937537">
      <w:pPr>
        <w:ind w:firstLine="0"/>
        <w:jc w:val="center"/>
      </w:pPr>
    </w:p>
    <w:p w14:paraId="59257345" w14:textId="12C145DA" w:rsidR="00F362F6" w:rsidRDefault="00F362F6" w:rsidP="00F362F6">
      <w:r>
        <w:t xml:space="preserve">Средние значения по выборкам имеют существенное различие, однако чёткой тенденции не прослеживается. Лучшие средние значения качества жизни </w:t>
      </w:r>
      <w:r>
        <w:lastRenderedPageBreak/>
        <w:t xml:space="preserve">находятся в </w:t>
      </w:r>
      <w:r w:rsidR="00530092">
        <w:t xml:space="preserve">средних </w:t>
      </w:r>
      <w:r>
        <w:t>диапазонах 68-80 и 80-92, в то время как при крайних значениях климата 20-68 и 92-100 он</w:t>
      </w:r>
      <w:r w:rsidR="00530092">
        <w:t>и сильно ниже.</w:t>
      </w:r>
    </w:p>
    <w:p w14:paraId="0CC40F70" w14:textId="699E57A6" w:rsidR="00F362F6" w:rsidRDefault="00530092" w:rsidP="00F362F6">
      <w:r>
        <w:t>П</w:t>
      </w:r>
      <w:r w:rsidR="00F362F6">
        <w:t xml:space="preserve">ри увеличении </w:t>
      </w:r>
      <w:r>
        <w:t>климата заметен</w:t>
      </w:r>
      <w:r w:rsidR="00F362F6">
        <w:t xml:space="preserve"> рост дисперсии выборки. </w:t>
      </w:r>
      <w:r>
        <w:t>Это связано с тем, что подавляющее число результатов принадлежит выборкам в диапазоне 80-100, группирование неравномерное по диапазонам климата</w:t>
      </w:r>
      <w:r w:rsidR="00F362F6">
        <w:t>.</w:t>
      </w:r>
    </w:p>
    <w:p w14:paraId="34F9CE53" w14:textId="20215A33" w:rsidR="00F362F6" w:rsidRPr="00B830B4" w:rsidRDefault="00F362F6" w:rsidP="00F362F6">
      <w:r>
        <w:t>Поскольку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расч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>
        <w:t xml:space="preserve"> (</w:t>
      </w:r>
      <w:r w:rsidR="00530092">
        <w:t>1.73</w:t>
      </w:r>
      <w:r w:rsidR="00530092" w:rsidRPr="00530092">
        <w:t>&lt;2.72</w:t>
      </w:r>
      <w:r>
        <w:t xml:space="preserve">), </w:t>
      </w:r>
      <w:r w:rsidR="00530092">
        <w:t>нулевая гипотеза не может быть отвергнута</w:t>
      </w:r>
      <w:r>
        <w:t>.</w:t>
      </w:r>
      <w:r w:rsidR="00530092">
        <w:t xml:space="preserve"> Оснований утверждать, что индекс качества жизни существенно зависит от климата, нет.</w:t>
      </w:r>
    </w:p>
    <w:p w14:paraId="552694A6" w14:textId="77777777" w:rsidR="00937537" w:rsidRPr="00DA10BC" w:rsidRDefault="00937537" w:rsidP="002A1649">
      <w:pPr>
        <w:ind w:firstLine="0"/>
      </w:pPr>
    </w:p>
    <w:p w14:paraId="75CF3DC8" w14:textId="77777777" w:rsidR="00530092" w:rsidRPr="00DA10BC" w:rsidRDefault="00530092" w:rsidP="002A1649">
      <w:pPr>
        <w:ind w:firstLine="0"/>
      </w:pPr>
    </w:p>
    <w:p w14:paraId="3109E30D" w14:textId="77777777" w:rsidR="002A1649" w:rsidRDefault="002A1649" w:rsidP="002A1649">
      <w:pPr>
        <w:pStyle w:val="2"/>
        <w:numPr>
          <w:ilvl w:val="1"/>
          <w:numId w:val="20"/>
        </w:numPr>
        <w:rPr>
          <w:lang w:val="en-US"/>
        </w:rPr>
      </w:pPr>
      <w:r>
        <w:t xml:space="preserve">Дисперсионный анализ средствами языка </w:t>
      </w:r>
      <w:r>
        <w:rPr>
          <w:lang w:val="en-US"/>
        </w:rPr>
        <w:t>R</w:t>
      </w:r>
    </w:p>
    <w:p w14:paraId="1C6AC062" w14:textId="77777777" w:rsidR="002A1649" w:rsidRPr="002A1649" w:rsidRDefault="002A1649" w:rsidP="002A1649">
      <w:pPr>
        <w:rPr>
          <w:lang w:val="en-US"/>
        </w:rPr>
      </w:pPr>
    </w:p>
    <w:p w14:paraId="749C2A6C" w14:textId="112A955B" w:rsidR="005619BC" w:rsidRDefault="00530092" w:rsidP="00E522C2">
      <w:r>
        <w:t xml:space="preserve">Данные были приведены в вид, доступный для анализа средствами языка </w:t>
      </w:r>
      <w:r>
        <w:rPr>
          <w:lang w:val="en-US"/>
        </w:rPr>
        <w:t>R</w:t>
      </w:r>
      <w:r w:rsidRPr="00530092">
        <w:t xml:space="preserve"> (</w:t>
      </w:r>
      <w:r>
        <w:t>рисунок 8</w:t>
      </w:r>
      <w:r w:rsidRPr="00530092">
        <w:t>)</w:t>
      </w:r>
      <w:r>
        <w:t>.</w:t>
      </w:r>
      <w:r w:rsidR="00AE7F68">
        <w:t xml:space="preserve"> Затем в</w:t>
      </w:r>
      <w:r w:rsidR="00AE7F68" w:rsidRPr="00AE7F68">
        <w:t xml:space="preserve"> среде R Commander был проведён </w:t>
      </w:r>
      <w:r w:rsidR="00AE7F68">
        <w:t xml:space="preserve">их </w:t>
      </w:r>
      <w:r w:rsidR="00AE7F68" w:rsidRPr="00AE7F68">
        <w:t xml:space="preserve">однофакторный дисперсионный анализ (рисунок </w:t>
      </w:r>
      <w:r w:rsidR="00AE7F68">
        <w:t>9</w:t>
      </w:r>
      <w:r w:rsidR="00AE7F68" w:rsidRPr="00AE7F68">
        <w:t>).</w:t>
      </w:r>
    </w:p>
    <w:p w14:paraId="093DAAB6" w14:textId="77777777" w:rsidR="00530092" w:rsidRDefault="00530092" w:rsidP="00E522C2"/>
    <w:p w14:paraId="0876E645" w14:textId="61EC7DF0" w:rsidR="00530092" w:rsidRDefault="00530092" w:rsidP="00530092">
      <w:pPr>
        <w:ind w:firstLine="0"/>
        <w:jc w:val="center"/>
      </w:pPr>
      <w:r>
        <w:rPr>
          <w:noProof/>
        </w:rPr>
        <w:drawing>
          <wp:inline distT="0" distB="0" distL="0" distR="0" wp14:anchorId="48A8481D" wp14:editId="65F8E956">
            <wp:extent cx="2095500" cy="1712113"/>
            <wp:effectExtent l="0" t="0" r="0" b="0"/>
            <wp:docPr id="1855307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07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0187" cy="17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1A34" w14:textId="0A705EB2" w:rsidR="00530092" w:rsidRDefault="00530092" w:rsidP="00530092">
      <w:pPr>
        <w:ind w:firstLine="0"/>
        <w:jc w:val="center"/>
      </w:pPr>
      <w:r>
        <w:t>Рисунок 8 – Преобразование данных</w:t>
      </w:r>
    </w:p>
    <w:p w14:paraId="34226627" w14:textId="77777777" w:rsidR="00AE7F68" w:rsidRPr="00530092" w:rsidRDefault="00AE7F68" w:rsidP="00E522C2"/>
    <w:p w14:paraId="76C1A550" w14:textId="4A0C2905" w:rsidR="007F1079" w:rsidRDefault="00AE7F68" w:rsidP="00AE7F68">
      <w:pPr>
        <w:ind w:firstLine="0"/>
        <w:jc w:val="center"/>
        <w:rPr>
          <w:lang w:val="en-US"/>
        </w:rPr>
      </w:pPr>
      <w:r w:rsidRPr="00AE7F68">
        <w:rPr>
          <w:noProof/>
        </w:rPr>
        <w:drawing>
          <wp:inline distT="0" distB="0" distL="0" distR="0" wp14:anchorId="4F8E7510" wp14:editId="65E0BF03">
            <wp:extent cx="4711700" cy="1397695"/>
            <wp:effectExtent l="0" t="0" r="0" b="0"/>
            <wp:docPr id="81584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2700" cy="14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6A67" w14:textId="65EDCC6A" w:rsidR="00AE7F68" w:rsidRPr="00AE7F68" w:rsidRDefault="00AE7F68" w:rsidP="00AE7F68">
      <w:pPr>
        <w:ind w:firstLine="0"/>
        <w:jc w:val="center"/>
      </w:pPr>
      <w:r>
        <w:t xml:space="preserve">Рисунок 9 </w:t>
      </w:r>
      <w:r>
        <w:sym w:font="Symbol" w:char="F02D"/>
      </w:r>
      <w:r>
        <w:t xml:space="preserve"> </w:t>
      </w:r>
      <w:r w:rsidRPr="00AE7F68">
        <w:t xml:space="preserve">Однофакторный дисперсионный анализ </w:t>
      </w:r>
      <w:r>
        <w:t xml:space="preserve">собственных данных </w:t>
      </w:r>
      <w:r w:rsidRPr="00AE7F68">
        <w:t>в R</w:t>
      </w:r>
    </w:p>
    <w:p w14:paraId="358E3822" w14:textId="77777777" w:rsidR="005619BC" w:rsidRDefault="005619BC" w:rsidP="00FE08EE"/>
    <w:p w14:paraId="10ADAD5F" w14:textId="5ABC9446" w:rsidR="00AE7F68" w:rsidRDefault="00AE7F68" w:rsidP="00AE7F68">
      <w:r>
        <w:lastRenderedPageBreak/>
        <w:t xml:space="preserve">Рассчитанное значение F-критерия равно </w:t>
      </w:r>
      <w:r w:rsidR="00AD22F9">
        <w:t>1</w:t>
      </w:r>
      <w:r>
        <w:t>.</w:t>
      </w:r>
      <w:r w:rsidR="00AD22F9">
        <w:t>73</w:t>
      </w:r>
      <w:r>
        <w:t xml:space="preserve">. Вероятность получить </w:t>
      </w:r>
      <m:oMath>
        <m:r>
          <w:rPr>
            <w:rFonts w:ascii="Cambria Math" w:hAnsi="Cambria Math"/>
          </w:rPr>
          <m:t>F&gt;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 w:rsidR="00AD22F9" w:rsidRPr="00AD22F9">
        <w:t xml:space="preserve"> </w:t>
      </w:r>
      <w:r>
        <w:t>равна 0.</w:t>
      </w:r>
      <w:r w:rsidR="00AD22F9">
        <w:t>167</w:t>
      </w:r>
      <w:r>
        <w:t xml:space="preserve"> (</w:t>
      </w:r>
      <w:r w:rsidR="00AD22F9">
        <w:t>16</w:t>
      </w:r>
      <w:r>
        <w:t xml:space="preserve">%), что сильно </w:t>
      </w:r>
      <w:r w:rsidR="00AD22F9">
        <w:t>выше</w:t>
      </w:r>
      <w:r>
        <w:t xml:space="preserve"> выбранного уровня значимости (5%). </w:t>
      </w:r>
      <w:r w:rsidR="00AD22F9">
        <w:t>Нулевая гипотеза не может быть отвергнута, результаты предыдущего анализа подтвердились</w:t>
      </w:r>
      <w:r>
        <w:t>.</w:t>
      </w:r>
    </w:p>
    <w:p w14:paraId="2094C8CA" w14:textId="4CE0C2CE" w:rsidR="00AE7F68" w:rsidRDefault="00AE7F68" w:rsidP="00AE7F68">
      <w:r>
        <w:t xml:space="preserve">Была построена диаграмма, отображающая средние значения и их доверительные интервалы для каждой группы (рисунок </w:t>
      </w:r>
      <w:r w:rsidR="00AD22F9">
        <w:t>10</w:t>
      </w:r>
      <w:r>
        <w:t xml:space="preserve">). </w:t>
      </w:r>
      <w:r w:rsidR="00AD22F9">
        <w:t>Наилучший средний уровень качества жизни получен в диапазоне климата 68-80</w:t>
      </w:r>
    </w:p>
    <w:p w14:paraId="4968BE4A" w14:textId="77777777" w:rsidR="00AD22F9" w:rsidRDefault="00AD22F9" w:rsidP="00AE7F68"/>
    <w:p w14:paraId="37D601B6" w14:textId="2D872119" w:rsidR="00AD22F9" w:rsidRDefault="00AD22F9" w:rsidP="00AD22F9">
      <w:pPr>
        <w:ind w:firstLine="0"/>
        <w:jc w:val="center"/>
      </w:pPr>
      <w:r>
        <w:rPr>
          <w:noProof/>
        </w:rPr>
        <w:drawing>
          <wp:inline distT="0" distB="0" distL="0" distR="0" wp14:anchorId="340D9972" wp14:editId="61F3C674">
            <wp:extent cx="3194050" cy="2887555"/>
            <wp:effectExtent l="0" t="0" r="0" b="0"/>
            <wp:docPr id="1952366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6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959" cy="28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8102" w14:textId="6F6DDF2D" w:rsidR="00AD22F9" w:rsidRDefault="00AD22F9" w:rsidP="00AD22F9">
      <w:pPr>
        <w:ind w:firstLine="0"/>
        <w:jc w:val="center"/>
      </w:pPr>
      <w:r>
        <w:t>Рисунок 10 – График средних для собственных данных</w:t>
      </w:r>
    </w:p>
    <w:p w14:paraId="76F0078A" w14:textId="77777777" w:rsidR="00AD22F9" w:rsidRDefault="00AD22F9" w:rsidP="00AD22F9">
      <w:pPr>
        <w:ind w:firstLine="0"/>
      </w:pPr>
    </w:p>
    <w:p w14:paraId="443B077A" w14:textId="77777777" w:rsidR="00AD22F9" w:rsidRDefault="00AD22F9" w:rsidP="00AD22F9">
      <w:pPr>
        <w:ind w:firstLine="0"/>
      </w:pPr>
    </w:p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219B5293" w14:textId="67E46E5A" w:rsidR="002768BE" w:rsidRPr="00AE1E2D" w:rsidRDefault="00AE1E2D" w:rsidP="00474085">
      <w:r>
        <w:t>В ходе работы был проведён однофакторный дисперсионный анализ данных по варианту и собственных экспериментальных данных</w:t>
      </w:r>
      <w:r w:rsidR="002768BE" w:rsidRPr="002768BE">
        <w:t>.</w:t>
      </w:r>
      <w:r>
        <w:t xml:space="preserve"> В качестве инструмента был использован табличный процессор </w:t>
      </w:r>
      <w:r>
        <w:rPr>
          <w:lang w:val="en-US"/>
        </w:rPr>
        <w:t>Excel</w:t>
      </w:r>
      <w:r w:rsidRPr="00AE1E2D">
        <w:t xml:space="preserve"> </w:t>
      </w:r>
      <w:r>
        <w:t xml:space="preserve">и среда </w:t>
      </w:r>
      <w:r>
        <w:rPr>
          <w:lang w:val="en-US"/>
        </w:rPr>
        <w:t>R</w:t>
      </w:r>
      <w:r w:rsidRPr="00AE1E2D">
        <w:t xml:space="preserve"> </w:t>
      </w:r>
      <w:r>
        <w:rPr>
          <w:lang w:val="en-US"/>
        </w:rPr>
        <w:t>Commander</w:t>
      </w:r>
      <w:r w:rsidRPr="00AE1E2D">
        <w:t>.</w:t>
      </w:r>
    </w:p>
    <w:p w14:paraId="76274643" w14:textId="08876B2E" w:rsidR="00474085" w:rsidRDefault="00AE1E2D" w:rsidP="00474085">
      <w:r>
        <w:t>В задании по варианту в качестве фактора была рассмотрена цена за единицу товара, в качестве результирующего признака – объём продаж. Была опровергнута нулевая гипотеза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  <m:r>
          <w:rPr>
            <w:rFonts w:ascii="Cambria Math" w:hAnsi="Cambria Math"/>
          </w:rPr>
          <m:t>=7.531</m:t>
        </m:r>
      </m:oMath>
      <w:r>
        <w:t>), лучшее значение получено в диапазоне цен 1000-1100.</w:t>
      </w:r>
    </w:p>
    <w:p w14:paraId="36015E44" w14:textId="24AFE13B" w:rsidR="00AE1E2D" w:rsidRPr="00B97755" w:rsidRDefault="00AE1E2D" w:rsidP="00474085">
      <w:r>
        <w:lastRenderedPageBreak/>
        <w:t>При анализе собственных данных в качестве фактора был рассмотрен индекс климата, в качестве результирующего признака – индекс качества жизни. Нулевая гипотеза не была опровергнута, существенная связь не подтвердилась. Лучшие средние значения качества жизни получены в средних диапазонах: 68-80 и 80-92.</w:t>
      </w:r>
    </w:p>
    <w:sectPr w:rsidR="00AE1E2D" w:rsidRPr="00B97755" w:rsidSect="00E30886">
      <w:headerReference w:type="default" r:id="rId18"/>
      <w:headerReference w:type="first" r:id="rId1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B390F" w14:textId="77777777" w:rsidR="00E30886" w:rsidRPr="008F76FB" w:rsidRDefault="00E30886" w:rsidP="00FD07C7">
      <w:pPr>
        <w:spacing w:line="240" w:lineRule="auto"/>
      </w:pPr>
      <w:r w:rsidRPr="008F76FB">
        <w:separator/>
      </w:r>
    </w:p>
  </w:endnote>
  <w:endnote w:type="continuationSeparator" w:id="0">
    <w:p w14:paraId="744873C7" w14:textId="77777777" w:rsidR="00E30886" w:rsidRPr="008F76FB" w:rsidRDefault="00E30886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DE572" w14:textId="77777777" w:rsidR="00E30886" w:rsidRPr="008F76FB" w:rsidRDefault="00E30886" w:rsidP="00FD07C7">
      <w:pPr>
        <w:spacing w:line="240" w:lineRule="auto"/>
      </w:pPr>
      <w:r w:rsidRPr="008F76FB">
        <w:separator/>
      </w:r>
    </w:p>
  </w:footnote>
  <w:footnote w:type="continuationSeparator" w:id="0">
    <w:p w14:paraId="59DA356F" w14:textId="77777777" w:rsidR="00E30886" w:rsidRPr="008F76FB" w:rsidRDefault="00E30886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5E2"/>
    <w:rsid w:val="00014E5C"/>
    <w:rsid w:val="00017A82"/>
    <w:rsid w:val="00022D68"/>
    <w:rsid w:val="00027206"/>
    <w:rsid w:val="000306A4"/>
    <w:rsid w:val="00033FA9"/>
    <w:rsid w:val="000374DF"/>
    <w:rsid w:val="00045764"/>
    <w:rsid w:val="000458F9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96C1D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678A9"/>
    <w:rsid w:val="00173B16"/>
    <w:rsid w:val="00174316"/>
    <w:rsid w:val="00186D4E"/>
    <w:rsid w:val="00196092"/>
    <w:rsid w:val="001A2B45"/>
    <w:rsid w:val="001A40B8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1649"/>
    <w:rsid w:val="002A7738"/>
    <w:rsid w:val="002B5468"/>
    <w:rsid w:val="002B6796"/>
    <w:rsid w:val="002C6AC5"/>
    <w:rsid w:val="002D02EB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4F59"/>
    <w:rsid w:val="004D5186"/>
    <w:rsid w:val="004D63B3"/>
    <w:rsid w:val="004E0424"/>
    <w:rsid w:val="004E463C"/>
    <w:rsid w:val="00501B13"/>
    <w:rsid w:val="005040F1"/>
    <w:rsid w:val="005045A9"/>
    <w:rsid w:val="00507363"/>
    <w:rsid w:val="00521255"/>
    <w:rsid w:val="00524275"/>
    <w:rsid w:val="005261F0"/>
    <w:rsid w:val="00530092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86A3B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5315D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2FBB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2E68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37537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168E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22F9"/>
    <w:rsid w:val="00AD3C28"/>
    <w:rsid w:val="00AD3C82"/>
    <w:rsid w:val="00AD6F24"/>
    <w:rsid w:val="00AE1E2D"/>
    <w:rsid w:val="00AE3E8D"/>
    <w:rsid w:val="00AE5825"/>
    <w:rsid w:val="00AE5D55"/>
    <w:rsid w:val="00AE7F68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30B4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72DB1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C6527"/>
    <w:rsid w:val="00CD36F2"/>
    <w:rsid w:val="00CD5ABF"/>
    <w:rsid w:val="00CD5D21"/>
    <w:rsid w:val="00CE1452"/>
    <w:rsid w:val="00CE18C6"/>
    <w:rsid w:val="00CE26AC"/>
    <w:rsid w:val="00CE51B4"/>
    <w:rsid w:val="00CE612E"/>
    <w:rsid w:val="00CE75D8"/>
    <w:rsid w:val="00CF6375"/>
    <w:rsid w:val="00D02D03"/>
    <w:rsid w:val="00D05DC7"/>
    <w:rsid w:val="00D113E6"/>
    <w:rsid w:val="00D12F45"/>
    <w:rsid w:val="00D12F6A"/>
    <w:rsid w:val="00D21B94"/>
    <w:rsid w:val="00D225F3"/>
    <w:rsid w:val="00D22ED8"/>
    <w:rsid w:val="00D257B7"/>
    <w:rsid w:val="00D3210F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78A"/>
    <w:rsid w:val="00D93B70"/>
    <w:rsid w:val="00DA0191"/>
    <w:rsid w:val="00DA10BC"/>
    <w:rsid w:val="00DB18D7"/>
    <w:rsid w:val="00DB1DC4"/>
    <w:rsid w:val="00DB60B8"/>
    <w:rsid w:val="00DB63F8"/>
    <w:rsid w:val="00DB6907"/>
    <w:rsid w:val="00DC06C1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0886"/>
    <w:rsid w:val="00E3540A"/>
    <w:rsid w:val="00E4227E"/>
    <w:rsid w:val="00E510D7"/>
    <w:rsid w:val="00E522C2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3448"/>
    <w:rsid w:val="00E84E6E"/>
    <w:rsid w:val="00E85513"/>
    <w:rsid w:val="00E86CC8"/>
    <w:rsid w:val="00E91C6E"/>
    <w:rsid w:val="00E96A9B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04EA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362F6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6523CEA-8A19-40A0-A59F-8A8D939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17748</TotalTime>
  <Pages>9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6</cp:revision>
  <cp:lastPrinted>2022-10-19T12:09:00Z</cp:lastPrinted>
  <dcterms:created xsi:type="dcterms:W3CDTF">2021-09-14T16:39:00Z</dcterms:created>
  <dcterms:modified xsi:type="dcterms:W3CDTF">2024-04-01T10:00:00Z</dcterms:modified>
</cp:coreProperties>
</file>