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5AF1E" w14:textId="609F798C" w:rsidR="00585345" w:rsidRPr="00E40A12" w:rsidRDefault="00585345" w:rsidP="00585345">
      <w:pPr>
        <w:spacing w:line="302" w:lineRule="atLeast"/>
        <w:jc w:val="center"/>
        <w:rPr>
          <w:rFonts w:ascii="Arial" w:hAnsi="Arial" w:cs="Arial"/>
          <w:color w:val="000000"/>
          <w:sz w:val="30"/>
          <w:szCs w:val="30"/>
          <w:lang w:val="en-US"/>
        </w:rPr>
      </w:pPr>
      <w:r w:rsidRPr="00E40A12">
        <w:rPr>
          <w:rFonts w:ascii="Arial" w:hAnsi="Arial" w:cs="Arial"/>
          <w:color w:val="000000"/>
          <w:sz w:val="30"/>
          <w:szCs w:val="30"/>
          <w:lang w:val="en-US"/>
        </w:rPr>
        <w:t>CSYM505 Business Intelligence &amp; Data Analytics</w:t>
      </w:r>
    </w:p>
    <w:p w14:paraId="2D6979A8" w14:textId="4807A9C6" w:rsidR="005524B0" w:rsidRPr="00FC5E49" w:rsidRDefault="00585345" w:rsidP="00585345">
      <w:pPr>
        <w:jc w:val="center"/>
        <w:rPr>
          <w:rFonts w:ascii="Arial" w:hAnsi="Arial" w:cs="Arial"/>
          <w:color w:val="000000"/>
          <w:spacing w:val="-12"/>
          <w:sz w:val="28"/>
          <w:szCs w:val="28"/>
          <w:lang w:val="en-CA"/>
        </w:rPr>
      </w:pPr>
      <w:r w:rsidRPr="00585345">
        <w:rPr>
          <w:rFonts w:ascii="Arial" w:hAnsi="Arial" w:cs="Arial"/>
          <w:color w:val="000000"/>
          <w:spacing w:val="-12"/>
          <w:sz w:val="28"/>
          <w:szCs w:val="28"/>
        </w:rPr>
        <w:t>Αξιολόγηση</w:t>
      </w:r>
      <w:r w:rsidRPr="00E40A12">
        <w:rPr>
          <w:rFonts w:ascii="Arial" w:hAnsi="Arial" w:cs="Arial"/>
          <w:color w:val="000000"/>
          <w:spacing w:val="-12"/>
          <w:sz w:val="28"/>
          <w:szCs w:val="28"/>
          <w:lang w:val="en-US"/>
        </w:rPr>
        <w:t xml:space="preserve"> 2 (PJ1</w:t>
      </w:r>
      <w:r w:rsidR="00996B6F" w:rsidRPr="00E40A12">
        <w:rPr>
          <w:rFonts w:ascii="Arial" w:hAnsi="Arial" w:cs="Arial"/>
          <w:color w:val="000000"/>
          <w:spacing w:val="-12"/>
          <w:sz w:val="28"/>
          <w:szCs w:val="28"/>
          <w:lang w:val="en-US"/>
        </w:rPr>
        <w:t>)</w:t>
      </w:r>
    </w:p>
    <w:p w14:paraId="2CE07559" w14:textId="77777777" w:rsidR="00585345" w:rsidRPr="00E40A12" w:rsidRDefault="00585345" w:rsidP="00585345">
      <w:pPr>
        <w:jc w:val="center"/>
        <w:rPr>
          <w:rFonts w:ascii="Arial" w:hAnsi="Arial" w:cs="Arial"/>
          <w:color w:val="000000"/>
          <w:spacing w:val="-12"/>
          <w:sz w:val="28"/>
          <w:szCs w:val="28"/>
          <w:lang w:val="en-US"/>
        </w:rPr>
      </w:pPr>
    </w:p>
    <w:p w14:paraId="085B5EE0" w14:textId="0B9F4D05" w:rsidR="00585345" w:rsidRPr="00585345" w:rsidRDefault="00585345" w:rsidP="00585345">
      <w:pPr>
        <w:numPr>
          <w:ilvl w:val="0"/>
          <w:numId w:val="1"/>
        </w:numPr>
        <w:rPr>
          <w:rFonts w:ascii="Arial" w:hAnsi="Arial" w:cs="Arial"/>
          <w:i/>
          <w:iCs/>
          <w:color w:val="000000"/>
          <w:spacing w:val="-12"/>
        </w:rPr>
      </w:pPr>
      <w:proofErr w:type="spellStart"/>
      <w:r w:rsidRPr="00585345">
        <w:rPr>
          <w:rFonts w:ascii="Arial" w:hAnsi="Arial" w:cs="Arial"/>
          <w:i/>
          <w:iCs/>
          <w:color w:val="000000"/>
          <w:spacing w:val="-12"/>
        </w:rPr>
        <w:t>Oμάδα</w:t>
      </w:r>
      <w:proofErr w:type="spellEnd"/>
      <w:r w:rsidRPr="00585345">
        <w:rPr>
          <w:rFonts w:ascii="Arial" w:hAnsi="Arial" w:cs="Arial"/>
          <w:i/>
          <w:iCs/>
          <w:color w:val="000000"/>
          <w:spacing w:val="-12"/>
        </w:rPr>
        <w:t>: ΔΑΜΑΣΚΟΥ ΒΑΣΙΛΕΙΑ, ΚΑΛΑΜΑΡΑΣ ΦΩΤΙΟΣ ,ΚΑΡΑΜΑΝΛΗΣ</w:t>
      </w:r>
      <w:r>
        <w:rPr>
          <w:rFonts w:ascii="Arial" w:hAnsi="Arial" w:cs="Arial"/>
          <w:i/>
          <w:iCs/>
          <w:color w:val="000000"/>
          <w:spacing w:val="-12"/>
        </w:rPr>
        <w:t xml:space="preserve"> </w:t>
      </w:r>
      <w:r w:rsidRPr="00585345">
        <w:rPr>
          <w:rFonts w:ascii="Arial" w:hAnsi="Arial" w:cs="Arial"/>
          <w:i/>
          <w:iCs/>
          <w:color w:val="000000"/>
          <w:spacing w:val="-12"/>
        </w:rPr>
        <w:t>ΑΠΟΣΤΟΛΟΣ ,ΡΕΝΤΙΝΑΣ ΚΩΝΣΤΑΝΤΙΝΟΣ</w:t>
      </w:r>
      <w:r w:rsidR="00E93199" w:rsidRPr="00E93199">
        <w:rPr>
          <w:rFonts w:ascii="Arial" w:hAnsi="Arial" w:cs="Arial"/>
          <w:i/>
          <w:iCs/>
          <w:color w:val="000000"/>
          <w:spacing w:val="-12"/>
        </w:rPr>
        <w:t>-</w:t>
      </w:r>
      <w:r w:rsidRPr="00585345">
        <w:rPr>
          <w:rFonts w:ascii="Arial" w:hAnsi="Arial" w:cs="Arial"/>
          <w:i/>
          <w:iCs/>
          <w:color w:val="000000"/>
          <w:spacing w:val="-12"/>
        </w:rPr>
        <w:t>ΠΑΝΑΓΙΩΤΗΣ</w:t>
      </w:r>
    </w:p>
    <w:p w14:paraId="6B5D896B" w14:textId="77777777" w:rsidR="00585345" w:rsidRDefault="00585345" w:rsidP="00585345">
      <w:pPr>
        <w:spacing w:line="360" w:lineRule="auto"/>
        <w:jc w:val="both"/>
        <w:rPr>
          <w:rFonts w:ascii="Arial" w:hAnsi="Arial" w:cs="Arial"/>
          <w:color w:val="000000"/>
          <w:spacing w:val="-12"/>
          <w:sz w:val="28"/>
          <w:szCs w:val="28"/>
        </w:rPr>
      </w:pPr>
    </w:p>
    <w:p w14:paraId="0B8E1390" w14:textId="31C66B25" w:rsidR="00585345" w:rsidRPr="00E40A12" w:rsidRDefault="00585345" w:rsidP="00585345">
      <w:pPr>
        <w:spacing w:line="360" w:lineRule="auto"/>
        <w:jc w:val="both"/>
        <w:rPr>
          <w:rFonts w:ascii="Arial" w:hAnsi="Arial" w:cs="Arial"/>
          <w:sz w:val="22"/>
          <w:szCs w:val="22"/>
        </w:rPr>
      </w:pPr>
      <w:r w:rsidRPr="00E40A12">
        <w:rPr>
          <w:rFonts w:ascii="Arial" w:hAnsi="Arial" w:cs="Arial"/>
          <w:sz w:val="22"/>
          <w:szCs w:val="22"/>
        </w:rPr>
        <w:t xml:space="preserve">Η </w:t>
      </w:r>
      <w:proofErr w:type="spellStart"/>
      <w:r w:rsidRPr="00E40A12">
        <w:rPr>
          <w:rFonts w:ascii="Arial" w:hAnsi="Arial" w:cs="Arial"/>
          <w:sz w:val="22"/>
          <w:szCs w:val="22"/>
        </w:rPr>
        <w:t>SuperMall</w:t>
      </w:r>
      <w:proofErr w:type="spellEnd"/>
      <w:r w:rsidRPr="00E40A12">
        <w:rPr>
          <w:rFonts w:ascii="Arial" w:hAnsi="Arial" w:cs="Arial"/>
          <w:sz w:val="22"/>
          <w:szCs w:val="22"/>
        </w:rPr>
        <w:t xml:space="preserve"> είναι μια δυναμική πλατφόρμα ηλεκτρονικού εμπορίου που δραστηριοποιείται στον κλάδο του λιανικού εμπορίου. Η εταιρεία ειδικεύεται στην πώληση μιας ευρείας γκάμας προϊόντων, όπως ηλεκτρονικές συσκευές, </w:t>
      </w:r>
      <w:r w:rsidR="00ED7411" w:rsidRPr="00E40A12">
        <w:rPr>
          <w:rFonts w:ascii="Arial" w:hAnsi="Arial" w:cs="Arial"/>
          <w:sz w:val="22"/>
          <w:szCs w:val="22"/>
        </w:rPr>
        <w:t xml:space="preserve">αναλώσιμα γραφείου. </w:t>
      </w:r>
      <w:r w:rsidRPr="00E40A12">
        <w:rPr>
          <w:rFonts w:ascii="Arial" w:hAnsi="Arial" w:cs="Arial"/>
          <w:sz w:val="22"/>
          <w:szCs w:val="22"/>
        </w:rPr>
        <w:t xml:space="preserve">Διαθέτοντας ένα μεγάλο απόθεμα προϊόντων και συνεργαζόμενη με πολλούς προμηθευτές, η </w:t>
      </w:r>
      <w:proofErr w:type="spellStart"/>
      <w:r w:rsidRPr="00E40A12">
        <w:rPr>
          <w:rFonts w:ascii="Arial" w:hAnsi="Arial" w:cs="Arial"/>
          <w:sz w:val="22"/>
          <w:szCs w:val="22"/>
        </w:rPr>
        <w:t>SuperMall</w:t>
      </w:r>
      <w:proofErr w:type="spellEnd"/>
      <w:r w:rsidRPr="00E40A12">
        <w:rPr>
          <w:rFonts w:ascii="Arial" w:hAnsi="Arial" w:cs="Arial"/>
          <w:sz w:val="22"/>
          <w:szCs w:val="22"/>
        </w:rPr>
        <w:t xml:space="preserve"> διασφαλίζει την ποικιλία και τη διαθεσιμότητα των προϊόντων για τους πελάτες της.</w:t>
      </w:r>
    </w:p>
    <w:p w14:paraId="418C2D44" w14:textId="62BC484C" w:rsidR="00585345" w:rsidRPr="00E40A12" w:rsidRDefault="00585345" w:rsidP="00585345">
      <w:pPr>
        <w:spacing w:line="360" w:lineRule="auto"/>
        <w:jc w:val="both"/>
        <w:rPr>
          <w:sz w:val="22"/>
          <w:szCs w:val="22"/>
        </w:rPr>
      </w:pPr>
      <w:r w:rsidRPr="00E40A12">
        <w:rPr>
          <w:rFonts w:ascii="Arial" w:hAnsi="Arial" w:cs="Arial"/>
          <w:sz w:val="22"/>
          <w:szCs w:val="22"/>
        </w:rPr>
        <w:t xml:space="preserve">Στον ανταγωνιστικό και συνεχώς εξελισσόμενο χώρο του ηλεκτρονικού εμπορίου, η </w:t>
      </w:r>
      <w:proofErr w:type="spellStart"/>
      <w:r w:rsidRPr="00E40A12">
        <w:rPr>
          <w:rFonts w:ascii="Arial" w:hAnsi="Arial" w:cs="Arial"/>
          <w:sz w:val="22"/>
          <w:szCs w:val="22"/>
        </w:rPr>
        <w:t>SuperMall</w:t>
      </w:r>
      <w:proofErr w:type="spellEnd"/>
      <w:r w:rsidRPr="00E40A12">
        <w:rPr>
          <w:rFonts w:ascii="Arial" w:hAnsi="Arial" w:cs="Arial"/>
          <w:sz w:val="22"/>
          <w:szCs w:val="22"/>
        </w:rPr>
        <w:t xml:space="preserve"> επιδιώκει να ενισχύσει την εμπειρία των πελατών και την επιχειρηματική της απόδοση μέσω της υιοθέτησης τεχνολογιών Business Intelligence (BI) και Data Analytics. Αυτές οι τεχνολογίες αποτελούν βασικά εργαλεία για την επίτευξη των στρατηγικών στόχων της εταιρείας, όπως η αύξηση των πωλήσεων, η βελτίωση της ικανοποίησης των πελατών και η ενίσχυση της λειτουργικής αποτελεσματικότητας</w:t>
      </w:r>
      <w:r w:rsidRPr="00E40A12">
        <w:rPr>
          <w:sz w:val="22"/>
          <w:szCs w:val="22"/>
        </w:rPr>
        <w:t>.</w:t>
      </w:r>
    </w:p>
    <w:p w14:paraId="0EEAD626" w14:textId="77777777" w:rsidR="00585345" w:rsidRPr="00E40A12" w:rsidRDefault="00585345" w:rsidP="00585345">
      <w:pPr>
        <w:spacing w:line="360" w:lineRule="auto"/>
        <w:jc w:val="center"/>
        <w:rPr>
          <w:rFonts w:ascii="Arial" w:hAnsi="Arial" w:cs="Arial"/>
          <w:b/>
          <w:bCs/>
          <w:sz w:val="22"/>
          <w:szCs w:val="22"/>
        </w:rPr>
      </w:pPr>
    </w:p>
    <w:p w14:paraId="1E9ADD34" w14:textId="3DD577D3" w:rsidR="00585345" w:rsidRPr="00E40A12" w:rsidRDefault="00585345" w:rsidP="00585345">
      <w:pPr>
        <w:spacing w:line="360" w:lineRule="auto"/>
        <w:jc w:val="center"/>
        <w:rPr>
          <w:rFonts w:ascii="Arial" w:hAnsi="Arial" w:cs="Arial"/>
          <w:b/>
          <w:bCs/>
          <w:sz w:val="22"/>
          <w:szCs w:val="22"/>
        </w:rPr>
      </w:pPr>
      <w:r w:rsidRPr="00E40A12">
        <w:rPr>
          <w:rFonts w:ascii="Arial" w:hAnsi="Arial" w:cs="Arial"/>
          <w:b/>
          <w:bCs/>
          <w:sz w:val="22"/>
          <w:szCs w:val="22"/>
        </w:rPr>
        <w:t>Τμήμα 1</w:t>
      </w:r>
    </w:p>
    <w:p w14:paraId="02B2540A" w14:textId="7DCBAF8E" w:rsidR="00585345" w:rsidRPr="00E40A12" w:rsidRDefault="00585345" w:rsidP="00585345">
      <w:pPr>
        <w:spacing w:line="360" w:lineRule="auto"/>
        <w:jc w:val="both"/>
        <w:rPr>
          <w:rFonts w:ascii="Arial" w:hAnsi="Arial" w:cs="Arial"/>
          <w:sz w:val="22"/>
          <w:szCs w:val="22"/>
        </w:rPr>
      </w:pPr>
      <w:r w:rsidRPr="00E40A12">
        <w:rPr>
          <w:rFonts w:ascii="Arial" w:hAnsi="Arial" w:cs="Arial"/>
          <w:sz w:val="22"/>
          <w:szCs w:val="22"/>
        </w:rPr>
        <w:t xml:space="preserve">Για τη συγκεκριμένη ανάλυση, χρησιμοποιήθηκαν πραγματικά δεδομένα από δημόσιες πλατφόρμες όπως το Kaggle, που παρέχει ανοιχτά </w:t>
      </w:r>
      <w:proofErr w:type="spellStart"/>
      <w:r w:rsidRPr="00E40A12">
        <w:rPr>
          <w:rFonts w:ascii="Arial" w:hAnsi="Arial" w:cs="Arial"/>
          <w:sz w:val="22"/>
          <w:szCs w:val="22"/>
        </w:rPr>
        <w:t>datasets</w:t>
      </w:r>
      <w:proofErr w:type="spellEnd"/>
      <w:r w:rsidRPr="00E40A12">
        <w:rPr>
          <w:rFonts w:ascii="Arial" w:hAnsi="Arial" w:cs="Arial"/>
          <w:sz w:val="22"/>
          <w:szCs w:val="22"/>
        </w:rPr>
        <w:t xml:space="preserve"> σχετικά με τον κλάδο του λιανικού εμπορίου. Το dataset αφορά συναλλαγές πωλήσεων από το 2019 έως το 2022 και ήταν διαθέσιμο σε μορφή CSV αρχείου. Τα δεδομένα περιλάμβαναν πληροφορίες όπως:</w:t>
      </w:r>
    </w:p>
    <w:p w14:paraId="0E4EB28B" w14:textId="77777777" w:rsidR="00585345" w:rsidRPr="00E40A12" w:rsidRDefault="00585345" w:rsidP="00585345">
      <w:pPr>
        <w:pStyle w:val="ListParagraph"/>
        <w:numPr>
          <w:ilvl w:val="0"/>
          <w:numId w:val="2"/>
        </w:numPr>
        <w:spacing w:line="360" w:lineRule="auto"/>
        <w:jc w:val="both"/>
        <w:rPr>
          <w:rFonts w:ascii="Arial" w:hAnsi="Arial" w:cs="Arial"/>
          <w:lang w:val="el-GR"/>
        </w:rPr>
      </w:pPr>
      <w:r w:rsidRPr="00E40A12">
        <w:rPr>
          <w:rFonts w:ascii="Arial" w:hAnsi="Arial" w:cs="Arial"/>
          <w:lang w:val="el-GR"/>
        </w:rPr>
        <w:t>Ιστορικό αγορών πελατών: Συχνότητα και όγκος παραγγελιών.</w:t>
      </w:r>
    </w:p>
    <w:p w14:paraId="7C2426BB" w14:textId="77777777" w:rsidR="00585345" w:rsidRPr="00E40A12" w:rsidRDefault="00585345" w:rsidP="00585345">
      <w:pPr>
        <w:pStyle w:val="ListParagraph"/>
        <w:numPr>
          <w:ilvl w:val="0"/>
          <w:numId w:val="2"/>
        </w:numPr>
        <w:spacing w:line="360" w:lineRule="auto"/>
        <w:jc w:val="both"/>
        <w:rPr>
          <w:rFonts w:ascii="Arial" w:hAnsi="Arial" w:cs="Arial"/>
          <w:lang w:val="el-GR"/>
        </w:rPr>
      </w:pPr>
      <w:proofErr w:type="spellStart"/>
      <w:r w:rsidRPr="00E40A12">
        <w:rPr>
          <w:rFonts w:ascii="Arial" w:hAnsi="Arial" w:cs="Arial"/>
          <w:lang w:val="el-GR"/>
        </w:rPr>
        <w:t>Συμπεριφορικά</w:t>
      </w:r>
      <w:proofErr w:type="spellEnd"/>
      <w:r w:rsidRPr="00E40A12">
        <w:rPr>
          <w:rFonts w:ascii="Arial" w:hAnsi="Arial" w:cs="Arial"/>
          <w:lang w:val="el-GR"/>
        </w:rPr>
        <w:t xml:space="preserve"> χαρακτηριστικά: Προτιμήσεις, ευαισθησία στις εκπτώσεις και αγοραστικά μοτίβα.</w:t>
      </w:r>
    </w:p>
    <w:p w14:paraId="11EED989" w14:textId="77777777" w:rsidR="00585345" w:rsidRPr="00E40A12" w:rsidRDefault="00585345" w:rsidP="00585345">
      <w:pPr>
        <w:pStyle w:val="ListParagraph"/>
        <w:numPr>
          <w:ilvl w:val="0"/>
          <w:numId w:val="2"/>
        </w:numPr>
        <w:spacing w:line="360" w:lineRule="auto"/>
        <w:jc w:val="both"/>
        <w:rPr>
          <w:rFonts w:ascii="Arial" w:hAnsi="Arial" w:cs="Arial"/>
          <w:lang w:val="el-GR"/>
        </w:rPr>
      </w:pPr>
      <w:r w:rsidRPr="00E40A12">
        <w:rPr>
          <w:rFonts w:ascii="Arial" w:hAnsi="Arial" w:cs="Arial"/>
          <w:lang w:val="el-GR"/>
        </w:rPr>
        <w:t>Δημογραφικά στοιχεία πελατών: Ενδεικτικά δεδομένα για την κατανόηση διαφορετικών καταναλωτικών τμημάτων.</w:t>
      </w:r>
    </w:p>
    <w:p w14:paraId="62509F2E" w14:textId="51A7D8C2" w:rsidR="00585345" w:rsidRPr="00E40A12" w:rsidRDefault="00585345" w:rsidP="00585345">
      <w:pPr>
        <w:spacing w:line="360" w:lineRule="auto"/>
        <w:jc w:val="both"/>
        <w:rPr>
          <w:rFonts w:ascii="Arial" w:hAnsi="Arial" w:cs="Arial"/>
          <w:sz w:val="22"/>
          <w:szCs w:val="22"/>
        </w:rPr>
      </w:pPr>
      <w:r w:rsidRPr="00E40A12">
        <w:rPr>
          <w:rFonts w:ascii="Arial" w:hAnsi="Arial" w:cs="Arial"/>
          <w:sz w:val="22"/>
          <w:szCs w:val="22"/>
        </w:rPr>
        <w:t>Η αρχική επεξεργασία των δεδομένων περιλάμβανε καθαρισμό, μετασχηματισμό, δημιουργία νέων χαρακτηριστικών και κατηγοριοποίηση που διευκολύνουν την ανάλυση.</w:t>
      </w:r>
    </w:p>
    <w:p w14:paraId="1F461041" w14:textId="77777777" w:rsidR="00E93199" w:rsidRPr="00E40A12" w:rsidRDefault="00E93199" w:rsidP="00585345">
      <w:pPr>
        <w:spacing w:line="360" w:lineRule="auto"/>
        <w:jc w:val="both"/>
        <w:rPr>
          <w:rFonts w:ascii="Arial" w:hAnsi="Arial" w:cs="Arial"/>
          <w:sz w:val="22"/>
          <w:szCs w:val="22"/>
        </w:rPr>
      </w:pPr>
    </w:p>
    <w:p w14:paraId="43547225" w14:textId="635E89E6" w:rsidR="00585345" w:rsidRPr="00E40A12" w:rsidRDefault="00585345" w:rsidP="00CB3FDA">
      <w:pPr>
        <w:spacing w:line="360" w:lineRule="auto"/>
        <w:jc w:val="both"/>
        <w:rPr>
          <w:rFonts w:ascii="Arial" w:hAnsi="Arial" w:cs="Arial"/>
          <w:b/>
          <w:bCs/>
          <w:i/>
          <w:iCs/>
          <w:sz w:val="22"/>
          <w:szCs w:val="22"/>
        </w:rPr>
      </w:pPr>
      <w:r w:rsidRPr="00E40A12">
        <w:rPr>
          <w:rFonts w:ascii="Arial" w:hAnsi="Arial" w:cs="Arial"/>
          <w:b/>
          <w:bCs/>
          <w:i/>
          <w:iCs/>
          <w:sz w:val="22"/>
          <w:szCs w:val="22"/>
        </w:rPr>
        <w:t>Εισαγωγή στη Μεθοδολογία Ανάλυ</w:t>
      </w:r>
      <w:r w:rsidR="00E93199" w:rsidRPr="00E40A12">
        <w:rPr>
          <w:rFonts w:ascii="Arial" w:hAnsi="Arial" w:cs="Arial"/>
          <w:b/>
          <w:bCs/>
          <w:i/>
          <w:iCs/>
          <w:sz w:val="22"/>
          <w:szCs w:val="22"/>
        </w:rPr>
        <w:t>σης.</w:t>
      </w:r>
    </w:p>
    <w:p w14:paraId="6D16C787" w14:textId="7AE45D2D" w:rsidR="00585345" w:rsidRPr="00E40A12" w:rsidRDefault="00585345" w:rsidP="00CB3FDA">
      <w:pPr>
        <w:spacing w:line="360" w:lineRule="auto"/>
        <w:jc w:val="both"/>
        <w:rPr>
          <w:rFonts w:ascii="Arial" w:hAnsi="Arial" w:cs="Arial"/>
          <w:sz w:val="22"/>
          <w:szCs w:val="22"/>
        </w:rPr>
      </w:pPr>
      <w:r w:rsidRPr="00E40A12">
        <w:rPr>
          <w:rFonts w:ascii="Arial" w:hAnsi="Arial" w:cs="Arial"/>
          <w:sz w:val="22"/>
          <w:szCs w:val="22"/>
        </w:rPr>
        <w:t>Ακολουθεί στατιστική ανάλυση για την εξαγωγή μοτίβων και την κατανόηση της συμπεριφοράς των πελατών.</w:t>
      </w:r>
      <w:r w:rsidR="00ED7411" w:rsidRPr="00E40A12">
        <w:rPr>
          <w:rFonts w:ascii="Arial" w:hAnsi="Arial" w:cs="Arial"/>
          <w:sz w:val="22"/>
          <w:szCs w:val="22"/>
        </w:rPr>
        <w:t xml:space="preserve"> Θ</w:t>
      </w:r>
      <w:r w:rsidRPr="00E40A12">
        <w:rPr>
          <w:rFonts w:ascii="Arial" w:hAnsi="Arial" w:cs="Arial"/>
          <w:sz w:val="22"/>
          <w:szCs w:val="22"/>
        </w:rPr>
        <w:t>α επικεντρωθούμε στα εξής:</w:t>
      </w:r>
    </w:p>
    <w:p w14:paraId="1DF1734A" w14:textId="7A60ED58" w:rsidR="00585345" w:rsidRPr="00E40A12" w:rsidRDefault="00585345" w:rsidP="00CB3FDA">
      <w:pPr>
        <w:pStyle w:val="ListParagraph"/>
        <w:numPr>
          <w:ilvl w:val="0"/>
          <w:numId w:val="3"/>
        </w:numPr>
        <w:spacing w:line="360" w:lineRule="auto"/>
        <w:jc w:val="both"/>
        <w:rPr>
          <w:rFonts w:ascii="Arial" w:hAnsi="Arial" w:cs="Arial"/>
          <w:lang w:val="el-GR"/>
        </w:rPr>
      </w:pPr>
      <w:r w:rsidRPr="00E40A12">
        <w:rPr>
          <w:rFonts w:ascii="Arial" w:hAnsi="Arial" w:cs="Arial"/>
          <w:lang w:val="el-GR"/>
        </w:rPr>
        <w:lastRenderedPageBreak/>
        <w:t xml:space="preserve">Ανάλυση βασικών </w:t>
      </w:r>
      <w:r w:rsidR="00ED7411" w:rsidRPr="00E40A12">
        <w:rPr>
          <w:rFonts w:ascii="Arial" w:hAnsi="Arial" w:cs="Arial"/>
          <w:lang w:val="el-GR"/>
        </w:rPr>
        <w:t>στατιστικών μετρήσεων.</w:t>
      </w:r>
    </w:p>
    <w:p w14:paraId="52E0B147" w14:textId="59301998" w:rsidR="00585345" w:rsidRPr="00E40A12" w:rsidRDefault="00585345" w:rsidP="00CB3FDA">
      <w:pPr>
        <w:pStyle w:val="ListParagraph"/>
        <w:numPr>
          <w:ilvl w:val="0"/>
          <w:numId w:val="3"/>
        </w:numPr>
        <w:spacing w:line="360" w:lineRule="auto"/>
        <w:jc w:val="both"/>
        <w:rPr>
          <w:rFonts w:ascii="Arial" w:hAnsi="Arial" w:cs="Arial"/>
          <w:lang w:val="el-GR"/>
        </w:rPr>
      </w:pPr>
      <w:r w:rsidRPr="00E40A12">
        <w:rPr>
          <w:rFonts w:ascii="Arial" w:hAnsi="Arial" w:cs="Arial"/>
          <w:lang w:val="el-GR"/>
        </w:rPr>
        <w:t xml:space="preserve">Μοντελοποίηση και συσχετίσεις: Χρησιμοποιήθηκε το εργαλείο </w:t>
      </w:r>
      <w:proofErr w:type="spellStart"/>
      <w:r w:rsidRPr="00E40A12">
        <w:rPr>
          <w:rFonts w:ascii="Arial" w:hAnsi="Arial" w:cs="Arial"/>
          <w:lang w:val="el-GR"/>
        </w:rPr>
        <w:t>Weka</w:t>
      </w:r>
      <w:proofErr w:type="spellEnd"/>
      <w:sdt>
        <w:sdtPr>
          <w:rPr>
            <w:rFonts w:ascii="Arial" w:hAnsi="Arial" w:cs="Arial"/>
            <w:lang w:val="el-GR"/>
          </w:rPr>
          <w:id w:val="-759060632"/>
          <w:citation/>
        </w:sdtPr>
        <w:sdtContent>
          <w:r w:rsidR="003F3F23">
            <w:rPr>
              <w:rFonts w:ascii="Arial" w:hAnsi="Arial" w:cs="Arial"/>
              <w:lang w:val="el-GR"/>
            </w:rPr>
            <w:fldChar w:fldCharType="begin"/>
          </w:r>
          <w:r w:rsidR="003F3F23" w:rsidRPr="003F3F23">
            <w:rPr>
              <w:rFonts w:ascii="Arial" w:hAnsi="Arial" w:cs="Arial"/>
              <w:lang w:val="el-GR"/>
            </w:rPr>
            <w:instrText xml:space="preserve"> </w:instrText>
          </w:r>
          <w:r w:rsidR="003F3F23">
            <w:rPr>
              <w:rFonts w:ascii="Arial" w:hAnsi="Arial" w:cs="Arial"/>
            </w:rPr>
            <w:instrText>CITATION</w:instrText>
          </w:r>
          <w:r w:rsidR="003F3F23" w:rsidRPr="003F3F23">
            <w:rPr>
              <w:rFonts w:ascii="Arial" w:hAnsi="Arial" w:cs="Arial"/>
              <w:lang w:val="el-GR"/>
            </w:rPr>
            <w:instrText xml:space="preserve"> </w:instrText>
          </w:r>
          <w:r w:rsidR="003F3F23">
            <w:rPr>
              <w:rFonts w:ascii="Arial" w:hAnsi="Arial" w:cs="Arial"/>
            </w:rPr>
            <w:instrText>Eib</w:instrText>
          </w:r>
          <w:r w:rsidR="003F3F23" w:rsidRPr="003F3F23">
            <w:rPr>
              <w:rFonts w:ascii="Arial" w:hAnsi="Arial" w:cs="Arial"/>
              <w:lang w:val="el-GR"/>
            </w:rPr>
            <w:instrText>16 \</w:instrText>
          </w:r>
          <w:r w:rsidR="003F3F23">
            <w:rPr>
              <w:rFonts w:ascii="Arial" w:hAnsi="Arial" w:cs="Arial"/>
            </w:rPr>
            <w:instrText>l</w:instrText>
          </w:r>
          <w:r w:rsidR="003F3F23" w:rsidRPr="003F3F23">
            <w:rPr>
              <w:rFonts w:ascii="Arial" w:hAnsi="Arial" w:cs="Arial"/>
              <w:lang w:val="el-GR"/>
            </w:rPr>
            <w:instrText xml:space="preserve"> 1033 </w:instrText>
          </w:r>
          <w:r w:rsidR="003F3F23">
            <w:rPr>
              <w:rFonts w:ascii="Arial" w:hAnsi="Arial" w:cs="Arial"/>
              <w:lang w:val="el-GR"/>
            </w:rPr>
            <w:fldChar w:fldCharType="separate"/>
          </w:r>
          <w:r w:rsidR="00F74342" w:rsidRPr="00F74342">
            <w:rPr>
              <w:rFonts w:ascii="Arial" w:hAnsi="Arial" w:cs="Arial"/>
              <w:noProof/>
              <w:lang w:val="el-GR"/>
            </w:rPr>
            <w:t xml:space="preserve"> (</w:t>
          </w:r>
          <w:r w:rsidR="00F74342" w:rsidRPr="00F74342">
            <w:rPr>
              <w:rFonts w:ascii="Arial" w:hAnsi="Arial" w:cs="Arial"/>
              <w:noProof/>
            </w:rPr>
            <w:t>Eibe</w:t>
          </w:r>
          <w:r w:rsidR="00F74342" w:rsidRPr="00F74342">
            <w:rPr>
              <w:rFonts w:ascii="Arial" w:hAnsi="Arial" w:cs="Arial"/>
              <w:noProof/>
              <w:lang w:val="el-GR"/>
            </w:rPr>
            <w:t xml:space="preserve"> </w:t>
          </w:r>
          <w:r w:rsidR="00F74342" w:rsidRPr="00F74342">
            <w:rPr>
              <w:rFonts w:ascii="Arial" w:hAnsi="Arial" w:cs="Arial"/>
              <w:noProof/>
            </w:rPr>
            <w:t>Frank</w:t>
          </w:r>
          <w:r w:rsidR="00F74342" w:rsidRPr="00F74342">
            <w:rPr>
              <w:rFonts w:ascii="Arial" w:hAnsi="Arial" w:cs="Arial"/>
              <w:noProof/>
              <w:lang w:val="el-GR"/>
            </w:rPr>
            <w:t>, 2016)</w:t>
          </w:r>
          <w:r w:rsidR="003F3F23">
            <w:rPr>
              <w:rFonts w:ascii="Arial" w:hAnsi="Arial" w:cs="Arial"/>
              <w:lang w:val="el-GR"/>
            </w:rPr>
            <w:fldChar w:fldCharType="end"/>
          </w:r>
        </w:sdtContent>
      </w:sdt>
      <w:r w:rsidRPr="00E40A12">
        <w:rPr>
          <w:rFonts w:ascii="Arial" w:hAnsi="Arial" w:cs="Arial"/>
          <w:lang w:val="el-GR"/>
        </w:rPr>
        <w:t xml:space="preserve"> για τη δημιουργία μοντέλων πρόβλεψης και την εξαγωγή συσχετίσεων μεταξύ μεταβλητών</w:t>
      </w:r>
      <w:r w:rsidR="00E93199" w:rsidRPr="00E40A12">
        <w:rPr>
          <w:rFonts w:ascii="Arial" w:hAnsi="Arial" w:cs="Arial"/>
          <w:strike/>
          <w:lang w:val="el-GR"/>
        </w:rPr>
        <w:t>.</w:t>
      </w:r>
    </w:p>
    <w:p w14:paraId="10FDD101" w14:textId="6BDBBAA9" w:rsidR="00585345" w:rsidRPr="00E40A12" w:rsidRDefault="00585345" w:rsidP="00CB3FDA">
      <w:pPr>
        <w:pStyle w:val="ListParagraph"/>
        <w:numPr>
          <w:ilvl w:val="0"/>
          <w:numId w:val="3"/>
        </w:numPr>
        <w:spacing w:line="360" w:lineRule="auto"/>
        <w:jc w:val="both"/>
        <w:rPr>
          <w:rFonts w:ascii="Arial" w:hAnsi="Arial" w:cs="Arial"/>
          <w:lang w:val="el-GR"/>
        </w:rPr>
      </w:pPr>
      <w:proofErr w:type="spellStart"/>
      <w:r w:rsidRPr="00E40A12">
        <w:rPr>
          <w:rFonts w:ascii="Arial" w:hAnsi="Arial" w:cs="Arial"/>
          <w:lang w:val="el-GR"/>
        </w:rPr>
        <w:t>Οπτικοποίηση</w:t>
      </w:r>
      <w:proofErr w:type="spellEnd"/>
      <w:r w:rsidRPr="00E40A12">
        <w:rPr>
          <w:rFonts w:ascii="Arial" w:hAnsi="Arial" w:cs="Arial"/>
          <w:lang w:val="el-GR"/>
        </w:rPr>
        <w:t xml:space="preserve"> δεδομένων: Με την χρήση </w:t>
      </w:r>
      <w:r w:rsidRPr="00E40A12">
        <w:rPr>
          <w:rFonts w:ascii="Arial" w:hAnsi="Arial" w:cs="Arial"/>
          <w:lang w:val="en-CA"/>
        </w:rPr>
        <w:t>Tableau</w:t>
      </w:r>
      <w:sdt>
        <w:sdtPr>
          <w:rPr>
            <w:rFonts w:ascii="Arial" w:hAnsi="Arial" w:cs="Arial"/>
            <w:lang w:val="en-CA"/>
          </w:rPr>
          <w:id w:val="695047169"/>
          <w:citation/>
        </w:sdtPr>
        <w:sdtContent>
          <w:r w:rsidR="004C1ECE">
            <w:rPr>
              <w:rFonts w:ascii="Arial" w:hAnsi="Arial" w:cs="Arial"/>
              <w:lang w:val="en-CA"/>
            </w:rPr>
            <w:fldChar w:fldCharType="begin"/>
          </w:r>
          <w:r w:rsidR="004C1ECE" w:rsidRPr="004C1ECE">
            <w:rPr>
              <w:rFonts w:ascii="Arial" w:hAnsi="Arial" w:cs="Arial"/>
              <w:lang w:val="el-GR"/>
            </w:rPr>
            <w:instrText xml:space="preserve"> </w:instrText>
          </w:r>
          <w:r w:rsidR="004C1ECE">
            <w:rPr>
              <w:rFonts w:ascii="Arial" w:hAnsi="Arial" w:cs="Arial"/>
            </w:rPr>
            <w:instrText>CITATION</w:instrText>
          </w:r>
          <w:r w:rsidR="004C1ECE" w:rsidRPr="004C1ECE">
            <w:rPr>
              <w:rFonts w:ascii="Arial" w:hAnsi="Arial" w:cs="Arial"/>
              <w:lang w:val="el-GR"/>
            </w:rPr>
            <w:instrText xml:space="preserve"> </w:instrText>
          </w:r>
          <w:r w:rsidR="004C1ECE">
            <w:rPr>
              <w:rFonts w:ascii="Arial" w:hAnsi="Arial" w:cs="Arial"/>
            </w:rPr>
            <w:instrText>Tab</w:instrText>
          </w:r>
          <w:r w:rsidR="004C1ECE" w:rsidRPr="004C1ECE">
            <w:rPr>
              <w:rFonts w:ascii="Arial" w:hAnsi="Arial" w:cs="Arial"/>
              <w:lang w:val="el-GR"/>
            </w:rPr>
            <w:instrText>24 \</w:instrText>
          </w:r>
          <w:r w:rsidR="004C1ECE">
            <w:rPr>
              <w:rFonts w:ascii="Arial" w:hAnsi="Arial" w:cs="Arial"/>
            </w:rPr>
            <w:instrText>l</w:instrText>
          </w:r>
          <w:r w:rsidR="004C1ECE" w:rsidRPr="004C1ECE">
            <w:rPr>
              <w:rFonts w:ascii="Arial" w:hAnsi="Arial" w:cs="Arial"/>
              <w:lang w:val="el-GR"/>
            </w:rPr>
            <w:instrText xml:space="preserve"> 1033 </w:instrText>
          </w:r>
          <w:r w:rsidR="004C1ECE">
            <w:rPr>
              <w:rFonts w:ascii="Arial" w:hAnsi="Arial" w:cs="Arial"/>
              <w:lang w:val="en-CA"/>
            </w:rPr>
            <w:fldChar w:fldCharType="separate"/>
          </w:r>
          <w:r w:rsidR="00F74342" w:rsidRPr="00F74342">
            <w:rPr>
              <w:rFonts w:ascii="Arial" w:hAnsi="Arial" w:cs="Arial"/>
              <w:noProof/>
              <w:lang w:val="el-GR"/>
            </w:rPr>
            <w:t xml:space="preserve"> (</w:t>
          </w:r>
          <w:r w:rsidR="00F74342" w:rsidRPr="00F74342">
            <w:rPr>
              <w:rFonts w:ascii="Arial" w:hAnsi="Arial" w:cs="Arial"/>
              <w:noProof/>
            </w:rPr>
            <w:t>Salesforce</w:t>
          </w:r>
          <w:r w:rsidR="00F74342" w:rsidRPr="00F74342">
            <w:rPr>
              <w:rFonts w:ascii="Arial" w:hAnsi="Arial" w:cs="Arial"/>
              <w:noProof/>
              <w:lang w:val="el-GR"/>
            </w:rPr>
            <w:t>, 2024)</w:t>
          </w:r>
          <w:r w:rsidR="004C1ECE">
            <w:rPr>
              <w:rFonts w:ascii="Arial" w:hAnsi="Arial" w:cs="Arial"/>
              <w:lang w:val="en-CA"/>
            </w:rPr>
            <w:fldChar w:fldCharType="end"/>
          </w:r>
        </w:sdtContent>
      </w:sdt>
      <w:r w:rsidRPr="00E40A12">
        <w:rPr>
          <w:rFonts w:ascii="Arial" w:hAnsi="Arial" w:cs="Arial"/>
          <w:lang w:val="el-GR"/>
        </w:rPr>
        <w:t xml:space="preserve"> &amp; </w:t>
      </w:r>
      <w:r w:rsidRPr="00E40A12">
        <w:rPr>
          <w:rFonts w:ascii="Arial" w:hAnsi="Arial" w:cs="Arial"/>
          <w:lang w:val="en-CA"/>
        </w:rPr>
        <w:t>Power</w:t>
      </w:r>
      <w:r w:rsidRPr="00E40A12">
        <w:rPr>
          <w:rFonts w:ascii="Arial" w:hAnsi="Arial" w:cs="Arial"/>
          <w:lang w:val="el-GR"/>
        </w:rPr>
        <w:t xml:space="preserve"> </w:t>
      </w:r>
      <w:r w:rsidRPr="00E40A12">
        <w:rPr>
          <w:rFonts w:ascii="Arial" w:hAnsi="Arial" w:cs="Arial"/>
          <w:lang w:val="en-CA"/>
        </w:rPr>
        <w:t>BI</w:t>
      </w:r>
      <w:r w:rsidRPr="00E40A12">
        <w:rPr>
          <w:rFonts w:ascii="Arial" w:hAnsi="Arial" w:cs="Arial"/>
          <w:lang w:val="el-GR"/>
        </w:rPr>
        <w:t xml:space="preserve">, δημιουργήθηκαν </w:t>
      </w:r>
      <w:proofErr w:type="spellStart"/>
      <w:r w:rsidRPr="00E40A12">
        <w:rPr>
          <w:rFonts w:ascii="Arial" w:hAnsi="Arial" w:cs="Arial"/>
          <w:lang w:val="el-GR"/>
        </w:rPr>
        <w:t>διαδραστικά</w:t>
      </w:r>
      <w:proofErr w:type="spellEnd"/>
      <w:r w:rsidRPr="00E40A12">
        <w:rPr>
          <w:rFonts w:ascii="Arial" w:hAnsi="Arial" w:cs="Arial"/>
          <w:lang w:val="el-GR"/>
        </w:rPr>
        <w:t xml:space="preserve"> γραφήματα και </w:t>
      </w:r>
      <w:proofErr w:type="spellStart"/>
      <w:r w:rsidRPr="00E40A12">
        <w:rPr>
          <w:rFonts w:ascii="Arial" w:hAnsi="Arial" w:cs="Arial"/>
          <w:lang w:val="el-GR"/>
        </w:rPr>
        <w:t>dashboards</w:t>
      </w:r>
      <w:proofErr w:type="spellEnd"/>
      <w:r w:rsidRPr="00E40A12">
        <w:rPr>
          <w:rFonts w:ascii="Arial" w:hAnsi="Arial" w:cs="Arial"/>
          <w:lang w:val="el-GR"/>
        </w:rPr>
        <w:t xml:space="preserve"> για την παρουσίαση των αποτελεσμάτων, με σκοπό την κατανόηση σύνθετων τάσεων και τη διευκόλυνση στρατηγικών αποφάσεων.</w:t>
      </w:r>
    </w:p>
    <w:p w14:paraId="7447CF87" w14:textId="77777777" w:rsidR="00585345" w:rsidRPr="00E40A12" w:rsidRDefault="00585345" w:rsidP="00CB3FDA">
      <w:pPr>
        <w:pStyle w:val="ListParagraph"/>
        <w:numPr>
          <w:ilvl w:val="0"/>
          <w:numId w:val="3"/>
        </w:numPr>
        <w:spacing w:line="360" w:lineRule="auto"/>
        <w:jc w:val="both"/>
        <w:rPr>
          <w:rFonts w:ascii="Arial" w:hAnsi="Arial" w:cs="Arial"/>
          <w:lang w:val="el-GR"/>
        </w:rPr>
      </w:pPr>
      <w:r w:rsidRPr="00E40A12">
        <w:rPr>
          <w:rFonts w:ascii="Arial" w:hAnsi="Arial" w:cs="Arial"/>
          <w:lang w:val="el-GR"/>
        </w:rPr>
        <w:t>Στρατηγικές βελτιστοποίησης: Διαμόρφωση προτάσεων για την ενίσχυση της κερδοφορίας και τη βελτίωση των διαδικασιών.</w:t>
      </w:r>
    </w:p>
    <w:p w14:paraId="4F9C704D" w14:textId="48904ACC" w:rsidR="00585345" w:rsidRPr="00E40A12" w:rsidRDefault="00585345" w:rsidP="00CB3FDA">
      <w:pPr>
        <w:spacing w:line="360" w:lineRule="auto"/>
        <w:jc w:val="both"/>
        <w:rPr>
          <w:rFonts w:ascii="Arial" w:hAnsi="Arial" w:cs="Arial"/>
          <w:sz w:val="22"/>
          <w:szCs w:val="22"/>
        </w:rPr>
      </w:pPr>
      <w:r w:rsidRPr="00E40A12">
        <w:rPr>
          <w:rFonts w:ascii="Arial" w:hAnsi="Arial" w:cs="Arial"/>
          <w:sz w:val="22"/>
          <w:szCs w:val="22"/>
        </w:rPr>
        <w:t xml:space="preserve">Η ανάλυση στοχεύει να παρέχει πρακτικά ευρήματα και εφαρμόσιμες στρατηγικές που θα ενισχύσουν τη θέση της </w:t>
      </w:r>
      <w:proofErr w:type="spellStart"/>
      <w:r w:rsidRPr="00E40A12">
        <w:rPr>
          <w:rFonts w:ascii="Arial" w:hAnsi="Arial" w:cs="Arial"/>
          <w:sz w:val="22"/>
          <w:szCs w:val="22"/>
        </w:rPr>
        <w:t>SuperMall</w:t>
      </w:r>
      <w:proofErr w:type="spellEnd"/>
      <w:r w:rsidRPr="00E40A12">
        <w:rPr>
          <w:rFonts w:ascii="Arial" w:hAnsi="Arial" w:cs="Arial"/>
          <w:sz w:val="22"/>
          <w:szCs w:val="22"/>
        </w:rPr>
        <w:t xml:space="preserve"> στην αγορά.</w:t>
      </w:r>
    </w:p>
    <w:p w14:paraId="50DFEE67" w14:textId="77777777" w:rsidR="00AB2A2E" w:rsidRPr="00E40A12" w:rsidRDefault="00AB2A2E" w:rsidP="00CB3FDA">
      <w:pPr>
        <w:spacing w:line="360" w:lineRule="auto"/>
        <w:rPr>
          <w:rFonts w:ascii="Arial" w:hAnsi="Arial" w:cs="Arial"/>
          <w:sz w:val="22"/>
          <w:szCs w:val="22"/>
        </w:rPr>
      </w:pPr>
    </w:p>
    <w:p w14:paraId="0F7B2D75" w14:textId="7A944CAC" w:rsidR="00AB2A2E" w:rsidRPr="00E40A12" w:rsidRDefault="00E32AE1" w:rsidP="00CB3FDA">
      <w:pPr>
        <w:spacing w:line="360" w:lineRule="auto"/>
        <w:jc w:val="center"/>
        <w:rPr>
          <w:rFonts w:ascii="Arial" w:hAnsi="Arial" w:cs="Arial"/>
          <w:b/>
          <w:bCs/>
          <w:sz w:val="22"/>
          <w:szCs w:val="22"/>
        </w:rPr>
      </w:pPr>
      <w:r w:rsidRPr="00E40A12">
        <w:rPr>
          <w:rFonts w:ascii="Arial" w:hAnsi="Arial" w:cs="Arial"/>
          <w:b/>
          <w:bCs/>
          <w:sz w:val="22"/>
          <w:szCs w:val="22"/>
        </w:rPr>
        <w:t>Τμήμα 2</w:t>
      </w:r>
    </w:p>
    <w:p w14:paraId="50455DA9" w14:textId="77777777" w:rsidR="00ED7411" w:rsidRPr="00E40A12" w:rsidRDefault="00ED7411" w:rsidP="00CB3FDA">
      <w:pPr>
        <w:spacing w:line="360" w:lineRule="auto"/>
        <w:jc w:val="center"/>
        <w:rPr>
          <w:rFonts w:ascii="Arial" w:hAnsi="Arial" w:cs="Arial"/>
          <w:b/>
          <w:bCs/>
          <w:sz w:val="22"/>
          <w:szCs w:val="22"/>
        </w:rPr>
      </w:pPr>
    </w:p>
    <w:p w14:paraId="7F04A021" w14:textId="13C91668" w:rsidR="00E61319" w:rsidRPr="00E40A12" w:rsidRDefault="00E61319" w:rsidP="00CB3FDA">
      <w:pPr>
        <w:spacing w:line="360" w:lineRule="auto"/>
        <w:rPr>
          <w:noProof/>
          <w:sz w:val="22"/>
          <w:szCs w:val="22"/>
          <w14:ligatures w14:val="standardContextual"/>
        </w:rPr>
      </w:pPr>
    </w:p>
    <w:p w14:paraId="41B5ADFC" w14:textId="7A38E4AA" w:rsidR="00ED7411" w:rsidRPr="00E40A12" w:rsidRDefault="00E61319" w:rsidP="00CB3FDA">
      <w:pPr>
        <w:spacing w:line="360" w:lineRule="auto"/>
        <w:rPr>
          <w:rFonts w:ascii="Arial" w:hAnsi="Arial" w:cs="Arial"/>
          <w:sz w:val="22"/>
          <w:szCs w:val="22"/>
        </w:rPr>
      </w:pPr>
      <w:r w:rsidRPr="00E40A12">
        <w:rPr>
          <w:noProof/>
          <w:sz w:val="22"/>
          <w:szCs w:val="22"/>
        </w:rPr>
        <w:drawing>
          <wp:inline distT="0" distB="0" distL="0" distR="0" wp14:anchorId="009A647F" wp14:editId="486971DF">
            <wp:extent cx="5274310" cy="868045"/>
            <wp:effectExtent l="0" t="0" r="2540" b="8255"/>
            <wp:docPr id="82093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868045"/>
                    </a:xfrm>
                    <a:prstGeom prst="rect">
                      <a:avLst/>
                    </a:prstGeom>
                    <a:noFill/>
                    <a:ln>
                      <a:noFill/>
                    </a:ln>
                  </pic:spPr>
                </pic:pic>
              </a:graphicData>
            </a:graphic>
          </wp:inline>
        </w:drawing>
      </w:r>
    </w:p>
    <w:p w14:paraId="52E52959" w14:textId="3CDD1964" w:rsidR="002D5F42" w:rsidRPr="00E40A12" w:rsidRDefault="002D5F42" w:rsidP="00CB3FDA">
      <w:pPr>
        <w:spacing w:line="360" w:lineRule="auto"/>
        <w:jc w:val="both"/>
        <w:rPr>
          <w:rFonts w:ascii="Arial" w:hAnsi="Arial" w:cs="Arial"/>
          <w:sz w:val="22"/>
          <w:szCs w:val="22"/>
        </w:rPr>
      </w:pPr>
      <w:r w:rsidRPr="00E40A12">
        <w:rPr>
          <w:rFonts w:ascii="Arial" w:hAnsi="Arial" w:cs="Arial"/>
          <w:sz w:val="22"/>
          <w:szCs w:val="22"/>
        </w:rPr>
        <w:t xml:space="preserve">Η ανάλυση δεδομένων αποκάλυψε σημαντικές πληροφορίες μέσω στατιστικών μετρικών. Ο μέσος όρος πωλήσεων ανέρχεται στα 229,9, αλλά η υψηλή μέγιστη τιμή(22.638,5) και η τυπική απόκλιση (623,3) υποδεικνύουν μεγάλες διακυμάνσεις λόγω μεμονωμένων υψηλών συναλλαγών. Το μέσο περιθώριο κέρδους (12%) καταγράφει θετική πορεία, ωστόσο οι ακραίες τιμές (-275% έως 50%) δείχνουν ζημιές σε ορισμένες περιπτώσεις. Το </w:t>
      </w:r>
      <w:proofErr w:type="spellStart"/>
      <w:r w:rsidRPr="00E40A12">
        <w:rPr>
          <w:rFonts w:ascii="Arial" w:hAnsi="Arial" w:cs="Arial"/>
          <w:sz w:val="22"/>
          <w:szCs w:val="22"/>
        </w:rPr>
        <w:t>Discount</w:t>
      </w:r>
      <w:proofErr w:type="spellEnd"/>
      <w:r w:rsidRPr="00E40A12">
        <w:rPr>
          <w:rFonts w:ascii="Arial" w:hAnsi="Arial" w:cs="Arial"/>
          <w:sz w:val="22"/>
          <w:szCs w:val="22"/>
        </w:rPr>
        <w:t xml:space="preserve"> % per </w:t>
      </w:r>
      <w:proofErr w:type="spellStart"/>
      <w:r w:rsidRPr="00E40A12">
        <w:rPr>
          <w:rFonts w:ascii="Arial" w:hAnsi="Arial" w:cs="Arial"/>
          <w:sz w:val="22"/>
          <w:szCs w:val="22"/>
        </w:rPr>
        <w:t>Order</w:t>
      </w:r>
      <w:proofErr w:type="spellEnd"/>
      <w:r w:rsidRPr="00E40A12">
        <w:rPr>
          <w:rFonts w:ascii="Arial" w:hAnsi="Arial" w:cs="Arial"/>
          <w:sz w:val="22"/>
          <w:szCs w:val="22"/>
        </w:rPr>
        <w:t xml:space="preserve"> έχει μέσο όρο 1,4%, κάτι που υποδεικνύει περιορισμένη χρήση εκπτώσεων, ενώ η μέση τιμή των </w:t>
      </w:r>
      <w:proofErr w:type="spellStart"/>
      <w:r w:rsidRPr="00E40A12">
        <w:rPr>
          <w:rFonts w:ascii="Arial" w:hAnsi="Arial" w:cs="Arial"/>
          <w:sz w:val="22"/>
          <w:szCs w:val="22"/>
        </w:rPr>
        <w:t>Discounted</w:t>
      </w:r>
      <w:proofErr w:type="spellEnd"/>
      <w:r w:rsidRPr="00E40A12">
        <w:rPr>
          <w:rFonts w:ascii="Arial" w:hAnsi="Arial" w:cs="Arial"/>
          <w:sz w:val="22"/>
          <w:szCs w:val="22"/>
        </w:rPr>
        <w:t xml:space="preserve"> </w:t>
      </w:r>
      <w:proofErr w:type="spellStart"/>
      <w:r w:rsidRPr="00E40A12">
        <w:rPr>
          <w:rFonts w:ascii="Arial" w:hAnsi="Arial" w:cs="Arial"/>
          <w:sz w:val="22"/>
          <w:szCs w:val="22"/>
        </w:rPr>
        <w:t>Orders</w:t>
      </w:r>
      <w:proofErr w:type="spellEnd"/>
      <w:r w:rsidRPr="00E40A12">
        <w:rPr>
          <w:rFonts w:ascii="Arial" w:hAnsi="Arial" w:cs="Arial"/>
          <w:sz w:val="22"/>
          <w:szCs w:val="22"/>
        </w:rPr>
        <w:t xml:space="preserve"> per </w:t>
      </w:r>
      <w:proofErr w:type="spellStart"/>
      <w:r w:rsidRPr="00E40A12">
        <w:rPr>
          <w:rFonts w:ascii="Arial" w:hAnsi="Arial" w:cs="Arial"/>
          <w:sz w:val="22"/>
          <w:szCs w:val="22"/>
        </w:rPr>
        <w:t>Customer</w:t>
      </w:r>
      <w:proofErr w:type="spellEnd"/>
      <w:r w:rsidRPr="00E40A12">
        <w:rPr>
          <w:rFonts w:ascii="Arial" w:hAnsi="Arial" w:cs="Arial"/>
          <w:sz w:val="22"/>
          <w:szCs w:val="22"/>
        </w:rPr>
        <w:t xml:space="preserve"> (8,1) φανερώνει μια σταθερή προτίμηση των πελατών στις εκπτώσεις. Συνολικά, τα δεδομένα δείχνουν υψηλή δυναμική, αλλά παράλληλα απαιτούν στρατηγική διαχείριση εκπτώσεων και κόστους για τη μεγιστοποίηση της κερδοφορίας.</w:t>
      </w:r>
    </w:p>
    <w:p w14:paraId="2CB5B37B" w14:textId="77777777" w:rsidR="002D5F42" w:rsidRPr="00E40A12" w:rsidRDefault="002D5F42" w:rsidP="00CB3FDA">
      <w:pPr>
        <w:spacing w:line="360" w:lineRule="auto"/>
        <w:jc w:val="both"/>
        <w:rPr>
          <w:rFonts w:ascii="Arial" w:hAnsi="Arial" w:cs="Arial"/>
          <w:sz w:val="22"/>
          <w:szCs w:val="22"/>
        </w:rPr>
      </w:pPr>
    </w:p>
    <w:p w14:paraId="6FA15C67" w14:textId="6D70E24A" w:rsidR="00E93199" w:rsidRPr="00E40A12" w:rsidRDefault="00AB2A2E" w:rsidP="00CB3FDA">
      <w:pPr>
        <w:spacing w:line="360" w:lineRule="auto"/>
        <w:jc w:val="both"/>
        <w:rPr>
          <w:rFonts w:ascii="Arial" w:hAnsi="Arial" w:cs="Arial"/>
          <w:sz w:val="22"/>
          <w:szCs w:val="22"/>
        </w:rPr>
      </w:pPr>
      <w:r w:rsidRPr="00E40A12">
        <w:rPr>
          <w:rFonts w:ascii="Arial" w:hAnsi="Arial" w:cs="Arial"/>
          <w:sz w:val="22"/>
          <w:szCs w:val="22"/>
        </w:rPr>
        <w:t>Για την ανάλυση των δεδομένων πωλήσεων, ακολουθήθηκε η διαδικασία ETL. Για την διευκόλυνση της διαχείρισης του</w:t>
      </w:r>
      <w:r w:rsidR="00ED7411" w:rsidRPr="00E40A12">
        <w:rPr>
          <w:rFonts w:ascii="Arial" w:hAnsi="Arial" w:cs="Arial"/>
          <w:sz w:val="22"/>
          <w:szCs w:val="22"/>
        </w:rPr>
        <w:t>,</w:t>
      </w:r>
      <w:r w:rsidRPr="00E40A12">
        <w:rPr>
          <w:rFonts w:ascii="Arial" w:hAnsi="Arial" w:cs="Arial"/>
          <w:sz w:val="22"/>
          <w:szCs w:val="22"/>
        </w:rPr>
        <w:t xml:space="preserve"> το αρχείο δεδομένων μετατράπηκε από CSV σε XLSX. Στο πλαίσιο αυτό, πραγματοποιήθηκε ενδελεχής καθαρισμός δεδομένων, όπου εντοπίστηκε και αφαιρέθηκε μία διπλή καταχώρηση, διαπιστώθηκε η απουσία ελλειπουσών τιμών ή άσχετων δεδομένων, ενώ επαληθεύτηκε η απουσία ακραίων </w:t>
      </w:r>
      <w:r w:rsidRPr="00E40A12">
        <w:rPr>
          <w:rFonts w:ascii="Arial" w:hAnsi="Arial" w:cs="Arial"/>
          <w:sz w:val="22"/>
          <w:szCs w:val="22"/>
        </w:rPr>
        <w:lastRenderedPageBreak/>
        <w:t>τιμών</w:t>
      </w:r>
      <w:r w:rsidR="00E61319" w:rsidRPr="00E40A12">
        <w:rPr>
          <w:rFonts w:ascii="Arial" w:hAnsi="Arial" w:cs="Arial"/>
          <w:sz w:val="22"/>
          <w:szCs w:val="22"/>
        </w:rPr>
        <w:t xml:space="preserve"> (outliers)</w:t>
      </w:r>
      <w:r w:rsidRPr="00E40A12">
        <w:rPr>
          <w:rFonts w:ascii="Arial" w:hAnsi="Arial" w:cs="Arial"/>
          <w:sz w:val="22"/>
          <w:szCs w:val="22"/>
        </w:rPr>
        <w:t>, διασφαλίζοντας την αξιοπιστία των δεδομένων.</w:t>
      </w:r>
      <w:r w:rsidR="00531FD5" w:rsidRPr="00531FD5">
        <w:rPr>
          <w:rFonts w:ascii="Arial" w:hAnsi="Arial" w:cs="Arial"/>
          <w:sz w:val="22"/>
          <w:szCs w:val="22"/>
        </w:rPr>
        <w:t xml:space="preserve"> </w:t>
      </w:r>
      <w:sdt>
        <w:sdtPr>
          <w:rPr>
            <w:rFonts w:ascii="Arial" w:hAnsi="Arial" w:cs="Arial"/>
          </w:rPr>
          <w:id w:val="-203259672"/>
          <w:citation/>
        </w:sdtPr>
        <w:sdtContent>
          <w:r w:rsidR="00531FD5">
            <w:rPr>
              <w:rFonts w:ascii="Arial" w:hAnsi="Arial" w:cs="Arial"/>
            </w:rPr>
            <w:fldChar w:fldCharType="begin"/>
          </w:r>
          <w:r w:rsidR="00531FD5" w:rsidRPr="00327FC7">
            <w:rPr>
              <w:rFonts w:ascii="Arial" w:hAnsi="Arial" w:cs="Arial"/>
            </w:rPr>
            <w:instrText xml:space="preserve"> </w:instrText>
          </w:r>
          <w:r w:rsidR="00531FD5">
            <w:rPr>
              <w:rFonts w:ascii="Arial" w:hAnsi="Arial" w:cs="Arial"/>
            </w:rPr>
            <w:instrText>CITATION</w:instrText>
          </w:r>
          <w:r w:rsidR="00531FD5" w:rsidRPr="00327FC7">
            <w:rPr>
              <w:rFonts w:ascii="Arial" w:hAnsi="Arial" w:cs="Arial"/>
            </w:rPr>
            <w:instrText xml:space="preserve"> </w:instrText>
          </w:r>
          <w:r w:rsidR="00531FD5">
            <w:rPr>
              <w:rFonts w:ascii="Arial" w:hAnsi="Arial" w:cs="Arial"/>
            </w:rPr>
            <w:instrText>Ily</w:instrText>
          </w:r>
          <w:r w:rsidR="00531FD5" w:rsidRPr="00327FC7">
            <w:rPr>
              <w:rFonts w:ascii="Arial" w:hAnsi="Arial" w:cs="Arial"/>
            </w:rPr>
            <w:instrText>19 \</w:instrText>
          </w:r>
          <w:r w:rsidR="00531FD5">
            <w:rPr>
              <w:rFonts w:ascii="Arial" w:hAnsi="Arial" w:cs="Arial"/>
            </w:rPr>
            <w:instrText>l</w:instrText>
          </w:r>
          <w:r w:rsidR="00531FD5" w:rsidRPr="00327FC7">
            <w:rPr>
              <w:rFonts w:ascii="Arial" w:hAnsi="Arial" w:cs="Arial"/>
            </w:rPr>
            <w:instrText xml:space="preserve"> 1033 </w:instrText>
          </w:r>
          <w:r w:rsidR="00531FD5">
            <w:rPr>
              <w:rFonts w:ascii="Arial" w:hAnsi="Arial" w:cs="Arial"/>
            </w:rPr>
            <w:fldChar w:fldCharType="separate"/>
          </w:r>
          <w:r w:rsidR="00F74342" w:rsidRPr="00F74342">
            <w:rPr>
              <w:rFonts w:ascii="Arial" w:hAnsi="Arial" w:cs="Arial"/>
              <w:noProof/>
            </w:rPr>
            <w:t>(Ilyas &amp; Chu, 2019)</w:t>
          </w:r>
          <w:r w:rsidR="00531FD5">
            <w:rPr>
              <w:rFonts w:ascii="Arial" w:hAnsi="Arial" w:cs="Arial"/>
            </w:rPr>
            <w:fldChar w:fldCharType="end"/>
          </w:r>
        </w:sdtContent>
      </w:sdt>
      <w:r w:rsidRPr="00E40A12">
        <w:rPr>
          <w:rFonts w:ascii="Arial" w:hAnsi="Arial" w:cs="Arial"/>
          <w:sz w:val="22"/>
          <w:szCs w:val="22"/>
        </w:rPr>
        <w:t xml:space="preserve"> Η κατηγοριοποίηση έγινε μέσω εντολών “IFS” για την ομαδοποίηση των πωλήσεων, του κέρδους και της μέσης τιμής μονάδας ανά πελάτη, βασιζόμενοι σε ελάχιστες και μέγιστες τιμές κάθε κατηγορίας.</w:t>
      </w:r>
      <w:r w:rsidR="00531FD5" w:rsidRPr="00531FD5">
        <w:rPr>
          <w:rFonts w:ascii="Arial" w:hAnsi="Arial" w:cs="Arial"/>
          <w:sz w:val="22"/>
          <w:szCs w:val="22"/>
        </w:rPr>
        <w:t xml:space="preserve"> </w:t>
      </w:r>
      <w:sdt>
        <w:sdtPr>
          <w:rPr>
            <w:rFonts w:ascii="Arial" w:hAnsi="Arial" w:cs="Arial"/>
          </w:rPr>
          <w:id w:val="-1393430862"/>
          <w:citation/>
        </w:sdtPr>
        <w:sdtContent>
          <w:r w:rsidR="00531FD5">
            <w:rPr>
              <w:rFonts w:ascii="Arial" w:hAnsi="Arial" w:cs="Arial"/>
            </w:rPr>
            <w:fldChar w:fldCharType="begin"/>
          </w:r>
          <w:r w:rsidR="00531FD5">
            <w:rPr>
              <w:rFonts w:ascii="Arial" w:hAnsi="Arial" w:cs="Arial"/>
            </w:rPr>
            <w:instrText>CITATION</w:instrText>
          </w:r>
          <w:r w:rsidR="00531FD5" w:rsidRPr="00AE6B5D">
            <w:rPr>
              <w:rFonts w:ascii="Arial" w:hAnsi="Arial" w:cs="Arial"/>
            </w:rPr>
            <w:instrText xml:space="preserve"> </w:instrText>
          </w:r>
          <w:r w:rsidR="00531FD5">
            <w:rPr>
              <w:rFonts w:ascii="Arial" w:hAnsi="Arial" w:cs="Arial"/>
            </w:rPr>
            <w:instrText>Sar</w:instrText>
          </w:r>
          <w:r w:rsidR="00531FD5" w:rsidRPr="00AE6B5D">
            <w:rPr>
              <w:rFonts w:ascii="Arial" w:hAnsi="Arial" w:cs="Arial"/>
            </w:rPr>
            <w:instrText>19 \</w:instrText>
          </w:r>
          <w:r w:rsidR="00531FD5">
            <w:rPr>
              <w:rFonts w:ascii="Arial" w:hAnsi="Arial" w:cs="Arial"/>
            </w:rPr>
            <w:instrText>l</w:instrText>
          </w:r>
          <w:r w:rsidR="00531FD5" w:rsidRPr="00AE6B5D">
            <w:rPr>
              <w:rFonts w:ascii="Arial" w:hAnsi="Arial" w:cs="Arial"/>
            </w:rPr>
            <w:instrText xml:space="preserve"> 1033 </w:instrText>
          </w:r>
          <w:r w:rsidR="00531FD5">
            <w:rPr>
              <w:rFonts w:ascii="Arial" w:hAnsi="Arial" w:cs="Arial"/>
            </w:rPr>
            <w:fldChar w:fldCharType="separate"/>
          </w:r>
          <w:r w:rsidR="00F74342" w:rsidRPr="00F74342">
            <w:rPr>
              <w:rFonts w:ascii="Arial" w:hAnsi="Arial" w:cs="Arial"/>
              <w:noProof/>
            </w:rPr>
            <w:t>(Sarvghad, et al., 2019)</w:t>
          </w:r>
          <w:r w:rsidR="00531FD5">
            <w:rPr>
              <w:rFonts w:ascii="Arial" w:hAnsi="Arial" w:cs="Arial"/>
            </w:rPr>
            <w:fldChar w:fldCharType="end"/>
          </w:r>
        </w:sdtContent>
      </w:sdt>
      <w:r w:rsidRPr="00E40A12">
        <w:rPr>
          <w:rFonts w:ascii="Arial" w:hAnsi="Arial" w:cs="Arial"/>
          <w:sz w:val="22"/>
          <w:szCs w:val="22"/>
        </w:rPr>
        <w:t xml:space="preserve"> Παράλληλα για την ενίσχυση της ανάλυσης, εμπλουτίστηκαν τα δεδομένα με τη δημιουργία νέων στηλών</w:t>
      </w:r>
      <w:r w:rsidR="00E93199" w:rsidRPr="00E40A12">
        <w:rPr>
          <w:rFonts w:ascii="Arial" w:hAnsi="Arial" w:cs="Arial"/>
          <w:sz w:val="22"/>
          <w:szCs w:val="22"/>
        </w:rPr>
        <w:t xml:space="preserve">: </w:t>
      </w:r>
    </w:p>
    <w:p w14:paraId="16E0F341" w14:textId="3D32CBF8" w:rsidR="00E93199" w:rsidRPr="00E40A12" w:rsidRDefault="00AB2A2E" w:rsidP="00E93199">
      <w:pPr>
        <w:pStyle w:val="ListParagraph"/>
        <w:numPr>
          <w:ilvl w:val="0"/>
          <w:numId w:val="7"/>
        </w:numPr>
        <w:spacing w:line="360" w:lineRule="auto"/>
        <w:jc w:val="both"/>
        <w:rPr>
          <w:rFonts w:ascii="Arial" w:hAnsi="Arial" w:cs="Arial"/>
          <w:lang w:val="el-GR"/>
        </w:rPr>
      </w:pPr>
      <w:r w:rsidRPr="00E40A12">
        <w:rPr>
          <w:rFonts w:ascii="Arial" w:hAnsi="Arial" w:cs="Arial"/>
        </w:rPr>
        <w:t>Profit Margin%</w:t>
      </w:r>
    </w:p>
    <w:p w14:paraId="1BAB210C" w14:textId="46914B9D" w:rsidR="00E93199" w:rsidRPr="00E40A12" w:rsidRDefault="00AB2A2E" w:rsidP="00E93199">
      <w:pPr>
        <w:pStyle w:val="ListParagraph"/>
        <w:numPr>
          <w:ilvl w:val="0"/>
          <w:numId w:val="7"/>
        </w:numPr>
        <w:spacing w:line="360" w:lineRule="auto"/>
        <w:jc w:val="both"/>
        <w:rPr>
          <w:rFonts w:ascii="Arial" w:hAnsi="Arial" w:cs="Arial"/>
        </w:rPr>
      </w:pPr>
      <w:r w:rsidRPr="00E40A12">
        <w:rPr>
          <w:rFonts w:ascii="Arial" w:hAnsi="Arial" w:cs="Arial"/>
        </w:rPr>
        <w:t>Total Orders</w:t>
      </w:r>
    </w:p>
    <w:p w14:paraId="47D0DAB9" w14:textId="5F12B6E7" w:rsidR="00E93199" w:rsidRPr="00E40A12" w:rsidRDefault="00AB2A2E" w:rsidP="00E93199">
      <w:pPr>
        <w:pStyle w:val="ListParagraph"/>
        <w:numPr>
          <w:ilvl w:val="0"/>
          <w:numId w:val="7"/>
        </w:numPr>
        <w:spacing w:line="360" w:lineRule="auto"/>
        <w:jc w:val="both"/>
        <w:rPr>
          <w:rFonts w:ascii="Arial" w:hAnsi="Arial" w:cs="Arial"/>
        </w:rPr>
      </w:pPr>
      <w:r w:rsidRPr="00E40A12">
        <w:rPr>
          <w:rFonts w:ascii="Arial" w:hAnsi="Arial" w:cs="Arial"/>
        </w:rPr>
        <w:t>Discounted Orders per Customer</w:t>
      </w:r>
    </w:p>
    <w:p w14:paraId="3765FC39" w14:textId="70F7998E" w:rsidR="00E93199" w:rsidRPr="00E40A12" w:rsidRDefault="00AB2A2E" w:rsidP="00E93199">
      <w:pPr>
        <w:pStyle w:val="ListParagraph"/>
        <w:numPr>
          <w:ilvl w:val="0"/>
          <w:numId w:val="7"/>
        </w:numPr>
        <w:spacing w:line="360" w:lineRule="auto"/>
        <w:jc w:val="both"/>
        <w:rPr>
          <w:rFonts w:ascii="Arial" w:hAnsi="Arial" w:cs="Arial"/>
        </w:rPr>
      </w:pPr>
      <w:r w:rsidRPr="00E40A12">
        <w:rPr>
          <w:rFonts w:ascii="Arial" w:hAnsi="Arial" w:cs="Arial"/>
        </w:rPr>
        <w:t>Loyalty</w:t>
      </w:r>
    </w:p>
    <w:p w14:paraId="6C8D8026" w14:textId="0DC7A76D" w:rsidR="00E93199" w:rsidRPr="00E40A12" w:rsidRDefault="00752F9D" w:rsidP="00E93199">
      <w:pPr>
        <w:pStyle w:val="ListParagraph"/>
        <w:numPr>
          <w:ilvl w:val="0"/>
          <w:numId w:val="7"/>
        </w:numPr>
        <w:spacing w:line="360" w:lineRule="auto"/>
        <w:jc w:val="both"/>
        <w:rPr>
          <w:rFonts w:ascii="Arial" w:hAnsi="Arial" w:cs="Arial"/>
        </w:rPr>
      </w:pPr>
      <w:r w:rsidRPr="00E40A12">
        <w:rPr>
          <w:rFonts w:ascii="Arial" w:hAnsi="Arial" w:cs="Arial"/>
          <w:lang w:val="en-CA"/>
        </w:rPr>
        <w:t>Sales</w:t>
      </w:r>
      <w:r w:rsidRPr="00E40A12">
        <w:rPr>
          <w:rFonts w:ascii="Arial" w:hAnsi="Arial" w:cs="Arial"/>
        </w:rPr>
        <w:t>(</w:t>
      </w:r>
      <w:r w:rsidRPr="00E40A12">
        <w:rPr>
          <w:rFonts w:ascii="Arial" w:hAnsi="Arial" w:cs="Arial"/>
          <w:lang w:val="en-CA"/>
        </w:rPr>
        <w:t>Range</w:t>
      </w:r>
      <w:r w:rsidRPr="00E40A12">
        <w:rPr>
          <w:rFonts w:ascii="Arial" w:hAnsi="Arial" w:cs="Arial"/>
        </w:rPr>
        <w:t>)</w:t>
      </w:r>
    </w:p>
    <w:p w14:paraId="0CA55689" w14:textId="6D7DCA52" w:rsidR="00E93199" w:rsidRPr="00E40A12" w:rsidRDefault="00752F9D" w:rsidP="00E93199">
      <w:pPr>
        <w:pStyle w:val="ListParagraph"/>
        <w:numPr>
          <w:ilvl w:val="0"/>
          <w:numId w:val="7"/>
        </w:numPr>
        <w:spacing w:line="360" w:lineRule="auto"/>
        <w:jc w:val="both"/>
        <w:rPr>
          <w:rFonts w:ascii="Arial" w:hAnsi="Arial" w:cs="Arial"/>
        </w:rPr>
      </w:pPr>
      <w:r w:rsidRPr="00E40A12">
        <w:rPr>
          <w:rFonts w:ascii="Arial" w:hAnsi="Arial" w:cs="Arial"/>
          <w:lang w:val="en-CA"/>
        </w:rPr>
        <w:t>Profit</w:t>
      </w:r>
      <w:r w:rsidRPr="00E40A12">
        <w:rPr>
          <w:rFonts w:ascii="Arial" w:hAnsi="Arial" w:cs="Arial"/>
        </w:rPr>
        <w:t>(</w:t>
      </w:r>
      <w:r w:rsidRPr="00E40A12">
        <w:rPr>
          <w:rFonts w:ascii="Arial" w:hAnsi="Arial" w:cs="Arial"/>
          <w:lang w:val="en-CA"/>
        </w:rPr>
        <w:t>Range</w:t>
      </w:r>
      <w:r w:rsidRPr="00E40A12">
        <w:rPr>
          <w:rFonts w:ascii="Arial" w:hAnsi="Arial" w:cs="Arial"/>
        </w:rPr>
        <w:t>)</w:t>
      </w:r>
    </w:p>
    <w:p w14:paraId="108091CC" w14:textId="2F15AC3F" w:rsidR="00E93199" w:rsidRPr="00E40A12" w:rsidRDefault="00D5567F" w:rsidP="00E93199">
      <w:pPr>
        <w:pStyle w:val="ListParagraph"/>
        <w:numPr>
          <w:ilvl w:val="0"/>
          <w:numId w:val="7"/>
        </w:numPr>
        <w:spacing w:line="360" w:lineRule="auto"/>
        <w:jc w:val="both"/>
        <w:rPr>
          <w:rFonts w:ascii="Arial" w:hAnsi="Arial" w:cs="Arial"/>
        </w:rPr>
      </w:pPr>
      <w:r w:rsidRPr="00E40A12">
        <w:rPr>
          <w:rFonts w:ascii="Arial" w:hAnsi="Arial" w:cs="Arial"/>
          <w:lang w:val="en-CA"/>
        </w:rPr>
        <w:t>Average</w:t>
      </w:r>
      <w:r w:rsidRPr="00E40A12">
        <w:rPr>
          <w:rFonts w:ascii="Arial" w:hAnsi="Arial" w:cs="Arial"/>
        </w:rPr>
        <w:t xml:space="preserve"> </w:t>
      </w:r>
      <w:r w:rsidRPr="00E40A12">
        <w:rPr>
          <w:rFonts w:ascii="Arial" w:hAnsi="Arial" w:cs="Arial"/>
          <w:lang w:val="en-CA"/>
        </w:rPr>
        <w:t>Unit</w:t>
      </w:r>
      <w:r w:rsidRPr="00E40A12">
        <w:rPr>
          <w:rFonts w:ascii="Arial" w:hAnsi="Arial" w:cs="Arial"/>
        </w:rPr>
        <w:t xml:space="preserve"> </w:t>
      </w:r>
      <w:r w:rsidRPr="00E40A12">
        <w:rPr>
          <w:rFonts w:ascii="Arial" w:hAnsi="Arial" w:cs="Arial"/>
          <w:lang w:val="en-CA"/>
        </w:rPr>
        <w:t>Price</w:t>
      </w:r>
      <w:r w:rsidRPr="00E40A12">
        <w:rPr>
          <w:rFonts w:ascii="Arial" w:hAnsi="Arial" w:cs="Arial"/>
        </w:rPr>
        <w:t xml:space="preserve"> </w:t>
      </w:r>
      <w:r w:rsidRPr="00E40A12">
        <w:rPr>
          <w:rFonts w:ascii="Arial" w:hAnsi="Arial" w:cs="Arial"/>
          <w:lang w:val="en-CA"/>
        </w:rPr>
        <w:t>per</w:t>
      </w:r>
      <w:r w:rsidRPr="00E40A12">
        <w:rPr>
          <w:rFonts w:ascii="Arial" w:hAnsi="Arial" w:cs="Arial"/>
        </w:rPr>
        <w:t xml:space="preserve"> </w:t>
      </w:r>
      <w:r w:rsidRPr="00E40A12">
        <w:rPr>
          <w:rFonts w:ascii="Arial" w:hAnsi="Arial" w:cs="Arial"/>
          <w:lang w:val="en-CA"/>
        </w:rPr>
        <w:t>Customer</w:t>
      </w:r>
      <w:r w:rsidRPr="00E40A12">
        <w:rPr>
          <w:rFonts w:ascii="Arial" w:hAnsi="Arial" w:cs="Arial"/>
        </w:rPr>
        <w:t xml:space="preserve"> (</w:t>
      </w:r>
      <w:r w:rsidRPr="00E40A12">
        <w:rPr>
          <w:rFonts w:ascii="Arial" w:hAnsi="Arial" w:cs="Arial"/>
          <w:lang w:val="en-CA"/>
        </w:rPr>
        <w:t>Range</w:t>
      </w:r>
      <w:r w:rsidRPr="00E40A12">
        <w:rPr>
          <w:rFonts w:ascii="Arial" w:hAnsi="Arial" w:cs="Arial"/>
        </w:rPr>
        <w:t>)</w:t>
      </w:r>
    </w:p>
    <w:p w14:paraId="25A8F4E8" w14:textId="25CBD8D8" w:rsidR="00E93199" w:rsidRPr="00E40A12" w:rsidRDefault="00752F9D" w:rsidP="00E93199">
      <w:pPr>
        <w:pStyle w:val="ListParagraph"/>
        <w:numPr>
          <w:ilvl w:val="0"/>
          <w:numId w:val="7"/>
        </w:numPr>
        <w:spacing w:line="360" w:lineRule="auto"/>
        <w:jc w:val="both"/>
        <w:rPr>
          <w:rFonts w:ascii="Arial" w:hAnsi="Arial" w:cs="Arial"/>
        </w:rPr>
      </w:pPr>
      <w:r w:rsidRPr="00E40A12">
        <w:rPr>
          <w:rFonts w:ascii="Arial" w:hAnsi="Arial" w:cs="Arial"/>
          <w:lang w:val="en-CA"/>
        </w:rPr>
        <w:t>Shipping</w:t>
      </w:r>
      <w:r w:rsidRPr="00E40A12">
        <w:rPr>
          <w:rFonts w:ascii="Arial" w:hAnsi="Arial" w:cs="Arial"/>
          <w:lang w:val="el-GR"/>
        </w:rPr>
        <w:t xml:space="preserve"> </w:t>
      </w:r>
      <w:r w:rsidRPr="00E40A12">
        <w:rPr>
          <w:rFonts w:ascii="Arial" w:hAnsi="Arial" w:cs="Arial"/>
          <w:lang w:val="en-CA"/>
        </w:rPr>
        <w:t>Time</w:t>
      </w:r>
    </w:p>
    <w:p w14:paraId="0035E819" w14:textId="77777777" w:rsidR="00E93199" w:rsidRPr="00E40A12" w:rsidRDefault="00AB2A2E" w:rsidP="00E93199">
      <w:pPr>
        <w:pStyle w:val="ListParagraph"/>
        <w:numPr>
          <w:ilvl w:val="0"/>
          <w:numId w:val="7"/>
        </w:numPr>
        <w:spacing w:line="360" w:lineRule="auto"/>
        <w:jc w:val="both"/>
        <w:rPr>
          <w:rFonts w:ascii="Arial" w:hAnsi="Arial" w:cs="Arial"/>
        </w:rPr>
      </w:pPr>
      <w:r w:rsidRPr="00E40A12">
        <w:rPr>
          <w:rFonts w:ascii="Arial" w:hAnsi="Arial" w:cs="Arial"/>
        </w:rPr>
        <w:t>Discount</w:t>
      </w:r>
      <w:r w:rsidRPr="00E40A12">
        <w:rPr>
          <w:rFonts w:ascii="Arial" w:hAnsi="Arial" w:cs="Arial"/>
          <w:lang w:val="el-GR"/>
        </w:rPr>
        <w:t xml:space="preserve"> </w:t>
      </w:r>
      <w:r w:rsidRPr="00E40A12">
        <w:rPr>
          <w:rFonts w:ascii="Arial" w:hAnsi="Arial" w:cs="Arial"/>
        </w:rPr>
        <w:t>Shopper</w:t>
      </w:r>
      <w:r w:rsidRPr="00E40A12">
        <w:rPr>
          <w:rFonts w:ascii="Arial" w:hAnsi="Arial" w:cs="Arial"/>
          <w:lang w:val="el-GR"/>
        </w:rPr>
        <w:t xml:space="preserve"> </w:t>
      </w:r>
      <w:r w:rsidRPr="00E40A12">
        <w:rPr>
          <w:rFonts w:ascii="Arial" w:hAnsi="Arial" w:cs="Arial"/>
        </w:rPr>
        <w:t>Status</w:t>
      </w:r>
      <w:r w:rsidRPr="00E40A12">
        <w:rPr>
          <w:rFonts w:ascii="Arial" w:hAnsi="Arial" w:cs="Arial"/>
          <w:lang w:val="el-GR"/>
        </w:rPr>
        <w:t xml:space="preserve"> </w:t>
      </w:r>
    </w:p>
    <w:p w14:paraId="1D802B9E" w14:textId="184A94A9" w:rsidR="00AB2A2E" w:rsidRPr="00E40A12" w:rsidRDefault="00AB2A2E" w:rsidP="00CB3FDA">
      <w:pPr>
        <w:spacing w:line="360" w:lineRule="auto"/>
        <w:jc w:val="both"/>
        <w:rPr>
          <w:rFonts w:ascii="Arial" w:hAnsi="Arial" w:cs="Arial"/>
          <w:sz w:val="22"/>
          <w:szCs w:val="22"/>
        </w:rPr>
      </w:pPr>
      <w:r w:rsidRPr="00E40A12">
        <w:rPr>
          <w:rFonts w:ascii="Arial" w:hAnsi="Arial" w:cs="Arial"/>
          <w:sz w:val="22"/>
          <w:szCs w:val="22"/>
        </w:rPr>
        <w:t>όπου ο πελάτης χαρακτηρίστηκε ως “</w:t>
      </w:r>
      <w:r w:rsidRPr="00E40A12">
        <w:rPr>
          <w:rFonts w:ascii="Arial" w:hAnsi="Arial" w:cs="Arial"/>
          <w:sz w:val="22"/>
          <w:szCs w:val="22"/>
          <w:lang w:val="en-CA"/>
        </w:rPr>
        <w:t>Discount</w:t>
      </w:r>
      <w:r w:rsidRPr="00E40A12">
        <w:rPr>
          <w:rFonts w:ascii="Arial" w:hAnsi="Arial" w:cs="Arial"/>
          <w:sz w:val="22"/>
          <w:szCs w:val="22"/>
        </w:rPr>
        <w:t xml:space="preserve"> </w:t>
      </w:r>
      <w:r w:rsidRPr="00E40A12">
        <w:rPr>
          <w:rFonts w:ascii="Arial" w:hAnsi="Arial" w:cs="Arial"/>
          <w:sz w:val="22"/>
          <w:szCs w:val="22"/>
          <w:lang w:val="en-CA"/>
        </w:rPr>
        <w:t>Shopper</w:t>
      </w:r>
      <w:r w:rsidRPr="00E40A12">
        <w:rPr>
          <w:rFonts w:ascii="Arial" w:hAnsi="Arial" w:cs="Arial"/>
          <w:sz w:val="22"/>
          <w:szCs w:val="22"/>
        </w:rPr>
        <w:t>” ή “</w:t>
      </w:r>
      <w:r w:rsidRPr="00E40A12">
        <w:rPr>
          <w:rFonts w:ascii="Arial" w:hAnsi="Arial" w:cs="Arial"/>
          <w:sz w:val="22"/>
          <w:szCs w:val="22"/>
          <w:lang w:val="en-CA"/>
        </w:rPr>
        <w:t>Regular</w:t>
      </w:r>
      <w:r w:rsidRPr="00E40A12">
        <w:rPr>
          <w:rFonts w:ascii="Arial" w:hAnsi="Arial" w:cs="Arial"/>
          <w:sz w:val="22"/>
          <w:szCs w:val="22"/>
        </w:rPr>
        <w:t xml:space="preserve"> </w:t>
      </w:r>
      <w:r w:rsidRPr="00E40A12">
        <w:rPr>
          <w:rFonts w:ascii="Arial" w:hAnsi="Arial" w:cs="Arial"/>
          <w:sz w:val="22"/>
          <w:szCs w:val="22"/>
          <w:lang w:val="en-CA"/>
        </w:rPr>
        <w:t>Shopper</w:t>
      </w:r>
      <w:r w:rsidRPr="00E40A12">
        <w:rPr>
          <w:rFonts w:ascii="Arial" w:hAnsi="Arial" w:cs="Arial"/>
          <w:sz w:val="22"/>
          <w:szCs w:val="22"/>
        </w:rPr>
        <w:t>” με βάση την ευαισθησία στις εκπτώσεις.</w:t>
      </w:r>
    </w:p>
    <w:p w14:paraId="55A5682E" w14:textId="50E3685D" w:rsidR="00CD6093" w:rsidRPr="00E40A12" w:rsidRDefault="00CD6093" w:rsidP="00CD6093">
      <w:pPr>
        <w:rPr>
          <w:rFonts w:ascii="Arial" w:hAnsi="Arial" w:cs="Arial"/>
          <w:sz w:val="22"/>
          <w:szCs w:val="22"/>
        </w:rPr>
      </w:pPr>
      <w:r w:rsidRPr="00E40A12">
        <w:rPr>
          <w:rFonts w:ascii="Arial" w:hAnsi="Arial" w:cs="Arial"/>
          <w:sz w:val="22"/>
          <w:szCs w:val="22"/>
        </w:rPr>
        <w:br w:type="page"/>
      </w:r>
    </w:p>
    <w:p w14:paraId="52BCCB90" w14:textId="401A8D24" w:rsidR="002F0D1E" w:rsidRPr="00E40A12" w:rsidRDefault="002F0D1E" w:rsidP="00CB3FDA">
      <w:pPr>
        <w:spacing w:line="360" w:lineRule="auto"/>
        <w:rPr>
          <w:rFonts w:ascii="Arial" w:hAnsi="Arial" w:cs="Arial"/>
          <w:sz w:val="22"/>
          <w:szCs w:val="22"/>
        </w:rPr>
      </w:pPr>
      <w:r w:rsidRPr="00E40A12">
        <w:rPr>
          <w:noProof/>
          <w:sz w:val="22"/>
          <w:szCs w:val="22"/>
        </w:rPr>
        <w:lastRenderedPageBreak/>
        <w:drawing>
          <wp:inline distT="0" distB="0" distL="0" distR="0" wp14:anchorId="2C798FC2" wp14:editId="4E8CE2E9">
            <wp:extent cx="3629025" cy="1125503"/>
            <wp:effectExtent l="0" t="0" r="0" b="0"/>
            <wp:docPr id="117645468" name="Εικόνα 6" descr="Εικόνα που περιέχει κείμενο, στιγμιότυπο οθόνης, λογισμικό,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5468" name="Εικόνα 6" descr="Εικόνα που περιέχει κείμενο, στιγμιότυπο οθόνης, λογισμικό, γραμματοσειρά&#10;&#10;Περιγραφή που δημιουργήθηκε αυτόματα"/>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2983" cy="1136035"/>
                    </a:xfrm>
                    <a:prstGeom prst="rect">
                      <a:avLst/>
                    </a:prstGeom>
                    <a:noFill/>
                    <a:ln>
                      <a:noFill/>
                    </a:ln>
                  </pic:spPr>
                </pic:pic>
              </a:graphicData>
            </a:graphic>
          </wp:inline>
        </w:drawing>
      </w:r>
      <w:r w:rsidR="0044192F" w:rsidRPr="00E40A12">
        <w:rPr>
          <w:noProof/>
          <w:sz w:val="22"/>
          <w:szCs w:val="22"/>
        </w:rPr>
        <w:t xml:space="preserve"> </w:t>
      </w:r>
      <w:r w:rsidR="0044192F" w:rsidRPr="00E40A12">
        <w:rPr>
          <w:noProof/>
          <w:sz w:val="22"/>
          <w:szCs w:val="22"/>
        </w:rPr>
        <w:drawing>
          <wp:inline distT="0" distB="0" distL="0" distR="0" wp14:anchorId="6EB0EE26" wp14:editId="3C5BB482">
            <wp:extent cx="5274310" cy="3610681"/>
            <wp:effectExtent l="0" t="0" r="0" b="0"/>
            <wp:docPr id="455029590" name="Εικόνα 4" descr="Εικόνα που περιέχει κείμενο, στιγμιότυπο οθόνης, αριθμός,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29590" name="Εικόνα 4" descr="Εικόνα που περιέχει κείμενο, στιγμιότυπο οθόνης, αριθμός, λογισμικό&#10;&#10;Περιγραφή που δημιουργήθηκε αυτόματα"/>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610681"/>
                    </a:xfrm>
                    <a:prstGeom prst="rect">
                      <a:avLst/>
                    </a:prstGeom>
                    <a:noFill/>
                    <a:ln>
                      <a:noFill/>
                    </a:ln>
                  </pic:spPr>
                </pic:pic>
              </a:graphicData>
            </a:graphic>
          </wp:inline>
        </w:drawing>
      </w:r>
    </w:p>
    <w:p w14:paraId="2FDA3552" w14:textId="77777777" w:rsidR="002F0D1E" w:rsidRPr="00E40A12" w:rsidRDefault="002F0D1E" w:rsidP="00CB3FDA">
      <w:pPr>
        <w:spacing w:line="360" w:lineRule="auto"/>
        <w:rPr>
          <w:sz w:val="22"/>
          <w:szCs w:val="22"/>
        </w:rPr>
      </w:pPr>
      <w:r w:rsidRPr="00E40A12">
        <w:rPr>
          <w:noProof/>
          <w:sz w:val="22"/>
          <w:szCs w:val="22"/>
        </w:rPr>
        <w:drawing>
          <wp:inline distT="0" distB="0" distL="0" distR="0" wp14:anchorId="0DE9F1E5" wp14:editId="62F18B39">
            <wp:extent cx="5343525" cy="3750632"/>
            <wp:effectExtent l="0" t="0" r="0" b="2540"/>
            <wp:docPr id="432809527" name="Εικόνα 2" descr="Εικόνα που περιέχει κείμενο, στιγμιότυπο οθόνης, αριθμός,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09527" name="Εικόνα 2" descr="Εικόνα που περιέχει κείμενο, στιγμιότυπο οθόνης, αριθμός, λογισμικό&#10;&#10;Περιγραφή που δημιουργήθηκε αυτόματα"/>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9814" cy="3769085"/>
                    </a:xfrm>
                    <a:prstGeom prst="rect">
                      <a:avLst/>
                    </a:prstGeom>
                    <a:noFill/>
                    <a:ln>
                      <a:noFill/>
                    </a:ln>
                  </pic:spPr>
                </pic:pic>
              </a:graphicData>
            </a:graphic>
          </wp:inline>
        </w:drawing>
      </w:r>
    </w:p>
    <w:p w14:paraId="613C54BE" w14:textId="7B39A960" w:rsidR="002F0D1E" w:rsidRPr="00E40A12" w:rsidRDefault="002F0D1E" w:rsidP="00CB3FDA">
      <w:pPr>
        <w:spacing w:line="360" w:lineRule="auto"/>
        <w:rPr>
          <w:sz w:val="22"/>
          <w:szCs w:val="22"/>
        </w:rPr>
      </w:pPr>
    </w:p>
    <w:p w14:paraId="628BE193" w14:textId="3D333483" w:rsidR="002F0D1E" w:rsidRPr="00E40A12" w:rsidRDefault="002F0D1E" w:rsidP="00CB3FDA">
      <w:pPr>
        <w:spacing w:line="360" w:lineRule="auto"/>
        <w:jc w:val="both"/>
        <w:rPr>
          <w:rFonts w:ascii="Arial" w:hAnsi="Arial" w:cs="Arial"/>
          <w:sz w:val="22"/>
          <w:szCs w:val="22"/>
        </w:rPr>
      </w:pPr>
      <w:r w:rsidRPr="00E40A12">
        <w:rPr>
          <w:rFonts w:ascii="Arial" w:hAnsi="Arial" w:cs="Arial"/>
          <w:sz w:val="22"/>
          <w:szCs w:val="22"/>
        </w:rPr>
        <w:t xml:space="preserve">Χρησιμοποιώντας τη </w:t>
      </w:r>
      <w:proofErr w:type="spellStart"/>
      <w:r w:rsidRPr="00E40A12">
        <w:rPr>
          <w:rFonts w:ascii="Arial" w:hAnsi="Arial" w:cs="Arial"/>
          <w:b/>
          <w:bCs/>
          <w:sz w:val="22"/>
          <w:szCs w:val="22"/>
        </w:rPr>
        <w:t>Weka</w:t>
      </w:r>
      <w:proofErr w:type="spellEnd"/>
      <w:r w:rsidRPr="00E40A12">
        <w:rPr>
          <w:rFonts w:ascii="Arial" w:hAnsi="Arial" w:cs="Arial"/>
          <w:sz w:val="22"/>
          <w:szCs w:val="22"/>
        </w:rPr>
        <w:t xml:space="preserve">, </w:t>
      </w:r>
      <w:r w:rsidR="0044192F" w:rsidRPr="00E40A12">
        <w:rPr>
          <w:rFonts w:ascii="Arial" w:hAnsi="Arial" w:cs="Arial"/>
          <w:sz w:val="22"/>
          <w:szCs w:val="22"/>
        </w:rPr>
        <w:t>έγινε η εφαρμογή</w:t>
      </w:r>
      <w:r w:rsidRPr="00E40A12">
        <w:rPr>
          <w:rFonts w:ascii="Arial" w:hAnsi="Arial" w:cs="Arial"/>
          <w:sz w:val="22"/>
          <w:szCs w:val="22"/>
        </w:rPr>
        <w:t xml:space="preserve"> μοντέλ</w:t>
      </w:r>
      <w:r w:rsidR="0044192F" w:rsidRPr="00E40A12">
        <w:rPr>
          <w:rFonts w:ascii="Arial" w:hAnsi="Arial" w:cs="Arial"/>
          <w:sz w:val="22"/>
          <w:szCs w:val="22"/>
        </w:rPr>
        <w:t>ων</w:t>
      </w:r>
      <w:r w:rsidRPr="00E40A12">
        <w:rPr>
          <w:rFonts w:ascii="Arial" w:hAnsi="Arial" w:cs="Arial"/>
          <w:sz w:val="22"/>
          <w:szCs w:val="22"/>
        </w:rPr>
        <w:t xml:space="preserve"> </w:t>
      </w:r>
      <w:r w:rsidR="0044192F" w:rsidRPr="00E40A12">
        <w:rPr>
          <w:rFonts w:ascii="Arial" w:hAnsi="Arial" w:cs="Arial"/>
          <w:sz w:val="22"/>
          <w:szCs w:val="22"/>
          <w:lang w:val="en-CA"/>
        </w:rPr>
        <w:t>B</w:t>
      </w:r>
      <w:r w:rsidRPr="00E40A12">
        <w:rPr>
          <w:rFonts w:ascii="Arial" w:hAnsi="Arial" w:cs="Arial"/>
          <w:sz w:val="22"/>
          <w:szCs w:val="22"/>
          <w:lang w:val="en-US"/>
        </w:rPr>
        <w:t>ayes</w:t>
      </w:r>
      <w:r w:rsidRPr="00E40A12">
        <w:rPr>
          <w:rFonts w:ascii="Arial" w:hAnsi="Arial" w:cs="Arial"/>
          <w:sz w:val="22"/>
          <w:szCs w:val="22"/>
        </w:rPr>
        <w:t xml:space="preserve"> &amp; </w:t>
      </w:r>
      <w:r w:rsidR="0044192F" w:rsidRPr="00E40A12">
        <w:rPr>
          <w:rFonts w:ascii="Arial" w:hAnsi="Arial" w:cs="Arial"/>
          <w:sz w:val="22"/>
          <w:szCs w:val="22"/>
          <w:lang w:val="en-CA"/>
        </w:rPr>
        <w:t>J</w:t>
      </w:r>
      <w:r w:rsidRPr="00E40A12">
        <w:rPr>
          <w:rFonts w:ascii="Arial" w:hAnsi="Arial" w:cs="Arial"/>
          <w:sz w:val="22"/>
          <w:szCs w:val="22"/>
        </w:rPr>
        <w:t>48</w:t>
      </w:r>
      <w:r w:rsidR="00BA141A" w:rsidRPr="00BA141A">
        <w:rPr>
          <w:rFonts w:ascii="Arial" w:hAnsi="Arial" w:cs="Arial"/>
          <w:sz w:val="22"/>
          <w:szCs w:val="22"/>
        </w:rPr>
        <w:t xml:space="preserve"> </w:t>
      </w:r>
      <w:sdt>
        <w:sdtPr>
          <w:rPr>
            <w:rFonts w:ascii="Arial" w:hAnsi="Arial" w:cs="Arial"/>
          </w:rPr>
          <w:id w:val="-2147343854"/>
          <w:citation/>
        </w:sdtPr>
        <w:sdtContent>
          <w:r w:rsidR="00BA141A">
            <w:rPr>
              <w:rFonts w:ascii="Arial" w:hAnsi="Arial" w:cs="Arial"/>
            </w:rPr>
            <w:fldChar w:fldCharType="begin"/>
          </w:r>
          <w:r w:rsidR="00BA141A" w:rsidRPr="001B687D">
            <w:rPr>
              <w:rFonts w:ascii="Arial" w:hAnsi="Arial" w:cs="Arial"/>
            </w:rPr>
            <w:instrText xml:space="preserve"> </w:instrText>
          </w:r>
          <w:r w:rsidR="00BA141A">
            <w:rPr>
              <w:rFonts w:ascii="Arial" w:hAnsi="Arial" w:cs="Arial"/>
            </w:rPr>
            <w:instrText>CITATION</w:instrText>
          </w:r>
          <w:r w:rsidR="00BA141A" w:rsidRPr="001B687D">
            <w:rPr>
              <w:rFonts w:ascii="Arial" w:hAnsi="Arial" w:cs="Arial"/>
            </w:rPr>
            <w:instrText xml:space="preserve"> </w:instrText>
          </w:r>
          <w:r w:rsidR="00BA141A">
            <w:rPr>
              <w:rFonts w:ascii="Arial" w:hAnsi="Arial" w:cs="Arial"/>
            </w:rPr>
            <w:instrText>Tri</w:instrText>
          </w:r>
          <w:r w:rsidR="00BA141A" w:rsidRPr="001B687D">
            <w:rPr>
              <w:rFonts w:ascii="Arial" w:hAnsi="Arial" w:cs="Arial"/>
            </w:rPr>
            <w:instrText>21 \</w:instrText>
          </w:r>
          <w:r w:rsidR="00BA141A">
            <w:rPr>
              <w:rFonts w:ascii="Arial" w:hAnsi="Arial" w:cs="Arial"/>
            </w:rPr>
            <w:instrText>l</w:instrText>
          </w:r>
          <w:r w:rsidR="00BA141A" w:rsidRPr="001B687D">
            <w:rPr>
              <w:rFonts w:ascii="Arial" w:hAnsi="Arial" w:cs="Arial"/>
            </w:rPr>
            <w:instrText xml:space="preserve"> 1033 </w:instrText>
          </w:r>
          <w:r w:rsidR="00BA141A">
            <w:rPr>
              <w:rFonts w:ascii="Arial" w:hAnsi="Arial" w:cs="Arial"/>
            </w:rPr>
            <w:fldChar w:fldCharType="separate"/>
          </w:r>
          <w:r w:rsidR="00F74342" w:rsidRPr="00F74342">
            <w:rPr>
              <w:rFonts w:ascii="Arial" w:hAnsi="Arial" w:cs="Arial"/>
              <w:noProof/>
            </w:rPr>
            <w:t>(Triayudi &amp; Widyarto, 2021)</w:t>
          </w:r>
          <w:r w:rsidR="00BA141A">
            <w:rPr>
              <w:rFonts w:ascii="Arial" w:hAnsi="Arial" w:cs="Arial"/>
            </w:rPr>
            <w:fldChar w:fldCharType="end"/>
          </w:r>
        </w:sdtContent>
      </w:sdt>
      <w:r w:rsidRPr="00E40A12">
        <w:rPr>
          <w:rFonts w:ascii="Arial" w:hAnsi="Arial" w:cs="Arial"/>
          <w:sz w:val="22"/>
          <w:szCs w:val="22"/>
        </w:rPr>
        <w:t xml:space="preserve"> για την ανάλυση και την εύρεση συσχετίσεων μεταξύ μεταβλητών. Παρατηρή</w:t>
      </w:r>
      <w:r w:rsidR="0044192F" w:rsidRPr="00E40A12">
        <w:rPr>
          <w:rFonts w:ascii="Arial" w:hAnsi="Arial" w:cs="Arial"/>
          <w:sz w:val="22"/>
          <w:szCs w:val="22"/>
        </w:rPr>
        <w:t xml:space="preserve">θηκε </w:t>
      </w:r>
      <w:r w:rsidRPr="00E40A12">
        <w:rPr>
          <w:rFonts w:ascii="Arial" w:hAnsi="Arial" w:cs="Arial"/>
          <w:sz w:val="22"/>
          <w:szCs w:val="22"/>
        </w:rPr>
        <w:t xml:space="preserve">πως το </w:t>
      </w:r>
      <w:r w:rsidRPr="00E40A12">
        <w:rPr>
          <w:rFonts w:ascii="Arial" w:hAnsi="Arial" w:cs="Arial"/>
          <w:sz w:val="22"/>
          <w:szCs w:val="22"/>
          <w:lang w:val="en-US"/>
        </w:rPr>
        <w:t>loyalty</w:t>
      </w:r>
      <w:r w:rsidRPr="00E40A12">
        <w:rPr>
          <w:rFonts w:ascii="Arial" w:hAnsi="Arial" w:cs="Arial"/>
          <w:sz w:val="22"/>
          <w:szCs w:val="22"/>
        </w:rPr>
        <w:t xml:space="preserve"> των πελατών επηρεάζεται άμεσα από τα </w:t>
      </w:r>
      <w:r w:rsidRPr="00E40A12">
        <w:rPr>
          <w:rFonts w:ascii="Arial" w:hAnsi="Arial" w:cs="Arial"/>
          <w:sz w:val="22"/>
          <w:szCs w:val="22"/>
          <w:lang w:val="en-US"/>
        </w:rPr>
        <w:t>discount</w:t>
      </w:r>
      <w:r w:rsidRPr="00E40A12">
        <w:rPr>
          <w:rFonts w:ascii="Arial" w:hAnsi="Arial" w:cs="Arial"/>
          <w:sz w:val="22"/>
          <w:szCs w:val="22"/>
        </w:rPr>
        <w:t xml:space="preserve"> και το ποσοστό των </w:t>
      </w:r>
      <w:r w:rsidRPr="00E40A12">
        <w:rPr>
          <w:rFonts w:ascii="Arial" w:hAnsi="Arial" w:cs="Arial"/>
          <w:sz w:val="22"/>
          <w:szCs w:val="22"/>
          <w:lang w:val="en-US"/>
        </w:rPr>
        <w:t>discounted</w:t>
      </w:r>
      <w:r w:rsidRPr="00E40A12">
        <w:rPr>
          <w:rFonts w:ascii="Arial" w:hAnsi="Arial" w:cs="Arial"/>
          <w:sz w:val="22"/>
          <w:szCs w:val="22"/>
        </w:rPr>
        <w:t xml:space="preserve"> </w:t>
      </w:r>
      <w:r w:rsidRPr="00E40A12">
        <w:rPr>
          <w:rFonts w:ascii="Arial" w:hAnsi="Arial" w:cs="Arial"/>
          <w:sz w:val="22"/>
          <w:szCs w:val="22"/>
          <w:lang w:val="en-US"/>
        </w:rPr>
        <w:t>orders</w:t>
      </w:r>
      <w:r w:rsidR="0044192F" w:rsidRPr="00E40A12">
        <w:rPr>
          <w:rFonts w:ascii="Arial" w:hAnsi="Arial" w:cs="Arial"/>
          <w:sz w:val="22"/>
          <w:szCs w:val="22"/>
        </w:rPr>
        <w:t xml:space="preserve"> με αντίστοιχα ποσοστά </w:t>
      </w:r>
      <w:r w:rsidR="0044192F" w:rsidRPr="00E40A12">
        <w:rPr>
          <w:rFonts w:ascii="Arial" w:hAnsi="Arial" w:cs="Arial"/>
          <w:sz w:val="22"/>
          <w:szCs w:val="22"/>
          <w:lang w:val="en-CA"/>
        </w:rPr>
        <w:t>Correctly</w:t>
      </w:r>
      <w:r w:rsidR="0044192F" w:rsidRPr="00E40A12">
        <w:rPr>
          <w:rFonts w:ascii="Arial" w:hAnsi="Arial" w:cs="Arial"/>
          <w:sz w:val="22"/>
          <w:szCs w:val="22"/>
        </w:rPr>
        <w:t xml:space="preserve"> </w:t>
      </w:r>
      <w:r w:rsidR="0044192F" w:rsidRPr="00E40A12">
        <w:rPr>
          <w:rFonts w:ascii="Arial" w:hAnsi="Arial" w:cs="Arial"/>
          <w:sz w:val="22"/>
          <w:szCs w:val="22"/>
          <w:lang w:val="en-CA"/>
        </w:rPr>
        <w:t>Classified</w:t>
      </w:r>
      <w:r w:rsidR="0044192F" w:rsidRPr="00E40A12">
        <w:rPr>
          <w:rFonts w:ascii="Arial" w:hAnsi="Arial" w:cs="Arial"/>
          <w:sz w:val="22"/>
          <w:szCs w:val="22"/>
        </w:rPr>
        <w:t xml:space="preserve"> </w:t>
      </w:r>
      <w:r w:rsidR="0044192F" w:rsidRPr="00E40A12">
        <w:rPr>
          <w:rFonts w:ascii="Arial" w:hAnsi="Arial" w:cs="Arial"/>
          <w:sz w:val="22"/>
          <w:szCs w:val="22"/>
          <w:lang w:val="en-CA"/>
        </w:rPr>
        <w:t>Instances</w:t>
      </w:r>
      <w:r w:rsidR="0044192F" w:rsidRPr="00E40A12">
        <w:rPr>
          <w:rFonts w:ascii="Arial" w:hAnsi="Arial" w:cs="Arial"/>
          <w:sz w:val="22"/>
          <w:szCs w:val="22"/>
        </w:rPr>
        <w:t xml:space="preserve"> 79.996% και 80.2562%</w:t>
      </w:r>
      <w:r w:rsidRPr="00E40A12">
        <w:rPr>
          <w:rFonts w:ascii="Arial" w:hAnsi="Arial" w:cs="Arial"/>
          <w:sz w:val="22"/>
          <w:szCs w:val="22"/>
        </w:rPr>
        <w:t xml:space="preserve">. Αυτό έχει άμεση επίδραση στις πωλήσεις μας και φυσικά στα κέρδη της εταιρίας. </w:t>
      </w:r>
    </w:p>
    <w:p w14:paraId="66EF7127" w14:textId="77777777" w:rsidR="002D5F42" w:rsidRPr="00E40A12" w:rsidRDefault="002D5F42" w:rsidP="00CB3FDA">
      <w:pPr>
        <w:spacing w:line="360" w:lineRule="auto"/>
        <w:jc w:val="both"/>
        <w:rPr>
          <w:rFonts w:ascii="Arial" w:hAnsi="Arial" w:cs="Arial"/>
          <w:sz w:val="22"/>
          <w:szCs w:val="22"/>
        </w:rPr>
      </w:pPr>
    </w:p>
    <w:p w14:paraId="20850C52" w14:textId="77777777" w:rsidR="002D5F42" w:rsidRPr="00E40A12" w:rsidRDefault="002D5F42" w:rsidP="00CB3FDA">
      <w:pPr>
        <w:spacing w:line="360" w:lineRule="auto"/>
        <w:jc w:val="both"/>
        <w:rPr>
          <w:rFonts w:ascii="Arial" w:hAnsi="Arial" w:cs="Arial"/>
          <w:sz w:val="22"/>
          <w:szCs w:val="22"/>
        </w:rPr>
      </w:pPr>
    </w:p>
    <w:p w14:paraId="34C01079" w14:textId="7A60238B" w:rsidR="002F0D1E" w:rsidRPr="00E40A12" w:rsidRDefault="0044192F" w:rsidP="0044192F">
      <w:pPr>
        <w:spacing w:line="360" w:lineRule="auto"/>
        <w:jc w:val="center"/>
        <w:rPr>
          <w:rFonts w:ascii="Arial" w:hAnsi="Arial" w:cs="Arial"/>
          <w:sz w:val="22"/>
          <w:szCs w:val="22"/>
        </w:rPr>
      </w:pPr>
      <w:r w:rsidRPr="00E40A12">
        <w:rPr>
          <w:noProof/>
          <w:sz w:val="22"/>
          <w:szCs w:val="22"/>
        </w:rPr>
        <w:drawing>
          <wp:anchor distT="0" distB="0" distL="114300" distR="114300" simplePos="0" relativeHeight="251658240" behindDoc="0" locked="0" layoutInCell="1" allowOverlap="1" wp14:anchorId="3FC250BF" wp14:editId="2AFDDC2A">
            <wp:simplePos x="0" y="0"/>
            <wp:positionH relativeFrom="column">
              <wp:posOffset>-728345</wp:posOffset>
            </wp:positionH>
            <wp:positionV relativeFrom="page">
              <wp:posOffset>3455035</wp:posOffset>
            </wp:positionV>
            <wp:extent cx="6902450" cy="4167505"/>
            <wp:effectExtent l="0" t="0" r="6350" b="0"/>
            <wp:wrapTopAndBottom/>
            <wp:docPr id="2038224919" name="Εικόνα 3" descr="Εικόνα που περιέχει κείμενο, διάγραμμα, γραμματοσειρά, γράφη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4919" name="Εικόνα 3" descr="Εικόνα που περιέχει κείμενο, διάγραμμα, γραμματοσειρά, γράφημα&#10;&#10;Περιγραφή που δημιουργήθηκε αυτόματα"/>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02450" cy="4167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0A12">
        <w:rPr>
          <w:rFonts w:ascii="Arial" w:hAnsi="Arial" w:cs="Arial"/>
          <w:sz w:val="22"/>
          <w:szCs w:val="22"/>
        </w:rPr>
        <w:t xml:space="preserve">  </w:t>
      </w:r>
      <w:r w:rsidRPr="00E40A12">
        <w:rPr>
          <w:rFonts w:ascii="Arial" w:hAnsi="Arial" w:cs="Arial"/>
          <w:sz w:val="22"/>
          <w:szCs w:val="22"/>
          <w:lang w:val="en-CA"/>
        </w:rPr>
        <w:t>Supermall</w:t>
      </w:r>
      <w:r w:rsidRPr="00E40A12">
        <w:rPr>
          <w:rFonts w:ascii="Arial" w:hAnsi="Arial" w:cs="Arial"/>
          <w:sz w:val="22"/>
          <w:szCs w:val="22"/>
        </w:rPr>
        <w:t xml:space="preserve"> </w:t>
      </w:r>
      <w:r w:rsidRPr="00E40A12">
        <w:rPr>
          <w:rFonts w:ascii="Arial" w:hAnsi="Arial" w:cs="Arial"/>
          <w:sz w:val="22"/>
          <w:szCs w:val="22"/>
          <w:lang w:val="en-CA"/>
        </w:rPr>
        <w:t>Sales</w:t>
      </w:r>
      <w:r w:rsidRPr="00E40A12">
        <w:rPr>
          <w:rFonts w:ascii="Arial" w:hAnsi="Arial" w:cs="Arial"/>
          <w:sz w:val="22"/>
          <w:szCs w:val="22"/>
        </w:rPr>
        <w:t xml:space="preserve"> </w:t>
      </w:r>
      <w:r w:rsidRPr="00E40A12">
        <w:rPr>
          <w:rFonts w:ascii="Arial" w:hAnsi="Arial" w:cs="Arial"/>
          <w:sz w:val="22"/>
          <w:szCs w:val="22"/>
          <w:lang w:val="en-CA"/>
        </w:rPr>
        <w:t>Overview</w:t>
      </w:r>
      <w:r w:rsidRPr="00E40A12">
        <w:rPr>
          <w:rFonts w:ascii="Arial" w:hAnsi="Arial" w:cs="Arial"/>
          <w:sz w:val="22"/>
          <w:szCs w:val="22"/>
        </w:rPr>
        <w:t xml:space="preserve"> </w:t>
      </w:r>
      <w:r w:rsidRPr="00E40A12">
        <w:rPr>
          <w:rFonts w:ascii="Arial" w:hAnsi="Arial" w:cs="Arial"/>
          <w:sz w:val="22"/>
          <w:szCs w:val="22"/>
          <w:lang w:val="en-CA"/>
        </w:rPr>
        <w:t>Dashboard</w:t>
      </w:r>
    </w:p>
    <w:p w14:paraId="18A8EFF3" w14:textId="77777777" w:rsidR="0044192F" w:rsidRPr="00E40A12" w:rsidRDefault="0044192F" w:rsidP="0044192F">
      <w:pPr>
        <w:spacing w:line="360" w:lineRule="auto"/>
        <w:jc w:val="center"/>
        <w:rPr>
          <w:rFonts w:ascii="Arial" w:hAnsi="Arial" w:cs="Arial"/>
          <w:noProof/>
          <w:sz w:val="22"/>
          <w:szCs w:val="22"/>
        </w:rPr>
      </w:pPr>
    </w:p>
    <w:p w14:paraId="176952F7" w14:textId="28317181" w:rsidR="0044192F" w:rsidRPr="00E40A12" w:rsidRDefault="0044192F" w:rsidP="0044192F">
      <w:pPr>
        <w:spacing w:line="360" w:lineRule="auto"/>
        <w:jc w:val="both"/>
        <w:rPr>
          <w:rFonts w:ascii="Arial" w:hAnsi="Arial" w:cs="Arial"/>
          <w:noProof/>
          <w:sz w:val="22"/>
          <w:szCs w:val="22"/>
        </w:rPr>
      </w:pPr>
      <w:r w:rsidRPr="00E40A12">
        <w:rPr>
          <w:rFonts w:ascii="Arial" w:hAnsi="Arial" w:cs="Arial"/>
          <w:noProof/>
          <w:sz w:val="22"/>
          <w:szCs w:val="22"/>
        </w:rPr>
        <w:t xml:space="preserve">Το παραπάνω </w:t>
      </w:r>
      <w:r w:rsidRPr="00E40A12">
        <w:rPr>
          <w:rFonts w:ascii="Arial" w:hAnsi="Arial" w:cs="Arial"/>
          <w:noProof/>
          <w:sz w:val="22"/>
          <w:szCs w:val="22"/>
          <w:lang w:val="en-CA"/>
        </w:rPr>
        <w:t>dashboard</w:t>
      </w:r>
      <w:r w:rsidRPr="00E40A12">
        <w:rPr>
          <w:rFonts w:ascii="Arial" w:hAnsi="Arial" w:cs="Arial"/>
          <w:noProof/>
          <w:sz w:val="22"/>
          <w:szCs w:val="22"/>
        </w:rPr>
        <w:t xml:space="preserve"> δημιουργήθηκε με </w:t>
      </w:r>
      <w:r w:rsidRPr="00E40A12">
        <w:rPr>
          <w:rFonts w:ascii="Arial" w:hAnsi="Arial" w:cs="Arial"/>
          <w:noProof/>
          <w:sz w:val="22"/>
          <w:szCs w:val="22"/>
          <w:lang w:val="en-CA"/>
        </w:rPr>
        <w:t>Power</w:t>
      </w:r>
      <w:r w:rsidRPr="00E40A12">
        <w:rPr>
          <w:rFonts w:ascii="Arial" w:hAnsi="Arial" w:cs="Arial"/>
          <w:noProof/>
          <w:sz w:val="22"/>
          <w:szCs w:val="22"/>
        </w:rPr>
        <w:t xml:space="preserve"> </w:t>
      </w:r>
      <w:r w:rsidRPr="00E40A12">
        <w:rPr>
          <w:rFonts w:ascii="Arial" w:hAnsi="Arial" w:cs="Arial"/>
          <w:noProof/>
          <w:sz w:val="22"/>
          <w:szCs w:val="22"/>
          <w:lang w:val="en-CA"/>
        </w:rPr>
        <w:t>BI</w:t>
      </w:r>
      <w:r w:rsidR="004C1ECE" w:rsidRPr="004C1ECE">
        <w:rPr>
          <w:rFonts w:ascii="Arial" w:hAnsi="Arial" w:cs="Arial"/>
          <w:color w:val="000000"/>
          <w:sz w:val="30"/>
          <w:szCs w:val="30"/>
        </w:rPr>
        <w:t xml:space="preserve"> </w:t>
      </w:r>
      <w:sdt>
        <w:sdtPr>
          <w:rPr>
            <w:rFonts w:ascii="Arial" w:hAnsi="Arial" w:cs="Arial"/>
            <w:color w:val="000000"/>
            <w:sz w:val="22"/>
            <w:szCs w:val="22"/>
            <w:lang w:val="en-US"/>
          </w:rPr>
          <w:id w:val="503165508"/>
          <w:citation/>
        </w:sdtPr>
        <w:sdtContent>
          <w:r w:rsidR="004C1ECE" w:rsidRPr="004C1ECE">
            <w:rPr>
              <w:rFonts w:ascii="Arial" w:hAnsi="Arial" w:cs="Arial"/>
              <w:color w:val="000000"/>
              <w:sz w:val="22"/>
              <w:szCs w:val="22"/>
              <w:lang w:val="en-US"/>
            </w:rPr>
            <w:fldChar w:fldCharType="begin"/>
          </w:r>
          <w:r w:rsidR="004C1ECE" w:rsidRPr="004C1ECE">
            <w:rPr>
              <w:rFonts w:ascii="Arial" w:hAnsi="Arial" w:cs="Arial"/>
              <w:color w:val="000000"/>
              <w:sz w:val="22"/>
              <w:szCs w:val="22"/>
            </w:rPr>
            <w:instrText xml:space="preserve"> </w:instrText>
          </w:r>
          <w:r w:rsidR="004C1ECE" w:rsidRPr="004C1ECE">
            <w:rPr>
              <w:rFonts w:ascii="Arial" w:hAnsi="Arial" w:cs="Arial"/>
              <w:color w:val="000000"/>
              <w:sz w:val="22"/>
              <w:szCs w:val="22"/>
              <w:lang w:val="en-US"/>
            </w:rPr>
            <w:instrText>CITATION</w:instrText>
          </w:r>
          <w:r w:rsidR="004C1ECE" w:rsidRPr="004C1ECE">
            <w:rPr>
              <w:rFonts w:ascii="Arial" w:hAnsi="Arial" w:cs="Arial"/>
              <w:color w:val="000000"/>
              <w:sz w:val="22"/>
              <w:szCs w:val="22"/>
            </w:rPr>
            <w:instrText xml:space="preserve"> </w:instrText>
          </w:r>
          <w:r w:rsidR="004C1ECE" w:rsidRPr="004C1ECE">
            <w:rPr>
              <w:rFonts w:ascii="Arial" w:hAnsi="Arial" w:cs="Arial"/>
              <w:color w:val="000000"/>
              <w:sz w:val="22"/>
              <w:szCs w:val="22"/>
              <w:lang w:val="en-US"/>
            </w:rPr>
            <w:instrText>Mam</w:instrText>
          </w:r>
          <w:r w:rsidR="004C1ECE" w:rsidRPr="004C1ECE">
            <w:rPr>
              <w:rFonts w:ascii="Arial" w:hAnsi="Arial" w:cs="Arial"/>
              <w:color w:val="000000"/>
              <w:sz w:val="22"/>
              <w:szCs w:val="22"/>
            </w:rPr>
            <w:instrText>24 \</w:instrText>
          </w:r>
          <w:r w:rsidR="004C1ECE" w:rsidRPr="004C1ECE">
            <w:rPr>
              <w:rFonts w:ascii="Arial" w:hAnsi="Arial" w:cs="Arial"/>
              <w:color w:val="000000"/>
              <w:sz w:val="22"/>
              <w:szCs w:val="22"/>
              <w:lang w:val="en-US"/>
            </w:rPr>
            <w:instrText>l</w:instrText>
          </w:r>
          <w:r w:rsidR="004C1ECE" w:rsidRPr="004C1ECE">
            <w:rPr>
              <w:rFonts w:ascii="Arial" w:hAnsi="Arial" w:cs="Arial"/>
              <w:color w:val="000000"/>
              <w:sz w:val="22"/>
              <w:szCs w:val="22"/>
            </w:rPr>
            <w:instrText xml:space="preserve"> 1033 </w:instrText>
          </w:r>
          <w:r w:rsidR="004C1ECE" w:rsidRPr="004C1ECE">
            <w:rPr>
              <w:rFonts w:ascii="Arial" w:hAnsi="Arial" w:cs="Arial"/>
              <w:color w:val="000000"/>
              <w:sz w:val="22"/>
              <w:szCs w:val="22"/>
              <w:lang w:val="en-US"/>
            </w:rPr>
            <w:fldChar w:fldCharType="separate"/>
          </w:r>
          <w:r w:rsidR="00F74342" w:rsidRPr="00F74342">
            <w:rPr>
              <w:rFonts w:ascii="Arial" w:hAnsi="Arial" w:cs="Arial"/>
              <w:noProof/>
              <w:color w:val="000000"/>
              <w:sz w:val="22"/>
              <w:szCs w:val="22"/>
            </w:rPr>
            <w:t>(</w:t>
          </w:r>
          <w:r w:rsidR="00F74342" w:rsidRPr="00F74342">
            <w:rPr>
              <w:rFonts w:ascii="Arial" w:hAnsi="Arial" w:cs="Arial"/>
              <w:noProof/>
              <w:color w:val="000000"/>
              <w:sz w:val="22"/>
              <w:szCs w:val="22"/>
              <w:lang w:val="en-US"/>
            </w:rPr>
            <w:t>Mammoth</w:t>
          </w:r>
          <w:r w:rsidR="00F74342" w:rsidRPr="00F74342">
            <w:rPr>
              <w:rFonts w:ascii="Arial" w:hAnsi="Arial" w:cs="Arial"/>
              <w:noProof/>
              <w:color w:val="000000"/>
              <w:sz w:val="22"/>
              <w:szCs w:val="22"/>
            </w:rPr>
            <w:t>, 2024)</w:t>
          </w:r>
          <w:r w:rsidR="004C1ECE" w:rsidRPr="004C1ECE">
            <w:rPr>
              <w:rFonts w:ascii="Arial" w:hAnsi="Arial" w:cs="Arial"/>
              <w:color w:val="000000"/>
              <w:sz w:val="22"/>
              <w:szCs w:val="22"/>
              <w:lang w:val="en-US"/>
            </w:rPr>
            <w:fldChar w:fldCharType="end"/>
          </w:r>
        </w:sdtContent>
      </w:sdt>
      <w:r w:rsidRPr="00E40A12">
        <w:rPr>
          <w:rFonts w:ascii="Arial" w:hAnsi="Arial" w:cs="Arial"/>
          <w:noProof/>
          <w:sz w:val="22"/>
          <w:szCs w:val="22"/>
        </w:rPr>
        <w:t xml:space="preserve"> για την παρακολούθηση της συνολικής εικόνας των πωλήσεων στην εταιρεία. Ακολουθεί εκτενέστερη ανάλυση των επιμέρους δεδομένων ανά γράφημα.</w:t>
      </w:r>
    </w:p>
    <w:p w14:paraId="3028E276" w14:textId="77777777" w:rsidR="0044192F" w:rsidRPr="00E40A12" w:rsidRDefault="0044192F" w:rsidP="0044192F">
      <w:pPr>
        <w:spacing w:line="360" w:lineRule="auto"/>
        <w:jc w:val="center"/>
        <w:rPr>
          <w:rFonts w:ascii="Arial" w:hAnsi="Arial" w:cs="Arial"/>
          <w:noProof/>
          <w:sz w:val="22"/>
          <w:szCs w:val="22"/>
        </w:rPr>
      </w:pPr>
    </w:p>
    <w:p w14:paraId="27106A2D" w14:textId="20EF5552" w:rsidR="002F0D1E" w:rsidRPr="00E40A12" w:rsidRDefault="002F0D1E" w:rsidP="0044192F">
      <w:pPr>
        <w:spacing w:line="360" w:lineRule="auto"/>
        <w:jc w:val="center"/>
        <w:rPr>
          <w:rFonts w:ascii="Arial" w:hAnsi="Arial" w:cs="Arial"/>
          <w:noProof/>
          <w:sz w:val="22"/>
          <w:szCs w:val="22"/>
        </w:rPr>
      </w:pPr>
      <w:r w:rsidRPr="00E40A12">
        <w:rPr>
          <w:rFonts w:ascii="Arial" w:hAnsi="Arial" w:cs="Arial"/>
          <w:noProof/>
          <w:sz w:val="22"/>
          <w:szCs w:val="22"/>
        </w:rPr>
        <w:lastRenderedPageBreak/>
        <w:drawing>
          <wp:inline distT="0" distB="0" distL="0" distR="0" wp14:anchorId="0CBD1BC1" wp14:editId="4DDE7914">
            <wp:extent cx="3953427" cy="2724530"/>
            <wp:effectExtent l="0" t="0" r="9525" b="0"/>
            <wp:docPr id="1449321159" name="Εικόνα 1" descr="Εικόνα που περιέχει κείμενο, στιγμιότυπο οθόνης, γραμματοσειρά,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1159" name="Εικόνα 1" descr="Εικόνα που περιέχει κείμενο, στιγμιότυπο οθόνης, γραμματοσειρά, διάγραμμα&#10;&#10;Περιγραφή που δημιουργήθηκε αυτόματα"/>
                    <pic:cNvPicPr/>
                  </pic:nvPicPr>
                  <pic:blipFill>
                    <a:blip r:embed="rId13"/>
                    <a:stretch>
                      <a:fillRect/>
                    </a:stretch>
                  </pic:blipFill>
                  <pic:spPr>
                    <a:xfrm>
                      <a:off x="0" y="0"/>
                      <a:ext cx="3953427" cy="2724530"/>
                    </a:xfrm>
                    <a:prstGeom prst="rect">
                      <a:avLst/>
                    </a:prstGeom>
                  </pic:spPr>
                </pic:pic>
              </a:graphicData>
            </a:graphic>
          </wp:inline>
        </w:drawing>
      </w:r>
    </w:p>
    <w:p w14:paraId="63ACB732" w14:textId="2C16CE89" w:rsidR="00CB3FDA" w:rsidRPr="00E40A12" w:rsidRDefault="00CB3FDA" w:rsidP="00CB3FDA">
      <w:pPr>
        <w:spacing w:line="360" w:lineRule="auto"/>
        <w:jc w:val="both"/>
        <w:rPr>
          <w:rFonts w:ascii="Arial" w:hAnsi="Arial" w:cs="Arial"/>
          <w:sz w:val="22"/>
          <w:szCs w:val="22"/>
        </w:rPr>
      </w:pPr>
      <w:r w:rsidRPr="00E40A12">
        <w:rPr>
          <w:rFonts w:ascii="Arial" w:hAnsi="Arial" w:cs="Arial"/>
          <w:sz w:val="22"/>
          <w:szCs w:val="22"/>
        </w:rPr>
        <w:t xml:space="preserve">Η ανάλυση των πωλήσεων και της κερδοφορίας ανά γεωγραφική περιοχή αναδεικνύει τις πιο αποδοτικές αγορές, καθώς και τις περιοχές με περιθώρια ανάπτυξης. Οι </w:t>
      </w:r>
      <w:r w:rsidRPr="00E40A12">
        <w:rPr>
          <w:rFonts w:ascii="Arial" w:hAnsi="Arial" w:cs="Arial"/>
          <w:b/>
          <w:bCs/>
          <w:sz w:val="22"/>
          <w:szCs w:val="22"/>
        </w:rPr>
        <w:t>Ανατολική</w:t>
      </w:r>
      <w:r w:rsidRPr="00E40A12">
        <w:rPr>
          <w:rFonts w:ascii="Arial" w:hAnsi="Arial" w:cs="Arial"/>
          <w:sz w:val="22"/>
          <w:szCs w:val="22"/>
        </w:rPr>
        <w:t xml:space="preserve"> (725,5 χιλ.) και </w:t>
      </w:r>
      <w:r w:rsidRPr="00E40A12">
        <w:rPr>
          <w:rFonts w:ascii="Arial" w:hAnsi="Arial" w:cs="Arial"/>
          <w:b/>
          <w:bCs/>
          <w:sz w:val="22"/>
          <w:szCs w:val="22"/>
        </w:rPr>
        <w:t xml:space="preserve">Δυτική </w:t>
      </w:r>
      <w:r w:rsidRPr="00E40A12">
        <w:rPr>
          <w:rFonts w:ascii="Arial" w:hAnsi="Arial" w:cs="Arial"/>
          <w:sz w:val="22"/>
          <w:szCs w:val="22"/>
        </w:rPr>
        <w:t xml:space="preserve">(678,5 χιλ.) περιοχή σημειώνουν τις υψηλότερες πωλήσεις, με κυρίαρχες πολιτείες την Καλιφόρνια, την Ουάσιγκτον και την Νέα Υόρκη, όπως θα φανεί στο επόμενο γράφημα. Στην </w:t>
      </w:r>
      <w:r w:rsidRPr="00E40A12">
        <w:rPr>
          <w:rFonts w:ascii="Arial" w:hAnsi="Arial" w:cs="Arial"/>
          <w:b/>
          <w:bCs/>
          <w:sz w:val="22"/>
          <w:szCs w:val="22"/>
        </w:rPr>
        <w:t xml:space="preserve">Νότια </w:t>
      </w:r>
      <w:r w:rsidRPr="00E40A12">
        <w:rPr>
          <w:rFonts w:ascii="Arial" w:hAnsi="Arial" w:cs="Arial"/>
          <w:sz w:val="22"/>
          <w:szCs w:val="22"/>
        </w:rPr>
        <w:t xml:space="preserve">και </w:t>
      </w:r>
      <w:r w:rsidRPr="00E40A12">
        <w:rPr>
          <w:rFonts w:ascii="Arial" w:hAnsi="Arial" w:cs="Arial"/>
          <w:b/>
          <w:bCs/>
          <w:sz w:val="22"/>
          <w:szCs w:val="22"/>
        </w:rPr>
        <w:t xml:space="preserve">Κεντρική </w:t>
      </w:r>
      <w:r w:rsidRPr="00E40A12">
        <w:rPr>
          <w:rFonts w:ascii="Arial" w:hAnsi="Arial" w:cs="Arial"/>
          <w:sz w:val="22"/>
          <w:szCs w:val="22"/>
        </w:rPr>
        <w:t>περιοχή εντοπίζονται σημαντικές ευκαιρίες για περαιτέρω ανάπτυξη και βελτίωση.</w:t>
      </w:r>
    </w:p>
    <w:p w14:paraId="146D8866" w14:textId="77777777" w:rsidR="002F0D1E" w:rsidRPr="00E40A12" w:rsidRDefault="002F0D1E" w:rsidP="00CB3FDA">
      <w:pPr>
        <w:spacing w:line="360" w:lineRule="auto"/>
        <w:jc w:val="both"/>
        <w:rPr>
          <w:rFonts w:ascii="Arial" w:hAnsi="Arial" w:cs="Arial"/>
          <w:sz w:val="22"/>
          <w:szCs w:val="22"/>
        </w:rPr>
      </w:pPr>
    </w:p>
    <w:p w14:paraId="49166B33" w14:textId="77777777" w:rsidR="002F0D1E" w:rsidRPr="00E40A12" w:rsidRDefault="002F0D1E" w:rsidP="0044192F">
      <w:pPr>
        <w:spacing w:line="360" w:lineRule="auto"/>
        <w:jc w:val="center"/>
        <w:rPr>
          <w:rFonts w:ascii="Arial" w:hAnsi="Arial" w:cs="Arial"/>
          <w:sz w:val="22"/>
          <w:szCs w:val="22"/>
        </w:rPr>
      </w:pPr>
      <w:r w:rsidRPr="00E40A12">
        <w:rPr>
          <w:rFonts w:ascii="Arial" w:hAnsi="Arial" w:cs="Arial"/>
          <w:noProof/>
          <w:sz w:val="22"/>
          <w:szCs w:val="22"/>
        </w:rPr>
        <w:drawing>
          <wp:inline distT="0" distB="0" distL="0" distR="0" wp14:anchorId="6540B59D" wp14:editId="0C161FA2">
            <wp:extent cx="4060097" cy="3934341"/>
            <wp:effectExtent l="0" t="0" r="4445" b="3175"/>
            <wp:docPr id="825924409" name="Εικόνα 1" descr="Εικόνα που περιέχει κείμενο, στιγμιότυπο οθόνης, γραμματοσειρά,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24409" name="Εικόνα 1" descr="Εικόνα που περιέχει κείμενο, στιγμιότυπο οθόνης, γραμματοσειρά, διάγραμμα&#10;&#10;Περιγραφή που δημιουργήθηκε αυτόματα"/>
                    <pic:cNvPicPr/>
                  </pic:nvPicPr>
                  <pic:blipFill>
                    <a:blip r:embed="rId14"/>
                    <a:stretch>
                      <a:fillRect/>
                    </a:stretch>
                  </pic:blipFill>
                  <pic:spPr>
                    <a:xfrm>
                      <a:off x="0" y="0"/>
                      <a:ext cx="4083434" cy="3956955"/>
                    </a:xfrm>
                    <a:prstGeom prst="rect">
                      <a:avLst/>
                    </a:prstGeom>
                  </pic:spPr>
                </pic:pic>
              </a:graphicData>
            </a:graphic>
          </wp:inline>
        </w:drawing>
      </w:r>
    </w:p>
    <w:p w14:paraId="30F9F992" w14:textId="6787D2C9" w:rsidR="002F0D1E" w:rsidRPr="00E40A12" w:rsidRDefault="0044192F" w:rsidP="00CB3FDA">
      <w:pPr>
        <w:spacing w:line="360" w:lineRule="auto"/>
        <w:jc w:val="both"/>
        <w:rPr>
          <w:rFonts w:ascii="Arial" w:hAnsi="Arial" w:cs="Arial"/>
          <w:sz w:val="22"/>
          <w:szCs w:val="22"/>
        </w:rPr>
      </w:pPr>
      <w:r w:rsidRPr="00E40A12">
        <w:rPr>
          <w:rFonts w:ascii="Arial" w:hAnsi="Arial" w:cs="Arial"/>
          <w:sz w:val="22"/>
          <w:szCs w:val="22"/>
        </w:rPr>
        <w:lastRenderedPageBreak/>
        <w:t xml:space="preserve">Το γράφημα δείχνει την ποσότητα πωλήσεων σε Καλιφόρνια, Νέα Υόρκη και Ουάσιγκτον. Τα </w:t>
      </w:r>
      <w:proofErr w:type="spellStart"/>
      <w:r w:rsidRPr="00E40A12">
        <w:rPr>
          <w:rFonts w:ascii="Arial" w:hAnsi="Arial" w:cs="Arial"/>
          <w:b/>
          <w:bCs/>
          <w:sz w:val="22"/>
          <w:szCs w:val="22"/>
        </w:rPr>
        <w:t>Binders</w:t>
      </w:r>
      <w:proofErr w:type="spellEnd"/>
      <w:r w:rsidRPr="00E40A12">
        <w:rPr>
          <w:rFonts w:ascii="Arial" w:hAnsi="Arial" w:cs="Arial"/>
          <w:b/>
          <w:bCs/>
          <w:sz w:val="22"/>
          <w:szCs w:val="22"/>
        </w:rPr>
        <w:t xml:space="preserve"> </w:t>
      </w:r>
      <w:r w:rsidRPr="00E40A12">
        <w:rPr>
          <w:rFonts w:ascii="Arial" w:hAnsi="Arial" w:cs="Arial"/>
          <w:sz w:val="22"/>
          <w:szCs w:val="22"/>
        </w:rPr>
        <w:t xml:space="preserve">και το </w:t>
      </w:r>
      <w:r w:rsidRPr="00E40A12">
        <w:rPr>
          <w:rFonts w:ascii="Arial" w:hAnsi="Arial" w:cs="Arial"/>
          <w:b/>
          <w:bCs/>
          <w:sz w:val="22"/>
          <w:szCs w:val="22"/>
        </w:rPr>
        <w:t xml:space="preserve">Paper </w:t>
      </w:r>
      <w:r w:rsidRPr="00E40A12">
        <w:rPr>
          <w:rFonts w:ascii="Arial" w:hAnsi="Arial" w:cs="Arial"/>
          <w:sz w:val="22"/>
          <w:szCs w:val="22"/>
        </w:rPr>
        <w:t>είναι τα πιο δημοφιλή προϊόντα, με την Καλιφόρνια να πρωταγωνιστεί.</w:t>
      </w:r>
    </w:p>
    <w:p w14:paraId="00E82997" w14:textId="77777777" w:rsidR="002F0D1E" w:rsidRPr="00E40A12" w:rsidRDefault="002F0D1E" w:rsidP="00CB3FDA">
      <w:pPr>
        <w:spacing w:line="360" w:lineRule="auto"/>
        <w:jc w:val="both"/>
        <w:rPr>
          <w:rFonts w:ascii="Arial" w:hAnsi="Arial" w:cs="Arial"/>
          <w:sz w:val="22"/>
          <w:szCs w:val="22"/>
        </w:rPr>
      </w:pPr>
    </w:p>
    <w:p w14:paraId="65902746" w14:textId="77777777" w:rsidR="002F0D1E" w:rsidRPr="00E40A12" w:rsidRDefault="002F0D1E" w:rsidP="0044192F">
      <w:pPr>
        <w:spacing w:line="360" w:lineRule="auto"/>
        <w:jc w:val="center"/>
        <w:rPr>
          <w:rFonts w:ascii="Arial" w:hAnsi="Arial" w:cs="Arial"/>
          <w:sz w:val="22"/>
          <w:szCs w:val="22"/>
        </w:rPr>
      </w:pPr>
      <w:r w:rsidRPr="00E40A12">
        <w:rPr>
          <w:rFonts w:ascii="Arial" w:hAnsi="Arial" w:cs="Arial"/>
          <w:noProof/>
          <w:sz w:val="22"/>
          <w:szCs w:val="22"/>
        </w:rPr>
        <w:drawing>
          <wp:inline distT="0" distB="0" distL="0" distR="0" wp14:anchorId="2FE60B19" wp14:editId="2744880A">
            <wp:extent cx="4258269" cy="2734057"/>
            <wp:effectExtent l="0" t="0" r="0" b="9525"/>
            <wp:docPr id="71349109"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9109" name="Εικόνα 1" descr="Εικόνα που περιέχει κείμενο, στιγμιότυπο οθόνης, γραμματοσειρά, αριθμός&#10;&#10;Περιγραφή που δημιουργήθηκε αυτόματα"/>
                    <pic:cNvPicPr/>
                  </pic:nvPicPr>
                  <pic:blipFill>
                    <a:blip r:embed="rId15"/>
                    <a:stretch>
                      <a:fillRect/>
                    </a:stretch>
                  </pic:blipFill>
                  <pic:spPr>
                    <a:xfrm>
                      <a:off x="0" y="0"/>
                      <a:ext cx="4258269" cy="2734057"/>
                    </a:xfrm>
                    <a:prstGeom prst="rect">
                      <a:avLst/>
                    </a:prstGeom>
                  </pic:spPr>
                </pic:pic>
              </a:graphicData>
            </a:graphic>
          </wp:inline>
        </w:drawing>
      </w:r>
    </w:p>
    <w:p w14:paraId="663F82B8" w14:textId="5F7ED971" w:rsidR="002F0D1E" w:rsidRPr="00E40A12" w:rsidRDefault="0044192F" w:rsidP="00CB3FDA">
      <w:pPr>
        <w:spacing w:line="360" w:lineRule="auto"/>
        <w:jc w:val="both"/>
        <w:rPr>
          <w:rFonts w:ascii="Arial" w:hAnsi="Arial" w:cs="Arial"/>
          <w:strike/>
          <w:color w:val="000000" w:themeColor="text1"/>
          <w:sz w:val="22"/>
          <w:szCs w:val="22"/>
        </w:rPr>
      </w:pPr>
      <w:r w:rsidRPr="00E40A12">
        <w:rPr>
          <w:rFonts w:ascii="Arial" w:hAnsi="Arial" w:cs="Arial"/>
          <w:sz w:val="22"/>
          <w:szCs w:val="22"/>
        </w:rPr>
        <w:t>Αναλύθηκαν</w:t>
      </w:r>
      <w:r w:rsidR="002F0D1E" w:rsidRPr="00E40A12">
        <w:rPr>
          <w:rFonts w:ascii="Arial" w:hAnsi="Arial" w:cs="Arial"/>
          <w:sz w:val="22"/>
          <w:szCs w:val="22"/>
        </w:rPr>
        <w:t xml:space="preserve"> τα κέρδη ανά τμήμα και κατηγορία προϊόντος. Το τμήμα </w:t>
      </w:r>
      <w:r w:rsidR="002F0D1E" w:rsidRPr="00E40A12">
        <w:rPr>
          <w:rFonts w:ascii="Arial" w:hAnsi="Arial" w:cs="Arial"/>
          <w:b/>
          <w:bCs/>
          <w:sz w:val="22"/>
          <w:szCs w:val="22"/>
        </w:rPr>
        <w:t>Καταναλωτών</w:t>
      </w:r>
      <w:r w:rsidR="002F0D1E" w:rsidRPr="00E40A12">
        <w:rPr>
          <w:rFonts w:ascii="Arial" w:hAnsi="Arial" w:cs="Arial"/>
          <w:sz w:val="22"/>
          <w:szCs w:val="22"/>
        </w:rPr>
        <w:t xml:space="preserve"> ξεχωρίζει, ειδικά στην </w:t>
      </w:r>
      <w:r w:rsidR="002F0D1E" w:rsidRPr="00E40A12">
        <w:rPr>
          <w:rFonts w:ascii="Arial" w:hAnsi="Arial" w:cs="Arial"/>
          <w:b/>
          <w:bCs/>
          <w:sz w:val="22"/>
          <w:szCs w:val="22"/>
        </w:rPr>
        <w:t>Τεχνολογία</w:t>
      </w:r>
      <w:r w:rsidR="002F0D1E" w:rsidRPr="00E40A12">
        <w:rPr>
          <w:rFonts w:ascii="Arial" w:hAnsi="Arial" w:cs="Arial"/>
          <w:sz w:val="22"/>
          <w:szCs w:val="22"/>
        </w:rPr>
        <w:t xml:space="preserve">, καθιστώντας την πιο κερδοφόρα κατηγορία. Αντίθετα, τα </w:t>
      </w:r>
      <w:r w:rsidR="002F0D1E" w:rsidRPr="00E40A12">
        <w:rPr>
          <w:rFonts w:ascii="Arial" w:hAnsi="Arial" w:cs="Arial"/>
          <w:b/>
          <w:bCs/>
          <w:sz w:val="22"/>
          <w:szCs w:val="22"/>
        </w:rPr>
        <w:t>Έπιπλα</w:t>
      </w:r>
      <w:r w:rsidR="002F0D1E" w:rsidRPr="00E40A12">
        <w:rPr>
          <w:rFonts w:ascii="Arial" w:hAnsi="Arial" w:cs="Arial"/>
          <w:sz w:val="22"/>
          <w:szCs w:val="22"/>
        </w:rPr>
        <w:t xml:space="preserve"> έχουν τη χαμηλότερη απόδοση, δείχνοντας ανάγκη για στρατηγικές βελτίωσης κόστους ή τιμολόγησης. </w:t>
      </w:r>
    </w:p>
    <w:p w14:paraId="7305025D" w14:textId="77777777" w:rsidR="002F0D1E" w:rsidRPr="00E40A12" w:rsidRDefault="002F0D1E" w:rsidP="00CB3FDA">
      <w:pPr>
        <w:spacing w:line="360" w:lineRule="auto"/>
        <w:jc w:val="both"/>
        <w:rPr>
          <w:rFonts w:ascii="Arial" w:hAnsi="Arial" w:cs="Arial"/>
          <w:sz w:val="22"/>
          <w:szCs w:val="22"/>
        </w:rPr>
      </w:pPr>
    </w:p>
    <w:p w14:paraId="2D86AD6E" w14:textId="77777777" w:rsidR="002F0D1E" w:rsidRPr="00E40A12" w:rsidRDefault="002F0D1E" w:rsidP="0044192F">
      <w:pPr>
        <w:spacing w:line="360" w:lineRule="auto"/>
        <w:jc w:val="center"/>
        <w:rPr>
          <w:rFonts w:ascii="Arial" w:hAnsi="Arial" w:cs="Arial"/>
          <w:sz w:val="22"/>
          <w:szCs w:val="22"/>
        </w:rPr>
      </w:pPr>
      <w:r w:rsidRPr="00E40A12">
        <w:rPr>
          <w:rFonts w:ascii="Arial" w:hAnsi="Arial" w:cs="Arial"/>
          <w:noProof/>
          <w:sz w:val="22"/>
          <w:szCs w:val="22"/>
        </w:rPr>
        <w:lastRenderedPageBreak/>
        <w:drawing>
          <wp:inline distT="0" distB="0" distL="0" distR="0" wp14:anchorId="0B23A5D4" wp14:editId="719D6059">
            <wp:extent cx="4010585" cy="6868484"/>
            <wp:effectExtent l="0" t="0" r="9525" b="8890"/>
            <wp:docPr id="1961374808" name="Εικόνα 1" descr="Εικόνα που περιέχει κείμενο, στιγμιότυπο οθόνης, γραμματοσειρά,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74808" name="Εικόνα 1" descr="Εικόνα που περιέχει κείμενο, στιγμιότυπο οθόνης, γραμματοσειρά, διάγραμμα&#10;&#10;Περιγραφή που δημιουργήθηκε αυτόματα"/>
                    <pic:cNvPicPr/>
                  </pic:nvPicPr>
                  <pic:blipFill>
                    <a:blip r:embed="rId16"/>
                    <a:stretch>
                      <a:fillRect/>
                    </a:stretch>
                  </pic:blipFill>
                  <pic:spPr>
                    <a:xfrm>
                      <a:off x="0" y="0"/>
                      <a:ext cx="4010585" cy="6868484"/>
                    </a:xfrm>
                    <a:prstGeom prst="rect">
                      <a:avLst/>
                    </a:prstGeom>
                  </pic:spPr>
                </pic:pic>
              </a:graphicData>
            </a:graphic>
          </wp:inline>
        </w:drawing>
      </w:r>
    </w:p>
    <w:p w14:paraId="22B80D9C" w14:textId="77777777" w:rsidR="002F0D1E" w:rsidRPr="00E40A12" w:rsidRDefault="002F0D1E" w:rsidP="00CB3FDA">
      <w:pPr>
        <w:spacing w:line="360" w:lineRule="auto"/>
        <w:jc w:val="both"/>
        <w:rPr>
          <w:rFonts w:ascii="Arial" w:hAnsi="Arial" w:cs="Arial"/>
          <w:sz w:val="22"/>
          <w:szCs w:val="22"/>
        </w:rPr>
      </w:pPr>
      <w:r w:rsidRPr="00E40A12">
        <w:rPr>
          <w:rFonts w:ascii="Arial" w:hAnsi="Arial" w:cs="Arial"/>
          <w:sz w:val="22"/>
          <w:szCs w:val="22"/>
        </w:rPr>
        <w:t xml:space="preserve">Η κατηγορία </w:t>
      </w:r>
      <w:r w:rsidRPr="00E40A12">
        <w:rPr>
          <w:rFonts w:ascii="Arial" w:hAnsi="Arial" w:cs="Arial"/>
          <w:b/>
          <w:bCs/>
          <w:sz w:val="22"/>
          <w:szCs w:val="22"/>
        </w:rPr>
        <w:t>Τεχνολογία</w:t>
      </w:r>
      <w:r w:rsidRPr="00E40A12">
        <w:rPr>
          <w:rFonts w:ascii="Arial" w:hAnsi="Arial" w:cs="Arial"/>
          <w:sz w:val="22"/>
          <w:szCs w:val="22"/>
        </w:rPr>
        <w:t xml:space="preserve"> ξεχώρισε με τις υψηλότερες πωλήσεις και κέρδη, με τα </w:t>
      </w:r>
      <w:r w:rsidRPr="00E40A12">
        <w:rPr>
          <w:rFonts w:ascii="Arial" w:hAnsi="Arial" w:cs="Arial"/>
          <w:b/>
          <w:bCs/>
          <w:sz w:val="22"/>
          <w:szCs w:val="22"/>
        </w:rPr>
        <w:t>Τηλέφωνα</w:t>
      </w:r>
      <w:r w:rsidRPr="00E40A12">
        <w:rPr>
          <w:rFonts w:ascii="Arial" w:hAnsi="Arial" w:cs="Arial"/>
          <w:sz w:val="22"/>
          <w:szCs w:val="22"/>
        </w:rPr>
        <w:t xml:space="preserve"> να είναι η πιο αποδοτική υποκατηγορία. Αντίθετα, τα </w:t>
      </w:r>
      <w:r w:rsidRPr="00E40A12">
        <w:rPr>
          <w:rFonts w:ascii="Arial" w:hAnsi="Arial" w:cs="Arial"/>
          <w:b/>
          <w:bCs/>
          <w:sz w:val="22"/>
          <w:szCs w:val="22"/>
        </w:rPr>
        <w:t>Έπιπλα</w:t>
      </w:r>
      <w:r w:rsidRPr="00E40A12">
        <w:rPr>
          <w:rFonts w:ascii="Arial" w:hAnsi="Arial" w:cs="Arial"/>
          <w:sz w:val="22"/>
          <w:szCs w:val="22"/>
        </w:rPr>
        <w:t xml:space="preserve"> είχαν χαμηλότερα κέρδη, με τα </w:t>
      </w:r>
      <w:r w:rsidRPr="00E40A12">
        <w:rPr>
          <w:rFonts w:ascii="Arial" w:hAnsi="Arial" w:cs="Arial"/>
          <w:b/>
          <w:bCs/>
          <w:sz w:val="22"/>
          <w:szCs w:val="22"/>
        </w:rPr>
        <w:t>Τραπέζια</w:t>
      </w:r>
      <w:r w:rsidRPr="00E40A12">
        <w:rPr>
          <w:rFonts w:ascii="Arial" w:hAnsi="Arial" w:cs="Arial"/>
          <w:sz w:val="22"/>
          <w:szCs w:val="22"/>
        </w:rPr>
        <w:t xml:space="preserve">, τις </w:t>
      </w:r>
      <w:r w:rsidRPr="00E40A12">
        <w:rPr>
          <w:rFonts w:ascii="Arial" w:hAnsi="Arial" w:cs="Arial"/>
          <w:b/>
          <w:bCs/>
          <w:sz w:val="22"/>
          <w:szCs w:val="22"/>
        </w:rPr>
        <w:t>Βιβλιοθήκες</w:t>
      </w:r>
      <w:r w:rsidRPr="00E40A12">
        <w:rPr>
          <w:rFonts w:ascii="Arial" w:hAnsi="Arial" w:cs="Arial"/>
          <w:sz w:val="22"/>
          <w:szCs w:val="22"/>
        </w:rPr>
        <w:t xml:space="preserve"> και τα </w:t>
      </w:r>
      <w:r w:rsidRPr="00E40A12">
        <w:rPr>
          <w:rFonts w:ascii="Arial" w:hAnsi="Arial" w:cs="Arial"/>
          <w:b/>
          <w:bCs/>
          <w:sz w:val="22"/>
          <w:szCs w:val="22"/>
        </w:rPr>
        <w:t>Αναλώσιμα γραφείου</w:t>
      </w:r>
      <w:r w:rsidRPr="00E40A12">
        <w:rPr>
          <w:rFonts w:ascii="Arial" w:hAnsi="Arial" w:cs="Arial"/>
          <w:sz w:val="22"/>
          <w:szCs w:val="22"/>
        </w:rPr>
        <w:t xml:space="preserve"> να καταγράφουν ζημίες, υποδεικνύοντας ανάγκη βελτιώσεων.</w:t>
      </w:r>
    </w:p>
    <w:p w14:paraId="09EED971" w14:textId="77777777" w:rsidR="002F0D1E" w:rsidRPr="00E40A12" w:rsidRDefault="002F0D1E" w:rsidP="00CB3FDA">
      <w:pPr>
        <w:spacing w:line="360" w:lineRule="auto"/>
        <w:jc w:val="both"/>
        <w:rPr>
          <w:rFonts w:ascii="Arial" w:hAnsi="Arial" w:cs="Arial"/>
          <w:sz w:val="22"/>
          <w:szCs w:val="22"/>
        </w:rPr>
      </w:pPr>
    </w:p>
    <w:p w14:paraId="2B186745" w14:textId="77777777" w:rsidR="002F0D1E" w:rsidRPr="00E40A12" w:rsidRDefault="002F0D1E" w:rsidP="00CB3FDA">
      <w:pPr>
        <w:spacing w:line="360" w:lineRule="auto"/>
        <w:jc w:val="both"/>
        <w:rPr>
          <w:rFonts w:ascii="Arial" w:hAnsi="Arial" w:cs="Arial"/>
          <w:sz w:val="22"/>
          <w:szCs w:val="22"/>
        </w:rPr>
      </w:pPr>
    </w:p>
    <w:p w14:paraId="623E83C7" w14:textId="77777777" w:rsidR="002F0D1E" w:rsidRPr="00E40A12" w:rsidRDefault="002F0D1E" w:rsidP="00CB3FDA">
      <w:pPr>
        <w:spacing w:line="360" w:lineRule="auto"/>
        <w:jc w:val="both"/>
        <w:rPr>
          <w:rFonts w:ascii="Arial" w:hAnsi="Arial" w:cs="Arial"/>
          <w:sz w:val="22"/>
          <w:szCs w:val="22"/>
        </w:rPr>
      </w:pPr>
    </w:p>
    <w:p w14:paraId="13524E99" w14:textId="77777777" w:rsidR="002F0D1E" w:rsidRPr="00E40A12" w:rsidRDefault="002F0D1E" w:rsidP="0044192F">
      <w:pPr>
        <w:spacing w:line="360" w:lineRule="auto"/>
        <w:jc w:val="center"/>
        <w:rPr>
          <w:rFonts w:ascii="Arial" w:hAnsi="Arial" w:cs="Arial"/>
          <w:sz w:val="22"/>
          <w:szCs w:val="22"/>
        </w:rPr>
      </w:pPr>
      <w:r w:rsidRPr="00E40A12">
        <w:rPr>
          <w:rFonts w:ascii="Arial" w:hAnsi="Arial" w:cs="Arial"/>
          <w:noProof/>
          <w:sz w:val="22"/>
          <w:szCs w:val="22"/>
        </w:rPr>
        <w:lastRenderedPageBreak/>
        <w:drawing>
          <wp:inline distT="0" distB="0" distL="0" distR="0" wp14:anchorId="3D862839" wp14:editId="5EC1F024">
            <wp:extent cx="4210638" cy="1667108"/>
            <wp:effectExtent l="0" t="0" r="0" b="9525"/>
            <wp:docPr id="775396204"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96204" name="Εικόνα 1" descr="Εικόνα που περιέχει κείμενο, στιγμιότυπο οθόνης, γραμματοσειρά, αριθμός&#10;&#10;Περιγραφή που δημιουργήθηκε αυτόματα"/>
                    <pic:cNvPicPr/>
                  </pic:nvPicPr>
                  <pic:blipFill>
                    <a:blip r:embed="rId17"/>
                    <a:stretch>
                      <a:fillRect/>
                    </a:stretch>
                  </pic:blipFill>
                  <pic:spPr>
                    <a:xfrm>
                      <a:off x="0" y="0"/>
                      <a:ext cx="4210638" cy="1667108"/>
                    </a:xfrm>
                    <a:prstGeom prst="rect">
                      <a:avLst/>
                    </a:prstGeom>
                  </pic:spPr>
                </pic:pic>
              </a:graphicData>
            </a:graphic>
          </wp:inline>
        </w:drawing>
      </w:r>
    </w:p>
    <w:p w14:paraId="0F0EDB9C" w14:textId="39DC9CF9" w:rsidR="002D5F42" w:rsidRPr="00E40A12" w:rsidRDefault="002F0D1E" w:rsidP="00CB3FDA">
      <w:pPr>
        <w:spacing w:line="360" w:lineRule="auto"/>
        <w:jc w:val="both"/>
        <w:rPr>
          <w:rFonts w:ascii="Arial" w:hAnsi="Arial" w:cs="Arial"/>
          <w:sz w:val="22"/>
          <w:szCs w:val="22"/>
        </w:rPr>
      </w:pPr>
      <w:r w:rsidRPr="00E40A12">
        <w:rPr>
          <w:rFonts w:ascii="Arial" w:hAnsi="Arial" w:cs="Arial"/>
          <w:sz w:val="22"/>
          <w:szCs w:val="22"/>
        </w:rPr>
        <w:t xml:space="preserve">Στις παραγγελίες ανά τμήμα πελατών το τμήμα </w:t>
      </w:r>
      <w:r w:rsidRPr="00E40A12">
        <w:rPr>
          <w:rFonts w:ascii="Arial" w:hAnsi="Arial" w:cs="Arial"/>
          <w:b/>
          <w:bCs/>
          <w:sz w:val="22"/>
          <w:szCs w:val="22"/>
        </w:rPr>
        <w:t>Καταναλωτών</w:t>
      </w:r>
      <w:r w:rsidRPr="00E40A12">
        <w:rPr>
          <w:rFonts w:ascii="Arial" w:hAnsi="Arial" w:cs="Arial"/>
          <w:sz w:val="22"/>
          <w:szCs w:val="22"/>
        </w:rPr>
        <w:t xml:space="preserve"> ήταν η μεγαλύτερη πελατειακή βάση, η εταιρεία θα πρέπει να δημιουργήσει προσαρμοσμένες καμπάνιες μάρκετινγκ που στοχεύουν αυτό το τμήμα για να αυξήσει τις πωλήσεις.</w:t>
      </w:r>
    </w:p>
    <w:p w14:paraId="7B2D7D77" w14:textId="77777777" w:rsidR="0044192F" w:rsidRPr="00E40A12" w:rsidRDefault="0044192F" w:rsidP="0044192F">
      <w:pPr>
        <w:spacing w:line="360" w:lineRule="auto"/>
        <w:jc w:val="both"/>
        <w:rPr>
          <w:rFonts w:ascii="Arial" w:hAnsi="Arial" w:cs="Arial"/>
          <w:color w:val="388600"/>
          <w:sz w:val="22"/>
          <w:szCs w:val="22"/>
        </w:rPr>
      </w:pPr>
    </w:p>
    <w:p w14:paraId="530C1273" w14:textId="77777777" w:rsidR="0044192F" w:rsidRPr="00E40A12" w:rsidRDefault="0044192F" w:rsidP="0044192F">
      <w:pPr>
        <w:spacing w:line="360" w:lineRule="auto"/>
        <w:jc w:val="both"/>
        <w:rPr>
          <w:rFonts w:ascii="Arial" w:hAnsi="Arial" w:cs="Arial"/>
          <w:color w:val="388600"/>
          <w:sz w:val="22"/>
          <w:szCs w:val="22"/>
        </w:rPr>
      </w:pPr>
    </w:p>
    <w:p w14:paraId="5627F8D3" w14:textId="77777777" w:rsidR="0044192F" w:rsidRPr="00E40A12" w:rsidRDefault="0044192F" w:rsidP="0044192F">
      <w:pPr>
        <w:spacing w:line="360" w:lineRule="auto"/>
        <w:jc w:val="both"/>
        <w:rPr>
          <w:rFonts w:ascii="Arial" w:hAnsi="Arial" w:cs="Arial"/>
          <w:color w:val="388600"/>
          <w:sz w:val="22"/>
          <w:szCs w:val="22"/>
        </w:rPr>
      </w:pPr>
    </w:p>
    <w:p w14:paraId="580C11CC" w14:textId="7F3A4195" w:rsidR="0044192F" w:rsidRPr="00E40A12" w:rsidRDefault="0044192F" w:rsidP="0044192F">
      <w:pPr>
        <w:spacing w:line="360" w:lineRule="auto"/>
        <w:jc w:val="center"/>
        <w:rPr>
          <w:rFonts w:ascii="Arial" w:hAnsi="Arial" w:cs="Arial"/>
          <w:color w:val="388600"/>
          <w:sz w:val="22"/>
          <w:szCs w:val="22"/>
        </w:rPr>
      </w:pPr>
      <w:r w:rsidRPr="00E40A12">
        <w:rPr>
          <w:rFonts w:ascii="Arial" w:hAnsi="Arial" w:cs="Arial"/>
          <w:color w:val="388600"/>
          <w:sz w:val="22"/>
          <w:szCs w:val="22"/>
        </w:rPr>
        <w:t xml:space="preserve"> Sales &amp; Profit Ratio (Map)</w:t>
      </w:r>
    </w:p>
    <w:p w14:paraId="06B56D57" w14:textId="77777777" w:rsidR="0044192F" w:rsidRPr="00E40A12" w:rsidRDefault="0044192F" w:rsidP="0044192F">
      <w:pPr>
        <w:spacing w:line="360" w:lineRule="auto"/>
        <w:jc w:val="both"/>
        <w:rPr>
          <w:rFonts w:ascii="Arial" w:hAnsi="Arial" w:cs="Arial"/>
          <w:sz w:val="22"/>
          <w:szCs w:val="22"/>
        </w:rPr>
      </w:pPr>
      <w:r w:rsidRPr="00E40A12">
        <w:rPr>
          <w:rFonts w:ascii="Arial" w:hAnsi="Arial" w:cs="Arial"/>
          <w:noProof/>
          <w:sz w:val="22"/>
          <w:szCs w:val="22"/>
        </w:rPr>
        <w:drawing>
          <wp:inline distT="0" distB="0" distL="0" distR="0" wp14:anchorId="474E896B" wp14:editId="083259CF">
            <wp:extent cx="5274310" cy="3248025"/>
            <wp:effectExtent l="0" t="0" r="2540" b="9525"/>
            <wp:docPr id="2" name="slide2" descr="Profit Ratio Map">
              <a:extLst xmlns:a="http://schemas.openxmlformats.org/drawingml/2006/main">
                <a:ext uri="{FF2B5EF4-FFF2-40B4-BE49-F238E27FC236}">
                  <a16:creationId xmlns:a16="http://schemas.microsoft.com/office/drawing/2014/main" id="{D0A46B5A-1A86-4BAD-B636-B4D49B1277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 descr="Profit Ratio Map">
                      <a:extLst>
                        <a:ext uri="{FF2B5EF4-FFF2-40B4-BE49-F238E27FC236}">
                          <a16:creationId xmlns:a16="http://schemas.microsoft.com/office/drawing/2014/main" id="{D0A46B5A-1A86-4BAD-B636-B4D49B1277C6}"/>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248025"/>
                    </a:xfrm>
                    <a:prstGeom prst="rect">
                      <a:avLst/>
                    </a:prstGeom>
                  </pic:spPr>
                </pic:pic>
              </a:graphicData>
            </a:graphic>
          </wp:inline>
        </w:drawing>
      </w:r>
    </w:p>
    <w:p w14:paraId="79306391" w14:textId="4476503E" w:rsidR="0044192F" w:rsidRPr="00E40A12" w:rsidRDefault="0044192F" w:rsidP="0044192F">
      <w:pPr>
        <w:spacing w:line="360" w:lineRule="auto"/>
        <w:jc w:val="both"/>
        <w:rPr>
          <w:rFonts w:ascii="Arial" w:hAnsi="Arial" w:cs="Arial"/>
          <w:sz w:val="22"/>
          <w:szCs w:val="22"/>
        </w:rPr>
      </w:pPr>
      <w:r w:rsidRPr="00E40A12">
        <w:rPr>
          <w:rFonts w:ascii="Arial" w:hAnsi="Arial" w:cs="Arial"/>
          <w:sz w:val="22"/>
          <w:szCs w:val="22"/>
        </w:rPr>
        <w:t>Ο χάρτης δείχνει μια παλέτα χρωμάτων "</w:t>
      </w:r>
      <w:proofErr w:type="spellStart"/>
      <w:r w:rsidRPr="00E40A12">
        <w:rPr>
          <w:rFonts w:ascii="Arial" w:hAnsi="Arial" w:cs="Arial"/>
          <w:sz w:val="22"/>
          <w:szCs w:val="22"/>
        </w:rPr>
        <w:t>Orange</w:t>
      </w:r>
      <w:proofErr w:type="spellEnd"/>
      <w:r w:rsidRPr="00E40A12">
        <w:rPr>
          <w:rFonts w:ascii="Arial" w:hAnsi="Arial" w:cs="Arial"/>
          <w:sz w:val="22"/>
          <w:szCs w:val="22"/>
        </w:rPr>
        <w:t xml:space="preserve">-Blue </w:t>
      </w:r>
      <w:proofErr w:type="spellStart"/>
      <w:r w:rsidRPr="00E40A12">
        <w:rPr>
          <w:rFonts w:ascii="Arial" w:hAnsi="Arial" w:cs="Arial"/>
          <w:sz w:val="22"/>
          <w:szCs w:val="22"/>
        </w:rPr>
        <w:t>Diverging</w:t>
      </w:r>
      <w:proofErr w:type="spellEnd"/>
      <w:r w:rsidRPr="00E40A12">
        <w:rPr>
          <w:rFonts w:ascii="Arial" w:hAnsi="Arial" w:cs="Arial"/>
          <w:sz w:val="22"/>
          <w:szCs w:val="22"/>
        </w:rPr>
        <w:t>" με διαστήματα από -0.5 έως 0.5</w:t>
      </w:r>
      <w:r w:rsidR="006266FF" w:rsidRPr="00E40A12">
        <w:rPr>
          <w:rFonts w:ascii="Arial" w:hAnsi="Arial" w:cs="Arial"/>
          <w:sz w:val="22"/>
          <w:szCs w:val="22"/>
        </w:rPr>
        <w:t xml:space="preserve"> </w:t>
      </w:r>
      <w:r w:rsidRPr="00E40A12">
        <w:rPr>
          <w:rFonts w:ascii="Arial" w:hAnsi="Arial" w:cs="Arial"/>
          <w:sz w:val="22"/>
          <w:szCs w:val="22"/>
        </w:rPr>
        <w:t xml:space="preserve">από πορτοκαλί για αρνητικές και μπλε για θετικές τιμές. Oι υψηλότερες βρίσκονται στις πολιτείες </w:t>
      </w:r>
      <w:proofErr w:type="spellStart"/>
      <w:r w:rsidRPr="00E40A12">
        <w:rPr>
          <w:rFonts w:ascii="Arial" w:hAnsi="Arial" w:cs="Arial"/>
          <w:sz w:val="22"/>
          <w:szCs w:val="22"/>
        </w:rPr>
        <w:t>District</w:t>
      </w:r>
      <w:proofErr w:type="spellEnd"/>
      <w:r w:rsidRPr="00E40A12">
        <w:rPr>
          <w:rFonts w:ascii="Arial" w:hAnsi="Arial" w:cs="Arial"/>
          <w:sz w:val="22"/>
          <w:szCs w:val="22"/>
        </w:rPr>
        <w:t xml:space="preserve"> of </w:t>
      </w:r>
      <w:proofErr w:type="spellStart"/>
      <w:r w:rsidRPr="00E40A12">
        <w:rPr>
          <w:rFonts w:ascii="Arial" w:hAnsi="Arial" w:cs="Arial"/>
          <w:sz w:val="22"/>
          <w:szCs w:val="22"/>
        </w:rPr>
        <w:t>Columbia</w:t>
      </w:r>
      <w:proofErr w:type="spellEnd"/>
      <w:r w:rsidRPr="00E40A12">
        <w:rPr>
          <w:rFonts w:ascii="Arial" w:hAnsi="Arial" w:cs="Arial"/>
          <w:sz w:val="22"/>
          <w:szCs w:val="22"/>
        </w:rPr>
        <w:t xml:space="preserve">(37%), </w:t>
      </w:r>
      <w:proofErr w:type="spellStart"/>
      <w:r w:rsidRPr="00E40A12">
        <w:rPr>
          <w:rFonts w:ascii="Arial" w:hAnsi="Arial" w:cs="Arial"/>
          <w:sz w:val="22"/>
          <w:szCs w:val="22"/>
        </w:rPr>
        <w:t>Daleware</w:t>
      </w:r>
      <w:proofErr w:type="spellEnd"/>
      <w:r w:rsidRPr="00E40A12">
        <w:rPr>
          <w:rFonts w:ascii="Arial" w:hAnsi="Arial" w:cs="Arial"/>
          <w:sz w:val="22"/>
          <w:szCs w:val="22"/>
        </w:rPr>
        <w:t xml:space="preserve">(36,3%), </w:t>
      </w:r>
      <w:proofErr w:type="spellStart"/>
      <w:r w:rsidRPr="00E40A12">
        <w:rPr>
          <w:rFonts w:ascii="Arial" w:hAnsi="Arial" w:cs="Arial"/>
          <w:sz w:val="22"/>
          <w:szCs w:val="22"/>
        </w:rPr>
        <w:t>Minnesota</w:t>
      </w:r>
      <w:proofErr w:type="spellEnd"/>
      <w:r w:rsidRPr="00E40A12">
        <w:rPr>
          <w:rFonts w:ascii="Arial" w:hAnsi="Arial" w:cs="Arial"/>
          <w:sz w:val="22"/>
          <w:szCs w:val="22"/>
        </w:rPr>
        <w:t xml:space="preserve">(36,2%), </w:t>
      </w:r>
      <w:proofErr w:type="spellStart"/>
      <w:r w:rsidRPr="00E40A12">
        <w:rPr>
          <w:rFonts w:ascii="Arial" w:hAnsi="Arial" w:cs="Arial"/>
          <w:sz w:val="22"/>
          <w:szCs w:val="22"/>
        </w:rPr>
        <w:t>Maine</w:t>
      </w:r>
      <w:proofErr w:type="spellEnd"/>
      <w:r w:rsidRPr="00E40A12">
        <w:rPr>
          <w:rFonts w:ascii="Arial" w:hAnsi="Arial" w:cs="Arial"/>
          <w:sz w:val="22"/>
          <w:szCs w:val="22"/>
        </w:rPr>
        <w:t xml:space="preserve">(35,8%) και </w:t>
      </w:r>
      <w:proofErr w:type="spellStart"/>
      <w:r w:rsidRPr="00E40A12">
        <w:rPr>
          <w:rFonts w:ascii="Arial" w:hAnsi="Arial" w:cs="Arial"/>
          <w:sz w:val="22"/>
          <w:szCs w:val="22"/>
        </w:rPr>
        <w:t>Arkansas</w:t>
      </w:r>
      <w:proofErr w:type="spellEnd"/>
      <w:r w:rsidRPr="00E40A12">
        <w:rPr>
          <w:rFonts w:ascii="Arial" w:hAnsi="Arial" w:cs="Arial"/>
          <w:sz w:val="22"/>
          <w:szCs w:val="22"/>
        </w:rPr>
        <w:t xml:space="preserve">(34,3%). Και χαμηλότερα ποσοστά </w:t>
      </w:r>
      <w:proofErr w:type="spellStart"/>
      <w:r w:rsidRPr="00E40A12">
        <w:rPr>
          <w:rFonts w:ascii="Arial" w:hAnsi="Arial" w:cs="Arial"/>
          <w:sz w:val="22"/>
          <w:szCs w:val="22"/>
        </w:rPr>
        <w:t>Ohio</w:t>
      </w:r>
      <w:proofErr w:type="spellEnd"/>
      <w:r w:rsidRPr="00E40A12">
        <w:rPr>
          <w:rFonts w:ascii="Arial" w:hAnsi="Arial" w:cs="Arial"/>
          <w:sz w:val="22"/>
          <w:szCs w:val="22"/>
        </w:rPr>
        <w:t>(</w:t>
      </w:r>
      <w:r w:rsidR="00E93199" w:rsidRPr="00E40A12">
        <w:rPr>
          <w:rFonts w:ascii="Arial" w:hAnsi="Arial" w:cs="Arial"/>
          <w:sz w:val="22"/>
          <w:szCs w:val="22"/>
        </w:rPr>
        <w:t>-</w:t>
      </w:r>
      <w:r w:rsidRPr="00E40A12">
        <w:rPr>
          <w:rFonts w:ascii="Arial" w:hAnsi="Arial" w:cs="Arial"/>
          <w:sz w:val="22"/>
          <w:szCs w:val="22"/>
        </w:rPr>
        <w:t xml:space="preserve">21,7%), </w:t>
      </w:r>
      <w:proofErr w:type="spellStart"/>
      <w:r w:rsidRPr="00E40A12">
        <w:rPr>
          <w:rFonts w:ascii="Arial" w:hAnsi="Arial" w:cs="Arial"/>
          <w:sz w:val="22"/>
          <w:szCs w:val="22"/>
        </w:rPr>
        <w:t>Colorado</w:t>
      </w:r>
      <w:proofErr w:type="spellEnd"/>
      <w:r w:rsidRPr="00E40A12">
        <w:rPr>
          <w:rFonts w:ascii="Arial" w:hAnsi="Arial" w:cs="Arial"/>
          <w:sz w:val="22"/>
          <w:szCs w:val="22"/>
        </w:rPr>
        <w:t xml:space="preserve">(-20,3%). </w:t>
      </w:r>
      <w:proofErr w:type="spellStart"/>
      <w:r w:rsidRPr="00E40A12">
        <w:rPr>
          <w:rFonts w:ascii="Arial" w:hAnsi="Arial" w:cs="Arial"/>
          <w:sz w:val="22"/>
          <w:szCs w:val="22"/>
        </w:rPr>
        <w:t>Tennessee</w:t>
      </w:r>
      <w:proofErr w:type="spellEnd"/>
      <w:r w:rsidRPr="00E40A12">
        <w:rPr>
          <w:rFonts w:ascii="Arial" w:hAnsi="Arial" w:cs="Arial"/>
          <w:sz w:val="22"/>
          <w:szCs w:val="22"/>
        </w:rPr>
        <w:t xml:space="preserve">(-17,4%), </w:t>
      </w:r>
      <w:proofErr w:type="spellStart"/>
      <w:r w:rsidRPr="00E40A12">
        <w:rPr>
          <w:rFonts w:ascii="Arial" w:hAnsi="Arial" w:cs="Arial"/>
          <w:sz w:val="22"/>
          <w:szCs w:val="22"/>
        </w:rPr>
        <w:t>Illinois</w:t>
      </w:r>
      <w:proofErr w:type="spellEnd"/>
      <w:r w:rsidRPr="00E40A12">
        <w:rPr>
          <w:rFonts w:ascii="Arial" w:hAnsi="Arial" w:cs="Arial"/>
          <w:sz w:val="22"/>
          <w:szCs w:val="22"/>
        </w:rPr>
        <w:t xml:space="preserve">(-15,7%) και </w:t>
      </w:r>
      <w:proofErr w:type="spellStart"/>
      <w:r w:rsidRPr="00E40A12">
        <w:rPr>
          <w:rFonts w:ascii="Arial" w:hAnsi="Arial" w:cs="Arial"/>
          <w:sz w:val="22"/>
          <w:szCs w:val="22"/>
        </w:rPr>
        <w:t>Texas</w:t>
      </w:r>
      <w:proofErr w:type="spellEnd"/>
      <w:r w:rsidRPr="00E40A12">
        <w:rPr>
          <w:rFonts w:ascii="Arial" w:hAnsi="Arial" w:cs="Arial"/>
          <w:sz w:val="22"/>
          <w:szCs w:val="22"/>
        </w:rPr>
        <w:t>(-15,1%).</w:t>
      </w:r>
    </w:p>
    <w:p w14:paraId="50689E05" w14:textId="77777777" w:rsidR="0044192F" w:rsidRPr="00E40A12" w:rsidRDefault="0044192F" w:rsidP="0044192F">
      <w:pPr>
        <w:spacing w:line="360" w:lineRule="auto"/>
        <w:jc w:val="both"/>
        <w:rPr>
          <w:rFonts w:ascii="Arial" w:hAnsi="Arial" w:cs="Arial"/>
          <w:sz w:val="22"/>
          <w:szCs w:val="22"/>
        </w:rPr>
      </w:pPr>
      <w:r w:rsidRPr="00E40A12">
        <w:rPr>
          <w:noProof/>
          <w:sz w:val="22"/>
          <w:szCs w:val="22"/>
        </w:rPr>
        <w:lastRenderedPageBreak/>
        <w:drawing>
          <wp:inline distT="0" distB="0" distL="0" distR="0" wp14:anchorId="6F62275F" wp14:editId="438609CA">
            <wp:extent cx="5274310" cy="1599565"/>
            <wp:effectExtent l="0" t="0" r="2540" b="635"/>
            <wp:docPr id="5" name="slide5" descr="Top 5 &amp;amp; Bottom 5 States by Profit Ratio">
              <a:extLst xmlns:a="http://schemas.openxmlformats.org/drawingml/2006/main">
                <a:ext uri="{FF2B5EF4-FFF2-40B4-BE49-F238E27FC236}">
                  <a16:creationId xmlns:a16="http://schemas.microsoft.com/office/drawing/2014/main" id="{022CC954-88F0-4DB0-9A9A-2540983C7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de5" descr="Top 5 &amp;amp; Bottom 5 States by Profit Ratio">
                      <a:extLst>
                        <a:ext uri="{FF2B5EF4-FFF2-40B4-BE49-F238E27FC236}">
                          <a16:creationId xmlns:a16="http://schemas.microsoft.com/office/drawing/2014/main" id="{022CC954-88F0-4DB0-9A9A-2540983C7FFE}"/>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599565"/>
                    </a:xfrm>
                    <a:prstGeom prst="rect">
                      <a:avLst/>
                    </a:prstGeom>
                  </pic:spPr>
                </pic:pic>
              </a:graphicData>
            </a:graphic>
          </wp:inline>
        </w:drawing>
      </w:r>
    </w:p>
    <w:p w14:paraId="588318AE" w14:textId="77777777" w:rsidR="0044192F" w:rsidRPr="00E40A12" w:rsidRDefault="0044192F" w:rsidP="0044192F">
      <w:pPr>
        <w:spacing w:line="360" w:lineRule="auto"/>
        <w:jc w:val="center"/>
        <w:rPr>
          <w:rFonts w:ascii="Arial" w:hAnsi="Arial" w:cs="Arial"/>
          <w:b/>
          <w:bCs/>
          <w:color w:val="388600"/>
          <w:sz w:val="22"/>
          <w:szCs w:val="22"/>
        </w:rPr>
      </w:pPr>
      <w:r w:rsidRPr="00E40A12">
        <w:rPr>
          <w:rFonts w:ascii="Arial" w:hAnsi="Arial" w:cs="Arial"/>
          <w:b/>
          <w:bCs/>
          <w:color w:val="388600"/>
          <w:sz w:val="22"/>
          <w:szCs w:val="22"/>
        </w:rPr>
        <w:t>Sales per Capita by State</w:t>
      </w:r>
    </w:p>
    <w:p w14:paraId="3856B682" w14:textId="77777777" w:rsidR="0044192F" w:rsidRPr="00E40A12" w:rsidRDefault="0044192F" w:rsidP="0044192F">
      <w:pPr>
        <w:spacing w:line="360" w:lineRule="auto"/>
        <w:jc w:val="both"/>
        <w:rPr>
          <w:rFonts w:ascii="Arial" w:hAnsi="Arial" w:cs="Arial"/>
          <w:b/>
          <w:bCs/>
          <w:sz w:val="22"/>
          <w:szCs w:val="22"/>
        </w:rPr>
      </w:pPr>
      <w:r w:rsidRPr="00E40A12">
        <w:rPr>
          <w:rFonts w:ascii="Arial" w:hAnsi="Arial" w:cs="Arial"/>
          <w:b/>
          <w:bCs/>
          <w:noProof/>
          <w:sz w:val="22"/>
          <w:szCs w:val="22"/>
        </w:rPr>
        <w:drawing>
          <wp:inline distT="0" distB="0" distL="0" distR="0" wp14:anchorId="7E4D1D36" wp14:editId="29086E8E">
            <wp:extent cx="5274310" cy="3168015"/>
            <wp:effectExtent l="0" t="0" r="2540" b="0"/>
            <wp:docPr id="3" name="slide3" descr="Sales per Capita by State">
              <a:extLst xmlns:a="http://schemas.openxmlformats.org/drawingml/2006/main">
                <a:ext uri="{FF2B5EF4-FFF2-40B4-BE49-F238E27FC236}">
                  <a16:creationId xmlns:a16="http://schemas.microsoft.com/office/drawing/2014/main" id="{68A96523-949B-4F96-AC1D-2996811C59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3" descr="Sales per Capita by State">
                      <a:extLst>
                        <a:ext uri="{FF2B5EF4-FFF2-40B4-BE49-F238E27FC236}">
                          <a16:creationId xmlns:a16="http://schemas.microsoft.com/office/drawing/2014/main" id="{68A96523-949B-4F96-AC1D-2996811C5900}"/>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168015"/>
                    </a:xfrm>
                    <a:prstGeom prst="rect">
                      <a:avLst/>
                    </a:prstGeom>
                  </pic:spPr>
                </pic:pic>
              </a:graphicData>
            </a:graphic>
          </wp:inline>
        </w:drawing>
      </w:r>
    </w:p>
    <w:p w14:paraId="71A47742" w14:textId="20737A0D" w:rsidR="0044192F" w:rsidRPr="00E40A12" w:rsidRDefault="006266FF" w:rsidP="0044192F">
      <w:pPr>
        <w:spacing w:line="360" w:lineRule="auto"/>
        <w:jc w:val="both"/>
        <w:rPr>
          <w:rFonts w:ascii="Arial" w:hAnsi="Arial" w:cs="Arial"/>
          <w:sz w:val="22"/>
          <w:szCs w:val="22"/>
        </w:rPr>
      </w:pPr>
      <w:r w:rsidRPr="00E40A12">
        <w:rPr>
          <w:rFonts w:ascii="Arial" w:hAnsi="Arial" w:cs="Arial"/>
          <w:sz w:val="22"/>
          <w:szCs w:val="22"/>
        </w:rPr>
        <w:t>Τ</w:t>
      </w:r>
      <w:r w:rsidR="0044192F" w:rsidRPr="00E40A12">
        <w:rPr>
          <w:rFonts w:ascii="Arial" w:hAnsi="Arial" w:cs="Arial"/>
          <w:sz w:val="22"/>
          <w:szCs w:val="22"/>
        </w:rPr>
        <w:t xml:space="preserve">ο γράφημα συνδυάζει αποτελεσματικά γεωγραφικά δεδομένα με τις μετρήσεις οικονομικής απόδοσης για να παρέχει πληροφορίες με τις διαφορές στη συμπεριφορά των καταναλωτικών δαπανών. </w:t>
      </w:r>
    </w:p>
    <w:p w14:paraId="5D229BC0" w14:textId="13BE055F" w:rsidR="0044192F" w:rsidRPr="00E40A12" w:rsidRDefault="0044192F">
      <w:pPr>
        <w:rPr>
          <w:rFonts w:ascii="Arial" w:hAnsi="Arial" w:cs="Arial"/>
          <w:b/>
          <w:bCs/>
          <w:color w:val="787800"/>
          <w:sz w:val="22"/>
          <w:szCs w:val="22"/>
        </w:rPr>
      </w:pPr>
      <w:r w:rsidRPr="00E40A12">
        <w:rPr>
          <w:rFonts w:ascii="Arial" w:hAnsi="Arial" w:cs="Arial"/>
          <w:b/>
          <w:bCs/>
          <w:color w:val="787800"/>
          <w:sz w:val="22"/>
          <w:szCs w:val="22"/>
        </w:rPr>
        <w:br w:type="page"/>
      </w:r>
    </w:p>
    <w:p w14:paraId="7BE0C135" w14:textId="77777777" w:rsidR="0044192F" w:rsidRPr="00E40A12" w:rsidRDefault="0044192F" w:rsidP="0044192F">
      <w:pPr>
        <w:spacing w:line="360" w:lineRule="auto"/>
        <w:rPr>
          <w:rFonts w:ascii="Arial" w:hAnsi="Arial" w:cs="Arial"/>
          <w:b/>
          <w:bCs/>
          <w:color w:val="787800"/>
          <w:sz w:val="22"/>
          <w:szCs w:val="22"/>
        </w:rPr>
      </w:pPr>
    </w:p>
    <w:p w14:paraId="4D801D9B" w14:textId="2DEB5051" w:rsidR="0044192F" w:rsidRPr="00E40A12" w:rsidRDefault="0044192F" w:rsidP="0044192F">
      <w:pPr>
        <w:spacing w:line="360" w:lineRule="auto"/>
        <w:jc w:val="center"/>
        <w:rPr>
          <w:rFonts w:ascii="Arial" w:hAnsi="Arial" w:cs="Arial"/>
          <w:b/>
          <w:bCs/>
          <w:color w:val="787800"/>
          <w:sz w:val="22"/>
          <w:szCs w:val="22"/>
        </w:rPr>
      </w:pPr>
      <w:r w:rsidRPr="00E40A12">
        <w:rPr>
          <w:rFonts w:ascii="Arial" w:hAnsi="Arial" w:cs="Arial"/>
          <w:b/>
          <w:bCs/>
          <w:color w:val="787800"/>
          <w:sz w:val="22"/>
          <w:szCs w:val="22"/>
        </w:rPr>
        <w:t>Κατακερματισμός Πελατών σε κατηγορίες.</w:t>
      </w:r>
    </w:p>
    <w:p w14:paraId="4FE7528A" w14:textId="0ACD3C2F" w:rsidR="0044192F" w:rsidRPr="00E40A12" w:rsidRDefault="0044192F" w:rsidP="0044192F">
      <w:pPr>
        <w:spacing w:line="360" w:lineRule="auto"/>
        <w:jc w:val="both"/>
        <w:rPr>
          <w:rFonts w:ascii="Arial" w:hAnsi="Arial" w:cs="Arial"/>
          <w:b/>
          <w:bCs/>
          <w:sz w:val="22"/>
          <w:szCs w:val="22"/>
        </w:rPr>
      </w:pPr>
      <w:r w:rsidRPr="00E40A12">
        <w:rPr>
          <w:rFonts w:ascii="Arial" w:hAnsi="Arial" w:cs="Arial"/>
          <w:b/>
          <w:bCs/>
          <w:noProof/>
          <w:sz w:val="22"/>
          <w:szCs w:val="22"/>
        </w:rPr>
        <w:drawing>
          <wp:inline distT="0" distB="0" distL="0" distR="0" wp14:anchorId="513CB28D" wp14:editId="209ABA0B">
            <wp:extent cx="5274310" cy="3731260"/>
            <wp:effectExtent l="0" t="0" r="2540" b="2540"/>
            <wp:docPr id="1624215234" name="slide2" descr="Clustering of Different Factors">
              <a:extLst xmlns:a="http://schemas.openxmlformats.org/drawingml/2006/main">
                <a:ext uri="{FF2B5EF4-FFF2-40B4-BE49-F238E27FC236}">
                  <a16:creationId xmlns:a16="http://schemas.microsoft.com/office/drawing/2014/main" id="{4D3C887C-5C10-4C7A-B9A7-EC03C6E485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 descr="Clustering of Different Factors">
                      <a:extLst>
                        <a:ext uri="{FF2B5EF4-FFF2-40B4-BE49-F238E27FC236}">
                          <a16:creationId xmlns:a16="http://schemas.microsoft.com/office/drawing/2014/main" id="{4D3C887C-5C10-4C7A-B9A7-EC03C6E4851B}"/>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74310" cy="3731260"/>
                    </a:xfrm>
                    <a:prstGeom prst="rect">
                      <a:avLst/>
                    </a:prstGeom>
                  </pic:spPr>
                </pic:pic>
              </a:graphicData>
            </a:graphic>
          </wp:inline>
        </w:drawing>
      </w:r>
    </w:p>
    <w:p w14:paraId="212C3F4C" w14:textId="08BA18CD" w:rsidR="0044192F" w:rsidRPr="00E40A12" w:rsidRDefault="0044192F" w:rsidP="0044192F">
      <w:pPr>
        <w:spacing w:line="360" w:lineRule="auto"/>
        <w:jc w:val="both"/>
        <w:rPr>
          <w:rFonts w:ascii="Arial" w:hAnsi="Arial" w:cs="Arial"/>
          <w:sz w:val="22"/>
          <w:szCs w:val="22"/>
        </w:rPr>
      </w:pPr>
      <w:r w:rsidRPr="00E40A12">
        <w:rPr>
          <w:rFonts w:ascii="Arial" w:hAnsi="Arial" w:cs="Arial"/>
          <w:sz w:val="22"/>
          <w:szCs w:val="22"/>
        </w:rPr>
        <w:t>Ο συγκεντρωτικός πίνακας αναδεικνύει περιφερειακές διαφορές και πρότυπα συμπεριφοράς. Οι πελάτες με υψηλό εισόδημα επικεντρώνονται στη Δύση και Ανατολή, προσφέροντας σημαντικά κέρδη. Η Κεντρική περιοχή εμφανίζει δραστηριότητα πελατών μεσαίου εισοδήματος, παρά ζημίες στην Ανατολή. Οι πελάτες που αναζητούν εκπτώσεις κυριαρχούν στις χαμηλές συναλλαγές, διατηρώντας ανταγωνιστικότητα σε όλα τα επίπεδα πωλήσεων.</w:t>
      </w:r>
    </w:p>
    <w:p w14:paraId="1F5F0560" w14:textId="77777777" w:rsidR="0044192F" w:rsidRPr="00E40A12" w:rsidRDefault="0044192F" w:rsidP="0044192F">
      <w:pPr>
        <w:spacing w:line="360" w:lineRule="auto"/>
        <w:jc w:val="center"/>
        <w:rPr>
          <w:rFonts w:ascii="Arial" w:hAnsi="Arial" w:cs="Arial"/>
          <w:b/>
          <w:bCs/>
          <w:color w:val="215E99" w:themeColor="text2" w:themeTint="BF"/>
          <w:sz w:val="22"/>
          <w:szCs w:val="22"/>
        </w:rPr>
      </w:pPr>
    </w:p>
    <w:p w14:paraId="2155A10B" w14:textId="4EC57918" w:rsidR="0044192F" w:rsidRPr="00E40A12" w:rsidRDefault="0044192F" w:rsidP="0044192F">
      <w:pPr>
        <w:rPr>
          <w:rFonts w:ascii="Arial" w:hAnsi="Arial" w:cs="Arial"/>
          <w:b/>
          <w:bCs/>
          <w:color w:val="215E99" w:themeColor="text2" w:themeTint="BF"/>
          <w:sz w:val="22"/>
          <w:szCs w:val="22"/>
        </w:rPr>
      </w:pPr>
      <w:r w:rsidRPr="00E40A12">
        <w:rPr>
          <w:rFonts w:ascii="Arial" w:hAnsi="Arial" w:cs="Arial"/>
          <w:b/>
          <w:bCs/>
          <w:color w:val="215E99" w:themeColor="text2" w:themeTint="BF"/>
          <w:sz w:val="22"/>
          <w:szCs w:val="22"/>
        </w:rPr>
        <w:br w:type="page"/>
      </w:r>
    </w:p>
    <w:p w14:paraId="24CA2CB8" w14:textId="0E2435F8" w:rsidR="0044192F" w:rsidRPr="00E40A12" w:rsidRDefault="0044192F" w:rsidP="0044192F">
      <w:pPr>
        <w:spacing w:line="360" w:lineRule="auto"/>
        <w:jc w:val="center"/>
        <w:rPr>
          <w:rFonts w:ascii="Arial" w:hAnsi="Arial" w:cs="Arial"/>
          <w:b/>
          <w:bCs/>
          <w:color w:val="215E99" w:themeColor="text2" w:themeTint="BF"/>
          <w:sz w:val="22"/>
          <w:szCs w:val="22"/>
          <w:lang w:val="en-CA"/>
        </w:rPr>
      </w:pPr>
      <w:r w:rsidRPr="00E40A12">
        <w:rPr>
          <w:rFonts w:ascii="Arial" w:hAnsi="Arial" w:cs="Arial"/>
          <w:b/>
          <w:bCs/>
          <w:color w:val="215E99" w:themeColor="text2" w:themeTint="BF"/>
          <w:sz w:val="22"/>
          <w:szCs w:val="22"/>
          <w:lang w:val="en-CA"/>
        </w:rPr>
        <w:lastRenderedPageBreak/>
        <w:t xml:space="preserve">Dashboard </w:t>
      </w:r>
      <w:r w:rsidRPr="00E40A12">
        <w:rPr>
          <w:rFonts w:ascii="Arial" w:hAnsi="Arial" w:cs="Arial"/>
          <w:b/>
          <w:bCs/>
          <w:color w:val="215E99" w:themeColor="text2" w:themeTint="BF"/>
          <w:sz w:val="22"/>
          <w:szCs w:val="22"/>
          <w:lang w:val="en-US"/>
        </w:rPr>
        <w:t>Purchase Power of household</w:t>
      </w:r>
    </w:p>
    <w:p w14:paraId="29E14475" w14:textId="0F786CE9" w:rsidR="0044192F" w:rsidRPr="00E40A12" w:rsidRDefault="0044192F" w:rsidP="0044192F">
      <w:pPr>
        <w:spacing w:line="360" w:lineRule="auto"/>
        <w:jc w:val="center"/>
        <w:rPr>
          <w:rFonts w:ascii="Arial" w:hAnsi="Arial" w:cs="Arial"/>
          <w:b/>
          <w:bCs/>
          <w:color w:val="215E99" w:themeColor="text2" w:themeTint="BF"/>
          <w:sz w:val="22"/>
          <w:szCs w:val="22"/>
          <w:lang w:val="en-CA"/>
        </w:rPr>
      </w:pPr>
      <w:r w:rsidRPr="00E40A12">
        <w:rPr>
          <w:noProof/>
          <w:sz w:val="22"/>
          <w:szCs w:val="22"/>
        </w:rPr>
        <w:drawing>
          <wp:inline distT="0" distB="0" distL="0" distR="0" wp14:anchorId="3A584643" wp14:editId="46A62C21">
            <wp:extent cx="6059648" cy="4047490"/>
            <wp:effectExtent l="0" t="0" r="0" b="0"/>
            <wp:docPr id="1434378488" name="Εικόνα 4" descr="Εικόνα που περιέχει κείμενο, στιγμιότυπο οθόνης, διάγραμμα,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78488" name="Εικόνα 4" descr="Εικόνα που περιέχει κείμενο, στιγμιότυπο οθόνης, διάγραμμα, γραμματοσειρά&#10;&#10;Περιγραφή που δημιουργήθηκε αυτόματα"/>
                    <pic:cNvPicPr>
                      <a:picLocks noChangeAspect="1" noChangeArrowheads="1"/>
                    </pic:cNvPicPr>
                  </pic:nvPicPr>
                  <pic:blipFill rotWithShape="1">
                    <a:blip r:embed="rId22">
                      <a:extLst>
                        <a:ext uri="{28A0092B-C50C-407E-A947-70E740481C1C}">
                          <a14:useLocalDpi xmlns:a14="http://schemas.microsoft.com/office/drawing/2010/main" val="0"/>
                        </a:ext>
                      </a:extLst>
                    </a:blip>
                    <a:srcRect l="7382" t="3678" r="8371" b="-3678"/>
                    <a:stretch/>
                  </pic:blipFill>
                  <pic:spPr bwMode="auto">
                    <a:xfrm>
                      <a:off x="0" y="0"/>
                      <a:ext cx="6059648" cy="4047490"/>
                    </a:xfrm>
                    <a:prstGeom prst="rect">
                      <a:avLst/>
                    </a:prstGeom>
                    <a:noFill/>
                    <a:ln>
                      <a:noFill/>
                    </a:ln>
                    <a:extLst>
                      <a:ext uri="{53640926-AAD7-44D8-BBD7-CCE9431645EC}">
                        <a14:shadowObscured xmlns:a14="http://schemas.microsoft.com/office/drawing/2010/main"/>
                      </a:ext>
                    </a:extLst>
                  </pic:spPr>
                </pic:pic>
              </a:graphicData>
            </a:graphic>
          </wp:inline>
        </w:drawing>
      </w:r>
    </w:p>
    <w:p w14:paraId="6FC7E7A4" w14:textId="77777777" w:rsidR="0044192F" w:rsidRPr="00E40A12" w:rsidRDefault="0044192F" w:rsidP="0044192F">
      <w:pPr>
        <w:spacing w:line="360" w:lineRule="auto"/>
        <w:jc w:val="center"/>
        <w:rPr>
          <w:rFonts w:ascii="Arial" w:hAnsi="Arial" w:cs="Arial"/>
          <w:b/>
          <w:bCs/>
          <w:color w:val="215E99" w:themeColor="text2" w:themeTint="BF"/>
          <w:sz w:val="22"/>
          <w:szCs w:val="22"/>
          <w:lang w:val="en-CA"/>
        </w:rPr>
      </w:pPr>
    </w:p>
    <w:p w14:paraId="34079A81" w14:textId="77777777" w:rsidR="0044192F" w:rsidRPr="00E40A12" w:rsidRDefault="0044192F" w:rsidP="0044192F">
      <w:pPr>
        <w:spacing w:line="360" w:lineRule="auto"/>
        <w:jc w:val="both"/>
        <w:rPr>
          <w:rFonts w:ascii="Arial" w:hAnsi="Arial" w:cs="Arial"/>
          <w:sz w:val="22"/>
          <w:szCs w:val="22"/>
        </w:rPr>
      </w:pPr>
      <w:r w:rsidRPr="00E40A12">
        <w:rPr>
          <w:rFonts w:ascii="Arial" w:hAnsi="Arial" w:cs="Arial"/>
          <w:noProof/>
          <w:sz w:val="22"/>
          <w:szCs w:val="22"/>
        </w:rPr>
        <w:drawing>
          <wp:inline distT="0" distB="0" distL="0" distR="0" wp14:anchorId="6AE00445" wp14:editId="140899FE">
            <wp:extent cx="5274310" cy="3185160"/>
            <wp:effectExtent l="0" t="0" r="2540" b="0"/>
            <wp:docPr id="15" name="slide15" descr="Market Penetration">
              <a:extLst xmlns:a="http://schemas.openxmlformats.org/drawingml/2006/main">
                <a:ext uri="{FF2B5EF4-FFF2-40B4-BE49-F238E27FC236}">
                  <a16:creationId xmlns:a16="http://schemas.microsoft.com/office/drawing/2014/main" id="{514BA934-AE4D-4DFD-AC62-EF39C281C3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lide15" descr="Market Penetration">
                      <a:extLst>
                        <a:ext uri="{FF2B5EF4-FFF2-40B4-BE49-F238E27FC236}">
                          <a16:creationId xmlns:a16="http://schemas.microsoft.com/office/drawing/2014/main" id="{514BA934-AE4D-4DFD-AC62-EF39C281C377}"/>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185160"/>
                    </a:xfrm>
                    <a:prstGeom prst="rect">
                      <a:avLst/>
                    </a:prstGeom>
                  </pic:spPr>
                </pic:pic>
              </a:graphicData>
            </a:graphic>
          </wp:inline>
        </w:drawing>
      </w:r>
    </w:p>
    <w:p w14:paraId="00CB92E3" w14:textId="77777777" w:rsidR="0044192F" w:rsidRPr="00E40A12" w:rsidRDefault="0044192F" w:rsidP="0044192F">
      <w:pPr>
        <w:spacing w:line="360" w:lineRule="auto"/>
        <w:jc w:val="both"/>
        <w:rPr>
          <w:rFonts w:ascii="Arial" w:hAnsi="Arial" w:cs="Arial"/>
          <w:sz w:val="22"/>
          <w:szCs w:val="22"/>
        </w:rPr>
      </w:pPr>
      <w:r w:rsidRPr="00E40A12">
        <w:rPr>
          <w:rFonts w:ascii="Arial" w:hAnsi="Arial" w:cs="Arial"/>
          <w:sz w:val="22"/>
          <w:szCs w:val="22"/>
        </w:rPr>
        <w:t xml:space="preserve">Πολιτείες υψηλής διείσδυσης: </w:t>
      </w:r>
    </w:p>
    <w:p w14:paraId="3200A6AF" w14:textId="664ADAFD" w:rsidR="0044192F" w:rsidRPr="00E40A12" w:rsidRDefault="0044192F" w:rsidP="0044192F">
      <w:pPr>
        <w:pStyle w:val="ListParagraph"/>
        <w:numPr>
          <w:ilvl w:val="0"/>
          <w:numId w:val="6"/>
        </w:numPr>
        <w:spacing w:line="360" w:lineRule="auto"/>
        <w:jc w:val="both"/>
        <w:rPr>
          <w:rFonts w:ascii="Arial" w:hAnsi="Arial" w:cs="Arial"/>
          <w:lang w:val="el-GR"/>
        </w:rPr>
      </w:pPr>
      <w:proofErr w:type="spellStart"/>
      <w:r w:rsidRPr="00E40A12">
        <w:rPr>
          <w:rFonts w:ascii="Arial" w:hAnsi="Arial" w:cs="Arial"/>
          <w:lang w:val="el-GR"/>
        </w:rPr>
        <w:t>Ντέλαγουερ</w:t>
      </w:r>
      <w:proofErr w:type="spellEnd"/>
    </w:p>
    <w:p w14:paraId="2318D23B" w14:textId="77777777" w:rsidR="0044192F" w:rsidRPr="00E40A12" w:rsidRDefault="0044192F" w:rsidP="0044192F">
      <w:pPr>
        <w:pStyle w:val="ListParagraph"/>
        <w:numPr>
          <w:ilvl w:val="0"/>
          <w:numId w:val="6"/>
        </w:numPr>
        <w:spacing w:line="360" w:lineRule="auto"/>
        <w:jc w:val="both"/>
        <w:rPr>
          <w:rFonts w:ascii="Arial" w:hAnsi="Arial" w:cs="Arial"/>
          <w:lang w:val="el-GR"/>
        </w:rPr>
      </w:pPr>
      <w:r w:rsidRPr="00E40A12">
        <w:rPr>
          <w:rFonts w:ascii="Arial" w:hAnsi="Arial" w:cs="Arial"/>
          <w:lang w:val="el-GR"/>
        </w:rPr>
        <w:t>Ουάσιγκτον</w:t>
      </w:r>
    </w:p>
    <w:p w14:paraId="22BF1D8F" w14:textId="1CCECD68" w:rsidR="0044192F" w:rsidRPr="00E40A12" w:rsidRDefault="0044192F" w:rsidP="0044192F">
      <w:pPr>
        <w:pStyle w:val="ListParagraph"/>
        <w:numPr>
          <w:ilvl w:val="0"/>
          <w:numId w:val="6"/>
        </w:numPr>
        <w:spacing w:line="360" w:lineRule="auto"/>
        <w:jc w:val="both"/>
        <w:rPr>
          <w:rFonts w:ascii="Arial" w:hAnsi="Arial" w:cs="Arial"/>
          <w:lang w:val="el-GR"/>
        </w:rPr>
      </w:pPr>
      <w:proofErr w:type="spellStart"/>
      <w:r w:rsidRPr="00E40A12">
        <w:rPr>
          <w:rFonts w:ascii="Arial" w:hAnsi="Arial" w:cs="Arial"/>
          <w:lang w:val="el-GR"/>
        </w:rPr>
        <w:t>Ρόουντ</w:t>
      </w:r>
      <w:proofErr w:type="spellEnd"/>
      <w:r w:rsidRPr="00E40A12">
        <w:rPr>
          <w:rFonts w:ascii="Arial" w:hAnsi="Arial" w:cs="Arial"/>
          <w:lang w:val="el-GR"/>
        </w:rPr>
        <w:t xml:space="preserve"> </w:t>
      </w:r>
      <w:proofErr w:type="spellStart"/>
      <w:r w:rsidRPr="00E40A12">
        <w:rPr>
          <w:rFonts w:ascii="Arial" w:hAnsi="Arial" w:cs="Arial"/>
          <w:lang w:val="el-GR"/>
        </w:rPr>
        <w:t>Άιλαντ</w:t>
      </w:r>
      <w:proofErr w:type="spellEnd"/>
    </w:p>
    <w:p w14:paraId="085ADA46" w14:textId="77777777" w:rsidR="0044192F" w:rsidRPr="00E40A12" w:rsidRDefault="0044192F" w:rsidP="0044192F">
      <w:pPr>
        <w:spacing w:line="360" w:lineRule="auto"/>
        <w:jc w:val="both"/>
        <w:rPr>
          <w:rFonts w:ascii="Arial" w:hAnsi="Arial" w:cs="Arial"/>
          <w:sz w:val="22"/>
          <w:szCs w:val="22"/>
        </w:rPr>
      </w:pPr>
      <w:r w:rsidRPr="00E40A12">
        <w:rPr>
          <w:rFonts w:ascii="Arial" w:hAnsi="Arial" w:cs="Arial"/>
          <w:sz w:val="22"/>
          <w:szCs w:val="22"/>
        </w:rPr>
        <w:lastRenderedPageBreak/>
        <w:t xml:space="preserve">Πολιτείες χαμηλής διείσδυσης: </w:t>
      </w:r>
    </w:p>
    <w:p w14:paraId="2DEBD9F8" w14:textId="19CF99AD" w:rsidR="0044192F" w:rsidRPr="00E40A12" w:rsidRDefault="0044192F" w:rsidP="0044192F">
      <w:pPr>
        <w:pStyle w:val="ListParagraph"/>
        <w:numPr>
          <w:ilvl w:val="0"/>
          <w:numId w:val="5"/>
        </w:numPr>
        <w:spacing w:line="360" w:lineRule="auto"/>
        <w:jc w:val="both"/>
        <w:rPr>
          <w:rFonts w:ascii="Arial" w:hAnsi="Arial" w:cs="Arial"/>
          <w:lang w:val="el-GR"/>
        </w:rPr>
      </w:pPr>
      <w:proofErr w:type="spellStart"/>
      <w:r w:rsidRPr="00E40A12">
        <w:rPr>
          <w:rFonts w:ascii="Arial" w:hAnsi="Arial" w:cs="Arial"/>
          <w:lang w:val="el-GR"/>
        </w:rPr>
        <w:t>Ουαϊόμινγκ</w:t>
      </w:r>
      <w:proofErr w:type="spellEnd"/>
    </w:p>
    <w:p w14:paraId="65DFAB1A" w14:textId="77777777" w:rsidR="0044192F" w:rsidRPr="00E40A12" w:rsidRDefault="0044192F" w:rsidP="0044192F">
      <w:pPr>
        <w:pStyle w:val="ListParagraph"/>
        <w:numPr>
          <w:ilvl w:val="0"/>
          <w:numId w:val="5"/>
        </w:numPr>
        <w:spacing w:line="360" w:lineRule="auto"/>
        <w:jc w:val="both"/>
        <w:rPr>
          <w:rFonts w:ascii="Arial" w:hAnsi="Arial" w:cs="Arial"/>
          <w:lang w:val="el-GR"/>
        </w:rPr>
      </w:pPr>
      <w:r w:rsidRPr="00E40A12">
        <w:rPr>
          <w:rFonts w:ascii="Arial" w:hAnsi="Arial" w:cs="Arial"/>
          <w:lang w:val="el-GR"/>
        </w:rPr>
        <w:t>Δυτική Βιρτζίνια</w:t>
      </w:r>
    </w:p>
    <w:p w14:paraId="18DDB07F" w14:textId="46B74388" w:rsidR="0044192F" w:rsidRPr="00E40A12" w:rsidRDefault="0044192F" w:rsidP="0044192F">
      <w:pPr>
        <w:pStyle w:val="ListParagraph"/>
        <w:numPr>
          <w:ilvl w:val="0"/>
          <w:numId w:val="5"/>
        </w:numPr>
        <w:spacing w:line="360" w:lineRule="auto"/>
        <w:jc w:val="both"/>
        <w:rPr>
          <w:rFonts w:ascii="Arial" w:hAnsi="Arial" w:cs="Arial"/>
          <w:lang w:val="el-GR"/>
        </w:rPr>
      </w:pPr>
      <w:r w:rsidRPr="00E40A12">
        <w:rPr>
          <w:rFonts w:ascii="Arial" w:hAnsi="Arial" w:cs="Arial"/>
          <w:lang w:val="el-GR"/>
        </w:rPr>
        <w:t xml:space="preserve">Βόρεια </w:t>
      </w:r>
      <w:proofErr w:type="spellStart"/>
      <w:r w:rsidRPr="00E40A12">
        <w:rPr>
          <w:rFonts w:ascii="Arial" w:hAnsi="Arial" w:cs="Arial"/>
          <w:lang w:val="el-GR"/>
        </w:rPr>
        <w:t>Ντακότα</w:t>
      </w:r>
      <w:proofErr w:type="spellEnd"/>
    </w:p>
    <w:p w14:paraId="0BC8BECC" w14:textId="7824E065" w:rsidR="0044192F" w:rsidRPr="00E40A12" w:rsidRDefault="0044192F" w:rsidP="0044192F">
      <w:pPr>
        <w:spacing w:line="360" w:lineRule="auto"/>
        <w:jc w:val="both"/>
        <w:rPr>
          <w:rFonts w:ascii="Arial" w:hAnsi="Arial" w:cs="Arial"/>
          <w:sz w:val="22"/>
          <w:szCs w:val="22"/>
        </w:rPr>
      </w:pPr>
      <w:r w:rsidRPr="00E40A12">
        <w:rPr>
          <w:rFonts w:ascii="Arial" w:hAnsi="Arial" w:cs="Arial"/>
          <w:sz w:val="22"/>
          <w:szCs w:val="22"/>
        </w:rPr>
        <w:t xml:space="preserve">Τα υψηλότερα ποσοστά διείσδυσης συγκεντρώνονται στα βορειοανατολικά και βορειοδυτικά. Αντίθετα, μεγαλύτερες, λιγότερο </w:t>
      </w:r>
      <w:proofErr w:type="spellStart"/>
      <w:r w:rsidRPr="00E40A12">
        <w:rPr>
          <w:rFonts w:ascii="Arial" w:hAnsi="Arial" w:cs="Arial"/>
          <w:sz w:val="22"/>
          <w:szCs w:val="22"/>
        </w:rPr>
        <w:t>πυκνοκατοικημένες</w:t>
      </w:r>
      <w:proofErr w:type="spellEnd"/>
      <w:r w:rsidRPr="00E40A12">
        <w:rPr>
          <w:rFonts w:ascii="Arial" w:hAnsi="Arial" w:cs="Arial"/>
          <w:sz w:val="22"/>
          <w:szCs w:val="22"/>
        </w:rPr>
        <w:t xml:space="preserve"> πολιτείες όπως το </w:t>
      </w:r>
      <w:proofErr w:type="spellStart"/>
      <w:r w:rsidRPr="00E40A12">
        <w:rPr>
          <w:rFonts w:ascii="Arial" w:hAnsi="Arial" w:cs="Arial"/>
          <w:sz w:val="22"/>
          <w:szCs w:val="22"/>
        </w:rPr>
        <w:t>Ουαϊόμινγκ</w:t>
      </w:r>
      <w:proofErr w:type="spellEnd"/>
      <w:r w:rsidRPr="00E40A12">
        <w:rPr>
          <w:rFonts w:ascii="Arial" w:hAnsi="Arial" w:cs="Arial"/>
          <w:sz w:val="22"/>
          <w:szCs w:val="22"/>
        </w:rPr>
        <w:t xml:space="preserve"> και η Μοντάνα έχουν χαμηλότερα ποσοστά διείσδυσης. Η κατανομή της διείσδυσης στην αγορά υπογραμμίζει τις ανισότητες μεταξύ των περιοχών, με τα παράκτια κράτη γενικά να υπερτερούν των κεντρικών και νότιων κρατών.</w:t>
      </w:r>
    </w:p>
    <w:p w14:paraId="5FA1D8DC" w14:textId="77777777" w:rsidR="006266FF" w:rsidRPr="00E40A12" w:rsidRDefault="006266FF" w:rsidP="0044192F">
      <w:pPr>
        <w:spacing w:line="360" w:lineRule="auto"/>
        <w:jc w:val="both"/>
        <w:rPr>
          <w:rFonts w:ascii="Arial" w:hAnsi="Arial" w:cs="Arial"/>
          <w:sz w:val="22"/>
          <w:szCs w:val="22"/>
        </w:rPr>
      </w:pPr>
    </w:p>
    <w:p w14:paraId="2F4C569A" w14:textId="77777777" w:rsidR="0044192F" w:rsidRPr="00E40A12" w:rsidRDefault="0044192F" w:rsidP="0044192F">
      <w:pPr>
        <w:spacing w:line="360" w:lineRule="auto"/>
        <w:jc w:val="both"/>
        <w:rPr>
          <w:rFonts w:ascii="Arial" w:hAnsi="Arial" w:cs="Arial"/>
          <w:sz w:val="22"/>
          <w:szCs w:val="22"/>
        </w:rPr>
      </w:pPr>
      <w:r w:rsidRPr="00E40A12">
        <w:rPr>
          <w:rFonts w:ascii="Arial" w:hAnsi="Arial" w:cs="Arial"/>
          <w:noProof/>
          <w:sz w:val="22"/>
          <w:szCs w:val="22"/>
        </w:rPr>
        <w:drawing>
          <wp:inline distT="0" distB="0" distL="0" distR="0" wp14:anchorId="31CEADC3" wp14:editId="60ECEFF3">
            <wp:extent cx="5274310" cy="2901950"/>
            <wp:effectExtent l="0" t="0" r="2540" b="0"/>
            <wp:docPr id="1365032766" name="Picture 1" descr="A graph with blue line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32766" name="Picture 1" descr="A graph with blue lines and text&#10;&#10;Description automatically generated with medium confidence"/>
                    <pic:cNvPicPr/>
                  </pic:nvPicPr>
                  <pic:blipFill>
                    <a:blip r:embed="rId24"/>
                    <a:stretch>
                      <a:fillRect/>
                    </a:stretch>
                  </pic:blipFill>
                  <pic:spPr>
                    <a:xfrm>
                      <a:off x="0" y="0"/>
                      <a:ext cx="5274310" cy="2901950"/>
                    </a:xfrm>
                    <a:prstGeom prst="rect">
                      <a:avLst/>
                    </a:prstGeom>
                  </pic:spPr>
                </pic:pic>
              </a:graphicData>
            </a:graphic>
          </wp:inline>
        </w:drawing>
      </w:r>
    </w:p>
    <w:p w14:paraId="1EA31828" w14:textId="5BA7D50F" w:rsidR="0044192F" w:rsidRPr="00E40A12" w:rsidRDefault="0044192F" w:rsidP="0044192F">
      <w:pPr>
        <w:spacing w:line="360" w:lineRule="auto"/>
        <w:jc w:val="both"/>
        <w:rPr>
          <w:rFonts w:ascii="Arial" w:hAnsi="Arial" w:cs="Arial"/>
          <w:sz w:val="22"/>
          <w:szCs w:val="22"/>
        </w:rPr>
      </w:pPr>
      <w:r w:rsidRPr="00E40A12">
        <w:rPr>
          <w:rFonts w:ascii="Arial" w:hAnsi="Arial" w:cs="Arial"/>
          <w:sz w:val="22"/>
          <w:szCs w:val="22"/>
        </w:rPr>
        <w:t>Το γράφημα υπογραμμίζει τις διαφορές τόσο στο εισόδημα όσο και στις πωλήσεις μεταξύ των πολιτειών. Ενώ το μέσο οικογενειακό μεσαίο εισόδημα δείχνει μια σχετικά σταθερή αύξηση στις πολιτείες, οι πωλήσεις παρουσιάζουν μεγαλύτερη μεταβλητότητα, με αξιοσημείωτες ακραίες τιμές όπως η Καλιφόρνια και η Νέα Υόρκη να οδηγούν σε σημαντικές αιχμές.</w:t>
      </w:r>
    </w:p>
    <w:p w14:paraId="0C23097B" w14:textId="77777777" w:rsidR="0044192F" w:rsidRPr="00E40A12" w:rsidRDefault="0044192F" w:rsidP="0044192F">
      <w:pPr>
        <w:spacing w:line="360" w:lineRule="auto"/>
        <w:jc w:val="both"/>
        <w:rPr>
          <w:rFonts w:ascii="Arial" w:hAnsi="Arial" w:cs="Arial"/>
          <w:sz w:val="22"/>
          <w:szCs w:val="22"/>
        </w:rPr>
      </w:pPr>
      <w:r w:rsidRPr="00E40A12">
        <w:rPr>
          <w:rFonts w:ascii="Arial" w:hAnsi="Arial" w:cs="Arial"/>
          <w:noProof/>
          <w:sz w:val="22"/>
          <w:szCs w:val="22"/>
        </w:rPr>
        <w:lastRenderedPageBreak/>
        <w:drawing>
          <wp:inline distT="0" distB="0" distL="0" distR="0" wp14:anchorId="7755A18E" wp14:editId="2B23ADC9">
            <wp:extent cx="5274310" cy="3698240"/>
            <wp:effectExtent l="0" t="0" r="2540" b="0"/>
            <wp:docPr id="14" name="slide14" descr="Family Income vs Profit &amp;amp; Total orders">
              <a:extLst xmlns:a="http://schemas.openxmlformats.org/drawingml/2006/main">
                <a:ext uri="{FF2B5EF4-FFF2-40B4-BE49-F238E27FC236}">
                  <a16:creationId xmlns:a16="http://schemas.microsoft.com/office/drawing/2014/main" id="{7DDD9CEA-EF0C-4055-93F5-4F024E61A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de14" descr="Family Income vs Profit &amp;amp; Total orders">
                      <a:extLst>
                        <a:ext uri="{FF2B5EF4-FFF2-40B4-BE49-F238E27FC236}">
                          <a16:creationId xmlns:a16="http://schemas.microsoft.com/office/drawing/2014/main" id="{7DDD9CEA-EF0C-4055-93F5-4F024E61AD4D}"/>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274310" cy="3698240"/>
                    </a:xfrm>
                    <a:prstGeom prst="rect">
                      <a:avLst/>
                    </a:prstGeom>
                  </pic:spPr>
                </pic:pic>
              </a:graphicData>
            </a:graphic>
          </wp:inline>
        </w:drawing>
      </w:r>
    </w:p>
    <w:p w14:paraId="41FA22B9" w14:textId="754349CB" w:rsidR="0044192F" w:rsidRPr="00E40A12" w:rsidRDefault="0044192F" w:rsidP="00CB3FDA">
      <w:pPr>
        <w:spacing w:line="360" w:lineRule="auto"/>
        <w:jc w:val="both"/>
        <w:rPr>
          <w:rFonts w:ascii="Arial" w:hAnsi="Arial" w:cs="Arial"/>
          <w:sz w:val="22"/>
          <w:szCs w:val="22"/>
        </w:rPr>
      </w:pPr>
      <w:r w:rsidRPr="00E40A12">
        <w:rPr>
          <w:rFonts w:ascii="Arial" w:hAnsi="Arial" w:cs="Arial"/>
          <w:sz w:val="22"/>
          <w:szCs w:val="22"/>
        </w:rPr>
        <w:t>Τα υψηλότερα εισοδήματα τείνουν να ευθυγραμμίζονται με υψηλότερους όγκους παραγγελιών αλλά όχι απαραίτητα υψηλότερα κέρδη. Πολιτείες με χαμηλότερα εισοδήματα παρουσιάζουν συγκριτικά ισχυρή κερδοφορία, ενώ παρατηρείται σημαντική διακύμανση στα περιθώρια κέρδους ανεξάρτητα από εισόδημα ή όγκο. Αυτά τα ευρήματα αναδεικνύουν τη σύνθετη φύση της κερδοφορίας σε διαφορετικές περιοχές.</w:t>
      </w:r>
    </w:p>
    <w:p w14:paraId="46A8125E" w14:textId="77777777" w:rsidR="0044192F" w:rsidRPr="00E40A12" w:rsidRDefault="0044192F" w:rsidP="00CB3FDA">
      <w:pPr>
        <w:spacing w:line="360" w:lineRule="auto"/>
        <w:jc w:val="both"/>
        <w:rPr>
          <w:rFonts w:ascii="Arial" w:hAnsi="Arial" w:cs="Arial"/>
          <w:sz w:val="22"/>
          <w:szCs w:val="22"/>
        </w:rPr>
      </w:pPr>
    </w:p>
    <w:p w14:paraId="173A6053" w14:textId="254D7C3B" w:rsidR="009C4E9A" w:rsidRPr="00E40A12" w:rsidRDefault="009C4E9A" w:rsidP="00CB3FDA">
      <w:pPr>
        <w:spacing w:line="360" w:lineRule="auto"/>
        <w:jc w:val="both"/>
        <w:rPr>
          <w:rFonts w:ascii="Arial" w:hAnsi="Arial" w:cs="Arial"/>
          <w:sz w:val="22"/>
          <w:szCs w:val="22"/>
          <w:lang w:val="en-CA"/>
        </w:rPr>
      </w:pPr>
      <w:r w:rsidRPr="00E40A12">
        <w:rPr>
          <w:rFonts w:ascii="Arial" w:hAnsi="Arial" w:cs="Arial"/>
          <w:noProof/>
          <w:sz w:val="22"/>
          <w:szCs w:val="22"/>
          <w14:ligatures w14:val="standardContextual"/>
        </w:rPr>
        <w:drawing>
          <wp:inline distT="0" distB="0" distL="0" distR="0" wp14:anchorId="28A3A05A" wp14:editId="62285E16">
            <wp:extent cx="5274310" cy="3174365"/>
            <wp:effectExtent l="0" t="0" r="0" b="635"/>
            <wp:docPr id="1939374425" name="Εικόνα 1" descr="Εικόνα που περιέχει κείμενο, γράφημα, γραμμή,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74425" name="Εικόνα 1" descr="Εικόνα που περιέχει κείμενο, γράφημα, γραμμή, διάγραμμα&#10;&#10;Περιγραφή που δημιουργήθηκε αυτόματα"/>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3174365"/>
                    </a:xfrm>
                    <a:prstGeom prst="rect">
                      <a:avLst/>
                    </a:prstGeom>
                  </pic:spPr>
                </pic:pic>
              </a:graphicData>
            </a:graphic>
          </wp:inline>
        </w:drawing>
      </w:r>
    </w:p>
    <w:p w14:paraId="71428A3E" w14:textId="77777777" w:rsidR="0044192F" w:rsidRPr="00E40A12" w:rsidRDefault="0044192F" w:rsidP="00CB3FDA">
      <w:pPr>
        <w:spacing w:line="360" w:lineRule="auto"/>
        <w:jc w:val="both"/>
        <w:rPr>
          <w:rFonts w:ascii="Arial" w:hAnsi="Arial" w:cs="Arial"/>
          <w:sz w:val="22"/>
          <w:szCs w:val="22"/>
          <w:lang w:val="en-CA"/>
        </w:rPr>
      </w:pPr>
    </w:p>
    <w:p w14:paraId="3DEAF507" w14:textId="03E39E0F" w:rsidR="0044192F" w:rsidRPr="00E40A12" w:rsidRDefault="009C4E9A" w:rsidP="00CB3FDA">
      <w:pPr>
        <w:spacing w:line="360" w:lineRule="auto"/>
        <w:jc w:val="both"/>
        <w:rPr>
          <w:rFonts w:ascii="Arial" w:hAnsi="Arial" w:cs="Arial"/>
          <w:sz w:val="22"/>
          <w:szCs w:val="22"/>
        </w:rPr>
      </w:pPr>
      <w:r w:rsidRPr="00E40A12">
        <w:rPr>
          <w:rFonts w:ascii="Arial" w:hAnsi="Arial" w:cs="Arial"/>
          <w:sz w:val="22"/>
          <w:szCs w:val="22"/>
        </w:rPr>
        <w:t xml:space="preserve"> Στο παραπάνω γράφημα παρουσιάζεται  η εξέλιξη των πωλήσεων και των κερδών ανά μήνα(2019-2023). </w:t>
      </w:r>
      <w:r w:rsidRPr="00E40A12">
        <w:rPr>
          <w:rFonts w:ascii="Arial" w:hAnsi="Arial" w:cs="Arial"/>
          <w:color w:val="A02B93" w:themeColor="accent5"/>
          <w:sz w:val="22"/>
          <w:szCs w:val="22"/>
        </w:rPr>
        <w:t xml:space="preserve">Οι πωλήσεις </w:t>
      </w:r>
      <w:r w:rsidRPr="00E40A12">
        <w:rPr>
          <w:rFonts w:ascii="Arial" w:hAnsi="Arial" w:cs="Arial"/>
          <w:sz w:val="22"/>
          <w:szCs w:val="22"/>
        </w:rPr>
        <w:t xml:space="preserve">αυξάνονται με κορύφωση τον Δεκέμβριο 2023($118Κ), ενώ </w:t>
      </w:r>
      <w:r w:rsidRPr="00E40A12">
        <w:rPr>
          <w:rFonts w:ascii="Arial" w:hAnsi="Arial" w:cs="Arial"/>
          <w:color w:val="45B0E1" w:themeColor="accent1" w:themeTint="99"/>
          <w:sz w:val="22"/>
          <w:szCs w:val="22"/>
        </w:rPr>
        <w:t xml:space="preserve">τα κέρδη </w:t>
      </w:r>
      <w:r w:rsidRPr="00E40A12">
        <w:rPr>
          <w:rFonts w:ascii="Arial" w:hAnsi="Arial" w:cs="Arial"/>
          <w:sz w:val="22"/>
          <w:szCs w:val="22"/>
        </w:rPr>
        <w:t xml:space="preserve">παραμένουν χαμηλά, με μέγιστο $18Κ και αρνητικές τιμές σε ορισμένες περιόδους. Αυτό υποδεικνύει πιθανώς υψηλό κόστος λειτουργίας ή χαμηλά περιθώρια κέρδους. Ενδέχεται να χρειάζεται βελτίωση της αποδοτικότητας ή αναθεώρηση της τιμολογιακής πολιτικής για να αυξήσει την κερδοφορία </w:t>
      </w:r>
      <w:r w:rsidR="0044192F" w:rsidRPr="00E40A12">
        <w:rPr>
          <w:rFonts w:ascii="Arial" w:hAnsi="Arial" w:cs="Arial"/>
          <w:sz w:val="22"/>
          <w:szCs w:val="22"/>
        </w:rPr>
        <w:t>της.</w:t>
      </w:r>
    </w:p>
    <w:p w14:paraId="60175BB8" w14:textId="77777777" w:rsidR="0044192F" w:rsidRPr="00E40A12" w:rsidRDefault="0044192F" w:rsidP="00CB3FDA">
      <w:pPr>
        <w:spacing w:line="360" w:lineRule="auto"/>
        <w:jc w:val="both"/>
        <w:rPr>
          <w:rFonts w:ascii="Arial" w:hAnsi="Arial" w:cs="Arial"/>
          <w:sz w:val="22"/>
          <w:szCs w:val="22"/>
        </w:rPr>
      </w:pPr>
    </w:p>
    <w:p w14:paraId="33816853" w14:textId="0C29F26D" w:rsidR="006266FF" w:rsidRPr="00E40A12" w:rsidRDefault="00CB3FDA" w:rsidP="006266FF">
      <w:pPr>
        <w:spacing w:line="360" w:lineRule="auto"/>
        <w:jc w:val="center"/>
        <w:rPr>
          <w:rFonts w:ascii="Arial" w:hAnsi="Arial" w:cs="Arial"/>
          <w:b/>
          <w:bCs/>
          <w:sz w:val="22"/>
          <w:szCs w:val="22"/>
        </w:rPr>
      </w:pPr>
      <w:r w:rsidRPr="00E40A12">
        <w:rPr>
          <w:rFonts w:ascii="Arial" w:hAnsi="Arial" w:cs="Arial"/>
          <w:b/>
          <w:bCs/>
          <w:sz w:val="22"/>
          <w:szCs w:val="22"/>
        </w:rPr>
        <w:t xml:space="preserve"> </w:t>
      </w:r>
      <w:proofErr w:type="spellStart"/>
      <w:r w:rsidRPr="00E40A12">
        <w:rPr>
          <w:rFonts w:ascii="Arial" w:hAnsi="Arial" w:cs="Arial"/>
          <w:b/>
          <w:bCs/>
          <w:sz w:val="22"/>
          <w:szCs w:val="22"/>
        </w:rPr>
        <w:t>Dashboard</w:t>
      </w:r>
      <w:proofErr w:type="spellEnd"/>
      <w:r w:rsidRPr="00E40A12">
        <w:rPr>
          <w:rFonts w:ascii="Arial" w:hAnsi="Arial" w:cs="Arial"/>
          <w:b/>
          <w:bCs/>
          <w:sz w:val="22"/>
          <w:szCs w:val="22"/>
        </w:rPr>
        <w:t xml:space="preserve"> Χρόνου Αποστολής</w:t>
      </w:r>
    </w:p>
    <w:p w14:paraId="56C4F003" w14:textId="77777777" w:rsidR="006266FF" w:rsidRPr="00E40A12" w:rsidRDefault="006266FF" w:rsidP="006266FF">
      <w:pPr>
        <w:spacing w:line="360" w:lineRule="auto"/>
        <w:jc w:val="center"/>
        <w:rPr>
          <w:rFonts w:ascii="Arial" w:hAnsi="Arial" w:cs="Arial"/>
          <w:b/>
          <w:bCs/>
          <w:sz w:val="22"/>
          <w:szCs w:val="22"/>
        </w:rPr>
      </w:pPr>
    </w:p>
    <w:p w14:paraId="020AB160" w14:textId="4801E806" w:rsidR="00CB3FDA" w:rsidRPr="00E40A12" w:rsidRDefault="00CB3FDA" w:rsidP="00CB3FDA">
      <w:pPr>
        <w:spacing w:line="360" w:lineRule="auto"/>
        <w:jc w:val="both"/>
        <w:rPr>
          <w:rFonts w:ascii="Arial" w:hAnsi="Arial" w:cs="Arial"/>
          <w:sz w:val="22"/>
          <w:szCs w:val="22"/>
        </w:rPr>
      </w:pPr>
      <w:r w:rsidRPr="00E40A12">
        <w:rPr>
          <w:rFonts w:ascii="Arial" w:hAnsi="Arial" w:cs="Arial"/>
          <w:sz w:val="22"/>
          <w:szCs w:val="22"/>
        </w:rPr>
        <w:t xml:space="preserve">Για την δημιουργία του </w:t>
      </w:r>
      <w:r w:rsidRPr="00E40A12">
        <w:rPr>
          <w:rFonts w:ascii="Arial" w:hAnsi="Arial" w:cs="Arial"/>
          <w:sz w:val="22"/>
          <w:szCs w:val="22"/>
          <w:lang w:val="en-US"/>
        </w:rPr>
        <w:t>Dashboard</w:t>
      </w:r>
      <w:r w:rsidR="006266FF" w:rsidRPr="00E40A12">
        <w:rPr>
          <w:rFonts w:ascii="Arial" w:hAnsi="Arial" w:cs="Arial"/>
          <w:sz w:val="22"/>
          <w:szCs w:val="22"/>
        </w:rPr>
        <w:t xml:space="preserve">, </w:t>
      </w:r>
      <w:r w:rsidRPr="00E40A12">
        <w:rPr>
          <w:rFonts w:ascii="Arial" w:hAnsi="Arial" w:cs="Arial"/>
          <w:sz w:val="22"/>
          <w:szCs w:val="22"/>
        </w:rPr>
        <w:t>θα μελετήσουμε δεδομένα όπως το σύνολο των παραγγελιών ανά έτος,</w:t>
      </w:r>
    </w:p>
    <w:p w14:paraId="6F43618D" w14:textId="11C62CF6" w:rsidR="00CB3FDA" w:rsidRPr="00E40A12" w:rsidRDefault="00C825BB" w:rsidP="00CB3FDA">
      <w:pPr>
        <w:spacing w:line="360" w:lineRule="auto"/>
        <w:jc w:val="both"/>
        <w:rPr>
          <w:rFonts w:ascii="Arial" w:hAnsi="Arial" w:cs="Arial"/>
          <w:sz w:val="22"/>
          <w:szCs w:val="22"/>
        </w:rPr>
      </w:pPr>
      <w:r w:rsidRPr="00E40A12">
        <w:rPr>
          <w:noProof/>
          <w:sz w:val="22"/>
          <w:szCs w:val="22"/>
        </w:rPr>
        <w:drawing>
          <wp:inline distT="0" distB="0" distL="0" distR="0" wp14:anchorId="2579DCB0" wp14:editId="03D80861">
            <wp:extent cx="3958590" cy="1157605"/>
            <wp:effectExtent l="0" t="0" r="3810" b="0"/>
            <wp:docPr id="1445496351" name="Εικόνα 1" descr="Εικόνα που περιέχει κείμενο, στιγμιότυπο οθόνης, γραμματοσειρά, οθόν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96351" name="Εικόνα 1" descr="Εικόνα που περιέχει κείμενο, στιγμιότυπο οθόνης, γραμματοσειρά, οθόνη&#10;&#10;Περιγραφή που δημιουργήθηκε αυτόματα"/>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58590" cy="1157605"/>
                    </a:xfrm>
                    <a:prstGeom prst="rect">
                      <a:avLst/>
                    </a:prstGeom>
                    <a:noFill/>
                    <a:ln>
                      <a:noFill/>
                    </a:ln>
                  </pic:spPr>
                </pic:pic>
              </a:graphicData>
            </a:graphic>
          </wp:inline>
        </w:drawing>
      </w:r>
    </w:p>
    <w:p w14:paraId="11F2925B" w14:textId="77777777" w:rsidR="00D20B71" w:rsidRPr="00E40A12" w:rsidRDefault="00D20B71" w:rsidP="00CB3FDA">
      <w:pPr>
        <w:spacing w:line="360" w:lineRule="auto"/>
        <w:jc w:val="both"/>
        <w:rPr>
          <w:rFonts w:ascii="Arial" w:hAnsi="Arial" w:cs="Arial"/>
          <w:sz w:val="22"/>
          <w:szCs w:val="22"/>
        </w:rPr>
      </w:pPr>
    </w:p>
    <w:p w14:paraId="77E6173D" w14:textId="77777777" w:rsidR="00D20B71" w:rsidRPr="00E40A12" w:rsidRDefault="00D20B71" w:rsidP="00CB3FDA">
      <w:pPr>
        <w:spacing w:line="360" w:lineRule="auto"/>
        <w:jc w:val="both"/>
        <w:rPr>
          <w:rFonts w:ascii="Arial" w:hAnsi="Arial" w:cs="Arial"/>
          <w:sz w:val="22"/>
          <w:szCs w:val="22"/>
        </w:rPr>
      </w:pPr>
    </w:p>
    <w:p w14:paraId="33B97020" w14:textId="77777777" w:rsidR="00D20B71" w:rsidRPr="00E40A12" w:rsidRDefault="00D20B71" w:rsidP="00CB3FDA">
      <w:pPr>
        <w:spacing w:line="360" w:lineRule="auto"/>
        <w:jc w:val="both"/>
        <w:rPr>
          <w:rFonts w:ascii="Arial" w:hAnsi="Arial" w:cs="Arial"/>
          <w:sz w:val="22"/>
          <w:szCs w:val="22"/>
        </w:rPr>
      </w:pPr>
    </w:p>
    <w:p w14:paraId="0702487A" w14:textId="441014A8" w:rsidR="00CB3FDA" w:rsidRPr="00E40A12" w:rsidRDefault="00CB3FDA" w:rsidP="00CB3FDA">
      <w:pPr>
        <w:spacing w:line="360" w:lineRule="auto"/>
        <w:jc w:val="both"/>
        <w:rPr>
          <w:rFonts w:ascii="Arial" w:hAnsi="Arial" w:cs="Arial"/>
          <w:sz w:val="22"/>
          <w:szCs w:val="22"/>
        </w:rPr>
      </w:pPr>
      <w:r w:rsidRPr="00E40A12">
        <w:rPr>
          <w:rFonts w:ascii="Arial" w:hAnsi="Arial" w:cs="Arial"/>
          <w:sz w:val="22"/>
          <w:szCs w:val="22"/>
        </w:rPr>
        <w:t xml:space="preserve">τον τύπο αποστολής που επιλέγουν οι πελάτες μας για τις παραγγελίες </w:t>
      </w:r>
      <w:r w:rsidR="006266FF" w:rsidRPr="00E40A12">
        <w:rPr>
          <w:rFonts w:ascii="Arial" w:hAnsi="Arial" w:cs="Arial"/>
          <w:sz w:val="22"/>
          <w:szCs w:val="22"/>
        </w:rPr>
        <w:t xml:space="preserve">τους </w:t>
      </w:r>
      <w:r w:rsidRPr="00E40A12">
        <w:rPr>
          <w:rFonts w:ascii="Arial" w:hAnsi="Arial" w:cs="Arial"/>
          <w:sz w:val="22"/>
          <w:szCs w:val="22"/>
        </w:rPr>
        <w:t>και τον απαιτούμενο χρόνο αποστολής των παραγγελιών</w:t>
      </w:r>
      <w:r w:rsidR="006266FF" w:rsidRPr="00E40A12">
        <w:rPr>
          <w:rFonts w:ascii="Arial" w:hAnsi="Arial" w:cs="Arial"/>
          <w:sz w:val="22"/>
          <w:szCs w:val="22"/>
        </w:rPr>
        <w:t>.</w:t>
      </w:r>
    </w:p>
    <w:p w14:paraId="7DA32A16" w14:textId="77777777" w:rsidR="00CB3FDA" w:rsidRPr="00E40A12" w:rsidRDefault="00CB3FDA" w:rsidP="00CB3FDA">
      <w:pPr>
        <w:spacing w:line="360" w:lineRule="auto"/>
        <w:jc w:val="both"/>
        <w:rPr>
          <w:rFonts w:ascii="Arial" w:hAnsi="Arial" w:cs="Arial"/>
          <w:sz w:val="22"/>
          <w:szCs w:val="22"/>
        </w:rPr>
      </w:pPr>
      <w:r w:rsidRPr="00E40A12">
        <w:rPr>
          <w:rFonts w:ascii="Arial" w:hAnsi="Arial" w:cs="Arial"/>
          <w:noProof/>
          <w:sz w:val="22"/>
          <w:szCs w:val="22"/>
        </w:rPr>
        <w:drawing>
          <wp:inline distT="0" distB="0" distL="0" distR="0" wp14:anchorId="36DDA1DF" wp14:editId="6F97AD51">
            <wp:extent cx="3797300" cy="1111250"/>
            <wp:effectExtent l="0" t="0" r="0" b="0"/>
            <wp:docPr id="1035031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97300" cy="1111250"/>
                    </a:xfrm>
                    <a:prstGeom prst="rect">
                      <a:avLst/>
                    </a:prstGeom>
                    <a:noFill/>
                    <a:ln>
                      <a:noFill/>
                    </a:ln>
                  </pic:spPr>
                </pic:pic>
              </a:graphicData>
            </a:graphic>
          </wp:inline>
        </w:drawing>
      </w:r>
    </w:p>
    <w:p w14:paraId="77928FEA" w14:textId="77777777" w:rsidR="00CB3FDA" w:rsidRPr="00E40A12" w:rsidRDefault="00CB3FDA" w:rsidP="00CB3FDA">
      <w:pPr>
        <w:spacing w:line="360" w:lineRule="auto"/>
        <w:jc w:val="center"/>
        <w:rPr>
          <w:rFonts w:ascii="Arial" w:hAnsi="Arial" w:cs="Arial"/>
          <w:sz w:val="22"/>
          <w:szCs w:val="22"/>
          <w:lang w:val="en-US"/>
        </w:rPr>
      </w:pPr>
    </w:p>
    <w:p w14:paraId="70191291" w14:textId="77777777" w:rsidR="00D20B71" w:rsidRPr="00E40A12" w:rsidRDefault="00D20B71">
      <w:pPr>
        <w:rPr>
          <w:rFonts w:ascii="Arial" w:hAnsi="Arial" w:cs="Arial"/>
          <w:sz w:val="22"/>
          <w:szCs w:val="22"/>
          <w:lang w:val="en-US"/>
        </w:rPr>
      </w:pPr>
      <w:r w:rsidRPr="00E40A12">
        <w:rPr>
          <w:rFonts w:ascii="Arial" w:hAnsi="Arial" w:cs="Arial"/>
          <w:sz w:val="22"/>
          <w:szCs w:val="22"/>
          <w:lang w:val="en-US"/>
        </w:rPr>
        <w:br w:type="page"/>
      </w:r>
    </w:p>
    <w:p w14:paraId="4CA802DC" w14:textId="5C388B9D" w:rsidR="00CB3FDA" w:rsidRPr="00E40A12" w:rsidRDefault="00CB3FDA" w:rsidP="00CB3FDA">
      <w:pPr>
        <w:spacing w:line="360" w:lineRule="auto"/>
        <w:jc w:val="center"/>
        <w:rPr>
          <w:rFonts w:ascii="Arial" w:hAnsi="Arial" w:cs="Arial"/>
          <w:sz w:val="22"/>
          <w:szCs w:val="22"/>
        </w:rPr>
      </w:pPr>
      <w:r w:rsidRPr="00E40A12">
        <w:rPr>
          <w:rFonts w:ascii="Arial" w:hAnsi="Arial" w:cs="Arial"/>
          <w:sz w:val="22"/>
          <w:szCs w:val="22"/>
          <w:lang w:val="en-US"/>
        </w:rPr>
        <w:lastRenderedPageBreak/>
        <w:t xml:space="preserve">Dashboard </w:t>
      </w:r>
      <w:r w:rsidRPr="00E40A12">
        <w:rPr>
          <w:rFonts w:ascii="Arial" w:hAnsi="Arial" w:cs="Arial"/>
          <w:sz w:val="22"/>
          <w:szCs w:val="22"/>
        </w:rPr>
        <w:t>Χρόνου Αποστολής</w:t>
      </w:r>
    </w:p>
    <w:p w14:paraId="3BE56C50" w14:textId="77777777" w:rsidR="006266FF" w:rsidRPr="00E40A12" w:rsidRDefault="006266FF" w:rsidP="00CB3FDA">
      <w:pPr>
        <w:spacing w:line="360" w:lineRule="auto"/>
        <w:jc w:val="center"/>
        <w:rPr>
          <w:rFonts w:ascii="Arial" w:hAnsi="Arial" w:cs="Arial"/>
          <w:sz w:val="22"/>
          <w:szCs w:val="22"/>
          <w:lang w:val="en-US"/>
        </w:rPr>
      </w:pPr>
    </w:p>
    <w:p w14:paraId="64829FB1" w14:textId="77777777" w:rsidR="00CB3FDA" w:rsidRPr="00E40A12" w:rsidRDefault="00CB3FDA" w:rsidP="00CB3FDA">
      <w:pPr>
        <w:spacing w:line="360" w:lineRule="auto"/>
        <w:jc w:val="both"/>
        <w:rPr>
          <w:rFonts w:ascii="Arial" w:hAnsi="Arial" w:cs="Arial"/>
          <w:sz w:val="22"/>
          <w:szCs w:val="22"/>
          <w:lang w:val="en-US"/>
        </w:rPr>
      </w:pPr>
      <w:r w:rsidRPr="00E40A12">
        <w:rPr>
          <w:rFonts w:ascii="Arial" w:hAnsi="Arial" w:cs="Arial"/>
          <w:noProof/>
          <w:sz w:val="22"/>
          <w:szCs w:val="22"/>
          <w:lang w:val="en-US"/>
        </w:rPr>
        <w:drawing>
          <wp:inline distT="0" distB="0" distL="0" distR="0" wp14:anchorId="28E0FD4E" wp14:editId="0D6B07AA">
            <wp:extent cx="5769657" cy="4610100"/>
            <wp:effectExtent l="0" t="0" r="2540" b="0"/>
            <wp:docPr id="1843942994" name="Picture 1" descr="Εικόνα που περιέχει κείμενο, στιγμιότυπο οθόνης, διάγραμμα,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42994" name="Picture 1" descr="Εικόνα που περιέχει κείμενο, στιγμιότυπο οθόνης, διάγραμμα, αριθμός&#10;&#10;Περιγραφή που δημιουργήθηκε αυτόματα"/>
                    <pic:cNvPicPr/>
                  </pic:nvPicPr>
                  <pic:blipFill>
                    <a:blip r:embed="rId29"/>
                    <a:stretch>
                      <a:fillRect/>
                    </a:stretch>
                  </pic:blipFill>
                  <pic:spPr>
                    <a:xfrm>
                      <a:off x="0" y="0"/>
                      <a:ext cx="5783294" cy="4620996"/>
                    </a:xfrm>
                    <a:prstGeom prst="rect">
                      <a:avLst/>
                    </a:prstGeom>
                  </pic:spPr>
                </pic:pic>
              </a:graphicData>
            </a:graphic>
          </wp:inline>
        </w:drawing>
      </w:r>
    </w:p>
    <w:p w14:paraId="05C0F0D3" w14:textId="351576D1" w:rsidR="00CB3FDA" w:rsidRPr="00E40A12" w:rsidRDefault="00CB3FDA" w:rsidP="00CB3FDA">
      <w:pPr>
        <w:spacing w:line="360" w:lineRule="auto"/>
        <w:jc w:val="both"/>
        <w:rPr>
          <w:rFonts w:ascii="Arial" w:hAnsi="Arial" w:cs="Arial"/>
          <w:sz w:val="22"/>
          <w:szCs w:val="22"/>
        </w:rPr>
      </w:pPr>
      <w:r w:rsidRPr="00E40A12">
        <w:rPr>
          <w:rFonts w:ascii="Arial" w:hAnsi="Arial" w:cs="Arial"/>
          <w:sz w:val="22"/>
          <w:szCs w:val="22"/>
        </w:rPr>
        <w:t xml:space="preserve">Αναλύοντας τα δεδομένα, το σύνολο των παραγγελιών που έχει εξυπηρετήσει η </w:t>
      </w:r>
      <w:proofErr w:type="spellStart"/>
      <w:r w:rsidRPr="00E40A12">
        <w:rPr>
          <w:rFonts w:ascii="Arial" w:hAnsi="Arial" w:cs="Arial"/>
          <w:sz w:val="22"/>
          <w:szCs w:val="22"/>
          <w:lang w:val="en-US"/>
        </w:rPr>
        <w:t>SuperMall</w:t>
      </w:r>
      <w:proofErr w:type="spellEnd"/>
      <w:r w:rsidR="006266FF" w:rsidRPr="00E40A12">
        <w:rPr>
          <w:rFonts w:ascii="Arial" w:hAnsi="Arial" w:cs="Arial"/>
          <w:sz w:val="22"/>
          <w:szCs w:val="22"/>
        </w:rPr>
        <w:t>(</w:t>
      </w:r>
      <w:r w:rsidRPr="00E40A12">
        <w:rPr>
          <w:rFonts w:ascii="Arial" w:hAnsi="Arial" w:cs="Arial"/>
          <w:sz w:val="22"/>
          <w:szCs w:val="22"/>
        </w:rPr>
        <w:t>2019 – 2022</w:t>
      </w:r>
      <w:r w:rsidR="006266FF" w:rsidRPr="00E40A12">
        <w:rPr>
          <w:rFonts w:ascii="Arial" w:hAnsi="Arial" w:cs="Arial"/>
          <w:sz w:val="22"/>
          <w:szCs w:val="22"/>
        </w:rPr>
        <w:t>)</w:t>
      </w:r>
      <w:r w:rsidRPr="00E40A12">
        <w:rPr>
          <w:rFonts w:ascii="Arial" w:hAnsi="Arial" w:cs="Arial"/>
          <w:sz w:val="22"/>
          <w:szCs w:val="22"/>
        </w:rPr>
        <w:t xml:space="preserve"> αγγίζει τις 9993, χωρίς να καταγράφεται αριθμός επιστροφών στα δεδομένα που μας παρείχε η εταιρία. Οι αποστολές των προϊόντων χωρίζονται σε 4 κατηγορίες:</w:t>
      </w:r>
    </w:p>
    <w:p w14:paraId="4E842FE2" w14:textId="091B8AC2" w:rsidR="00CB3FDA" w:rsidRPr="00E40A12" w:rsidRDefault="00CB3FDA" w:rsidP="00CB3FDA">
      <w:pPr>
        <w:pStyle w:val="ListParagraph"/>
        <w:numPr>
          <w:ilvl w:val="0"/>
          <w:numId w:val="4"/>
        </w:numPr>
        <w:spacing w:line="360" w:lineRule="auto"/>
        <w:jc w:val="both"/>
        <w:rPr>
          <w:rFonts w:ascii="Arial" w:hAnsi="Arial" w:cs="Arial"/>
          <w:lang w:val="el-GR"/>
        </w:rPr>
      </w:pPr>
      <w:r w:rsidRPr="00E40A12">
        <w:rPr>
          <w:rFonts w:ascii="Arial" w:hAnsi="Arial" w:cs="Arial"/>
          <w:lang w:val="el-GR"/>
        </w:rPr>
        <w:t>Αποστολή Αυθημερόν(0-1 ημέρες)</w:t>
      </w:r>
    </w:p>
    <w:p w14:paraId="366DC121" w14:textId="460FDDE3" w:rsidR="00CB3FDA" w:rsidRPr="00E40A12" w:rsidRDefault="00CB3FDA" w:rsidP="00CB3FDA">
      <w:pPr>
        <w:pStyle w:val="ListParagraph"/>
        <w:numPr>
          <w:ilvl w:val="0"/>
          <w:numId w:val="4"/>
        </w:numPr>
        <w:spacing w:line="360" w:lineRule="auto"/>
        <w:jc w:val="both"/>
        <w:rPr>
          <w:rFonts w:ascii="Arial" w:hAnsi="Arial" w:cs="Arial"/>
          <w:lang w:val="el-GR"/>
        </w:rPr>
      </w:pPr>
      <w:r w:rsidRPr="00E40A12">
        <w:rPr>
          <w:rFonts w:ascii="Arial" w:hAnsi="Arial" w:cs="Arial"/>
          <w:lang w:val="el-GR"/>
        </w:rPr>
        <w:t>Πρώτης Κλάσης(1-3 ημέρες)</w:t>
      </w:r>
    </w:p>
    <w:p w14:paraId="4408FDFA" w14:textId="24DB9CC8" w:rsidR="00CB3FDA" w:rsidRPr="00E40A12" w:rsidRDefault="00CB3FDA" w:rsidP="00CB3FDA">
      <w:pPr>
        <w:pStyle w:val="ListParagraph"/>
        <w:numPr>
          <w:ilvl w:val="0"/>
          <w:numId w:val="4"/>
        </w:numPr>
        <w:spacing w:line="360" w:lineRule="auto"/>
        <w:jc w:val="both"/>
        <w:rPr>
          <w:rFonts w:ascii="Arial" w:hAnsi="Arial" w:cs="Arial"/>
          <w:lang w:val="el-GR"/>
        </w:rPr>
      </w:pPr>
      <w:r w:rsidRPr="00E40A12">
        <w:rPr>
          <w:rFonts w:ascii="Arial" w:hAnsi="Arial" w:cs="Arial"/>
          <w:lang w:val="el-GR"/>
        </w:rPr>
        <w:t>Δεύτερης Κλάσης(3-5 ημέρες)</w:t>
      </w:r>
    </w:p>
    <w:p w14:paraId="4C2A46E5" w14:textId="5A418F3C" w:rsidR="00CB3FDA" w:rsidRPr="00E40A12" w:rsidRDefault="00CB3FDA" w:rsidP="00CB3FDA">
      <w:pPr>
        <w:pStyle w:val="ListParagraph"/>
        <w:numPr>
          <w:ilvl w:val="0"/>
          <w:numId w:val="4"/>
        </w:numPr>
        <w:spacing w:line="360" w:lineRule="auto"/>
        <w:jc w:val="both"/>
        <w:rPr>
          <w:rFonts w:ascii="Arial" w:hAnsi="Arial" w:cs="Arial"/>
          <w:lang w:val="el-GR"/>
        </w:rPr>
      </w:pPr>
      <w:r w:rsidRPr="00E40A12">
        <w:rPr>
          <w:rFonts w:ascii="Arial" w:hAnsi="Arial" w:cs="Arial"/>
          <w:lang w:val="el-GR"/>
        </w:rPr>
        <w:t>Τυπικής Κλάσης(4-7ημέρες)</w:t>
      </w:r>
    </w:p>
    <w:p w14:paraId="0CEEA45A" w14:textId="2D05BC31" w:rsidR="00CB3FDA" w:rsidRPr="00E40A12" w:rsidRDefault="00CB3FDA" w:rsidP="00CB3FDA">
      <w:pPr>
        <w:spacing w:line="360" w:lineRule="auto"/>
        <w:jc w:val="both"/>
        <w:rPr>
          <w:rFonts w:ascii="Arial" w:hAnsi="Arial" w:cs="Arial"/>
          <w:sz w:val="22"/>
          <w:szCs w:val="22"/>
        </w:rPr>
      </w:pPr>
      <w:r w:rsidRPr="00E40A12">
        <w:rPr>
          <w:rFonts w:ascii="Arial" w:hAnsi="Arial" w:cs="Arial"/>
          <w:sz w:val="22"/>
          <w:szCs w:val="22"/>
        </w:rPr>
        <w:t>Η τελευταία καταλαμβάνει και την μεγαλύτερη προτίμηση</w:t>
      </w:r>
      <w:r w:rsidR="006266FF" w:rsidRPr="00E40A12">
        <w:rPr>
          <w:rFonts w:ascii="Arial" w:hAnsi="Arial" w:cs="Arial"/>
          <w:sz w:val="22"/>
          <w:szCs w:val="22"/>
        </w:rPr>
        <w:t>(</w:t>
      </w:r>
      <w:r w:rsidRPr="00E40A12">
        <w:rPr>
          <w:rFonts w:ascii="Arial" w:hAnsi="Arial" w:cs="Arial"/>
          <w:sz w:val="22"/>
          <w:szCs w:val="22"/>
        </w:rPr>
        <w:t>59,71%</w:t>
      </w:r>
      <w:r w:rsidR="006266FF" w:rsidRPr="00E40A12">
        <w:rPr>
          <w:rFonts w:ascii="Arial" w:hAnsi="Arial" w:cs="Arial"/>
          <w:sz w:val="22"/>
          <w:szCs w:val="22"/>
        </w:rPr>
        <w:t>)</w:t>
      </w:r>
      <w:r w:rsidRPr="00E40A12">
        <w:rPr>
          <w:rFonts w:ascii="Arial" w:hAnsi="Arial" w:cs="Arial"/>
          <w:sz w:val="22"/>
          <w:szCs w:val="22"/>
        </w:rPr>
        <w:t xml:space="preserve"> με δεύτερη, την Δεύτερη κλάση(19,46%), ακολουθώντας η Πρώτη κλάση(15,39%) και η Αυθημερόν παράδοση(5,43%). Ο μέσος χρόνος παράδοσης βάση του συνόλου αποστολών, ανέρχεται στις 2.6 ημέρες. Στο διάστημα λειτουργίας που εξετάζουμε η </w:t>
      </w:r>
      <w:proofErr w:type="spellStart"/>
      <w:r w:rsidRPr="00E40A12">
        <w:rPr>
          <w:rFonts w:ascii="Arial" w:hAnsi="Arial" w:cs="Arial"/>
          <w:sz w:val="22"/>
          <w:szCs w:val="22"/>
          <w:lang w:val="en-US"/>
        </w:rPr>
        <w:t>SuperMall</w:t>
      </w:r>
      <w:proofErr w:type="spellEnd"/>
      <w:r w:rsidRPr="00E40A12">
        <w:rPr>
          <w:rFonts w:ascii="Arial" w:hAnsi="Arial" w:cs="Arial"/>
          <w:sz w:val="22"/>
          <w:szCs w:val="22"/>
        </w:rPr>
        <w:t xml:space="preserve"> διατηρεί σταθερούς χρόνους αποστολής, ανά κατηγορία, παρόλο που ο αριθμός παραγγελιών το έτος 2022 παρουσιάζει αύξηση 66.26% σε σχέση με το έτος 2019. </w:t>
      </w:r>
    </w:p>
    <w:p w14:paraId="081889F2" w14:textId="3A849567" w:rsidR="00CB3FDA" w:rsidRPr="00E40A12" w:rsidRDefault="00CB3FDA" w:rsidP="00CB3FDA">
      <w:pPr>
        <w:spacing w:line="360" w:lineRule="auto"/>
        <w:jc w:val="both"/>
        <w:rPr>
          <w:rFonts w:ascii="Arial" w:hAnsi="Arial" w:cs="Arial"/>
          <w:sz w:val="22"/>
          <w:szCs w:val="22"/>
        </w:rPr>
      </w:pPr>
      <w:r w:rsidRPr="00E40A12">
        <w:rPr>
          <w:rFonts w:ascii="Arial" w:hAnsi="Arial" w:cs="Arial"/>
          <w:sz w:val="22"/>
          <w:szCs w:val="22"/>
        </w:rPr>
        <w:lastRenderedPageBreak/>
        <w:t xml:space="preserve">Από τα δεδομένα που αναλύσαμε, φαίνεται πως οι πελάτες είναι πρόθυμοι να περιμένουν περισσότερο για να επωφεληθούν από χαμηλότερο κόστος μεταφοράς. Οι περισσότεροι επιλέγουν την </w:t>
      </w:r>
      <w:r w:rsidRPr="00E40A12">
        <w:rPr>
          <w:rFonts w:ascii="Arial" w:hAnsi="Arial" w:cs="Arial"/>
          <w:b/>
          <w:bCs/>
          <w:sz w:val="22"/>
          <w:szCs w:val="22"/>
        </w:rPr>
        <w:t>Τυπική Κλάση</w:t>
      </w:r>
      <w:r w:rsidRPr="00E40A12">
        <w:rPr>
          <w:rFonts w:ascii="Arial" w:hAnsi="Arial" w:cs="Arial"/>
          <w:sz w:val="22"/>
          <w:szCs w:val="22"/>
        </w:rPr>
        <w:t>, η οποία αναδεικνύεται η πιο οικονομική επιλογή, παρόλο που έχει τον μεγαλύτερο χρόνο παράδοσης.</w:t>
      </w:r>
    </w:p>
    <w:p w14:paraId="3070C3CF" w14:textId="77777777" w:rsidR="00CB3FDA" w:rsidRPr="00E40A12" w:rsidRDefault="00CB3FDA" w:rsidP="00CB3FDA">
      <w:pPr>
        <w:spacing w:line="360" w:lineRule="auto"/>
        <w:jc w:val="both"/>
        <w:rPr>
          <w:rFonts w:ascii="Arial" w:hAnsi="Arial" w:cs="Arial"/>
          <w:sz w:val="22"/>
          <w:szCs w:val="22"/>
        </w:rPr>
      </w:pPr>
      <w:r w:rsidRPr="00E40A12">
        <w:rPr>
          <w:rFonts w:ascii="Arial" w:hAnsi="Arial" w:cs="Arial"/>
          <w:sz w:val="22"/>
          <w:szCs w:val="22"/>
        </w:rPr>
        <w:t xml:space="preserve">Εάν η </w:t>
      </w:r>
      <w:proofErr w:type="spellStart"/>
      <w:r w:rsidRPr="00E40A12">
        <w:rPr>
          <w:rFonts w:ascii="Arial" w:hAnsi="Arial" w:cs="Arial"/>
          <w:sz w:val="22"/>
          <w:szCs w:val="22"/>
        </w:rPr>
        <w:t>SuperMall</w:t>
      </w:r>
      <w:proofErr w:type="spellEnd"/>
      <w:r w:rsidRPr="00E40A12">
        <w:rPr>
          <w:rFonts w:ascii="Arial" w:hAnsi="Arial" w:cs="Arial"/>
          <w:sz w:val="22"/>
          <w:szCs w:val="22"/>
        </w:rPr>
        <w:t xml:space="preserve"> θέλει να συνεχίσει να βελτιώνει την εξυπηρέτηση των πελατών της, θα μπορούσε να εστιάσει στην μείωση των χρόνων αποστολής, διατηρώντας παράλληλα χαμηλό το κόστος. Κλειδί για την επίτευξη του στόχου θα αποτελέσουν οι ευέλικτες στρατηγικές </w:t>
      </w:r>
      <w:r w:rsidRPr="00E40A12">
        <w:rPr>
          <w:rFonts w:ascii="Arial" w:hAnsi="Arial" w:cs="Arial"/>
          <w:sz w:val="22"/>
          <w:szCs w:val="22"/>
          <w:lang w:val="en-US"/>
        </w:rPr>
        <w:t>logistic</w:t>
      </w:r>
      <w:r w:rsidRPr="00E40A12">
        <w:rPr>
          <w:rFonts w:ascii="Arial" w:hAnsi="Arial" w:cs="Arial"/>
          <w:sz w:val="22"/>
          <w:szCs w:val="22"/>
        </w:rPr>
        <w:t xml:space="preserve"> (αποθήκευση – μεταφορά των προϊόντων από τους προμηθευτές προς τους πελάτες) που θα εφαρμόσει η εταιρία τόσο στις εσωτερικές λειτουργίες της όσο και στις συνεργασίες της με προμηθευτές – μεταφορείς.         </w:t>
      </w:r>
    </w:p>
    <w:p w14:paraId="7114AD32" w14:textId="77777777" w:rsidR="00CB3FDA" w:rsidRPr="00E40A12" w:rsidRDefault="00CB3FDA" w:rsidP="00CB3FDA">
      <w:pPr>
        <w:spacing w:line="360" w:lineRule="auto"/>
        <w:jc w:val="both"/>
        <w:rPr>
          <w:rFonts w:ascii="Arial" w:hAnsi="Arial" w:cs="Arial"/>
          <w:sz w:val="22"/>
          <w:szCs w:val="22"/>
        </w:rPr>
      </w:pPr>
    </w:p>
    <w:p w14:paraId="10D9490A" w14:textId="77777777" w:rsidR="00D20B71" w:rsidRPr="00E40A12" w:rsidRDefault="00D20B71" w:rsidP="00CB3FDA">
      <w:pPr>
        <w:spacing w:line="360" w:lineRule="auto"/>
        <w:jc w:val="both"/>
        <w:rPr>
          <w:rFonts w:ascii="Arial" w:hAnsi="Arial" w:cs="Arial"/>
          <w:sz w:val="22"/>
          <w:szCs w:val="22"/>
        </w:rPr>
      </w:pPr>
    </w:p>
    <w:p w14:paraId="6AE7BA85" w14:textId="4D7C5F68" w:rsidR="00D20B71" w:rsidRPr="00E40A12" w:rsidRDefault="00CD6093" w:rsidP="00CD6093">
      <w:pPr>
        <w:spacing w:line="360" w:lineRule="auto"/>
        <w:jc w:val="center"/>
        <w:rPr>
          <w:rFonts w:ascii="Arial" w:hAnsi="Arial" w:cs="Arial"/>
          <w:b/>
          <w:bCs/>
          <w:sz w:val="22"/>
          <w:szCs w:val="22"/>
        </w:rPr>
      </w:pPr>
      <w:r w:rsidRPr="00E40A12">
        <w:rPr>
          <w:rFonts w:ascii="Arial" w:hAnsi="Arial" w:cs="Arial"/>
          <w:b/>
          <w:bCs/>
          <w:sz w:val="22"/>
          <w:szCs w:val="22"/>
        </w:rPr>
        <w:t xml:space="preserve">Τμήμα </w:t>
      </w:r>
      <w:r w:rsidR="009A1A59" w:rsidRPr="00E40A12">
        <w:rPr>
          <w:rFonts w:ascii="Arial" w:hAnsi="Arial" w:cs="Arial"/>
          <w:b/>
          <w:bCs/>
          <w:sz w:val="22"/>
          <w:szCs w:val="22"/>
        </w:rPr>
        <w:t>3</w:t>
      </w:r>
    </w:p>
    <w:p w14:paraId="7917D556" w14:textId="72D9AC8F" w:rsidR="00D20B71" w:rsidRPr="00E40A12" w:rsidRDefault="00D20B71" w:rsidP="00D20B71">
      <w:pPr>
        <w:spacing w:line="360" w:lineRule="auto"/>
        <w:jc w:val="center"/>
        <w:rPr>
          <w:rFonts w:ascii="Arial" w:hAnsi="Arial" w:cs="Arial"/>
          <w:sz w:val="22"/>
          <w:szCs w:val="22"/>
        </w:rPr>
      </w:pPr>
      <w:r w:rsidRPr="00E40A12">
        <w:rPr>
          <w:rFonts w:ascii="Arial" w:hAnsi="Arial" w:cs="Arial"/>
          <w:sz w:val="22"/>
          <w:szCs w:val="22"/>
        </w:rPr>
        <w:t>Βελτιστοποίηση πωλήσεων</w:t>
      </w:r>
    </w:p>
    <w:p w14:paraId="56EB7AAC" w14:textId="78842201" w:rsidR="00D20B71" w:rsidRPr="00E40A12" w:rsidRDefault="00D20B71" w:rsidP="00D20B71">
      <w:pPr>
        <w:spacing w:line="360" w:lineRule="auto"/>
        <w:jc w:val="both"/>
        <w:rPr>
          <w:rFonts w:ascii="Arial" w:hAnsi="Arial" w:cs="Arial"/>
          <w:sz w:val="22"/>
          <w:szCs w:val="22"/>
        </w:rPr>
      </w:pPr>
      <w:r w:rsidRPr="00E40A12">
        <w:rPr>
          <w:rFonts w:ascii="Arial" w:hAnsi="Arial" w:cs="Arial"/>
          <w:sz w:val="22"/>
          <w:szCs w:val="22"/>
        </w:rPr>
        <w:t xml:space="preserve">Προτείνεται, η εστίαση στις Δυτικές και Ανατολικές περιοχές, με ιδιαίτερη έμφαση στις πολιτείες Καλιφόρνια, Ουάσιγκτον και Νέα Υόρκη, όπου καταγράφονται τα υψηλότερα έσοδα. Επιπλέον, προτείνεται η προώθηση των προϊόντων της κατηγορίας Τεχνολογία, ειδικά τα τηλέφωνα, που αποδεικνύουν υψηλή ζήτηση και κερδοφορία. Στη συνέχεια, θα πρέπει να γίνει αναθεώρηση τη στρατηγικής για την κατηγορία Έπιπλα, εστιάζοντας στις πιο δημοφιλείς υποκατηγορίες όπως τα τραπέζια και οι βιβλιοθήκες, με σκοπό τη βελτίωση των πωλήσεων και των κερδών. Τέλος, συνίσταται η δημιουργία προσαρμοσμένων μάρκετινγκ </w:t>
      </w:r>
      <w:proofErr w:type="spellStart"/>
      <w:r w:rsidRPr="00E40A12">
        <w:rPr>
          <w:rFonts w:ascii="Arial" w:hAnsi="Arial" w:cs="Arial"/>
          <w:sz w:val="22"/>
          <w:szCs w:val="22"/>
        </w:rPr>
        <w:t>campaigns</w:t>
      </w:r>
      <w:proofErr w:type="spellEnd"/>
      <w:r w:rsidRPr="00E40A12">
        <w:rPr>
          <w:rFonts w:ascii="Arial" w:hAnsi="Arial" w:cs="Arial"/>
          <w:sz w:val="22"/>
          <w:szCs w:val="22"/>
        </w:rPr>
        <w:t xml:space="preserve"> στο τμήμα Καταναλωτών, που αποτελεί τη μεγαλύτερη πελατειακή βάση, προκειμένου να αυξηθούν περαιτέρω οι πωλήσεις.</w:t>
      </w:r>
    </w:p>
    <w:p w14:paraId="22CE0A27" w14:textId="77777777" w:rsidR="00D20B71" w:rsidRPr="00E40A12" w:rsidRDefault="00D20B71" w:rsidP="00D20B71">
      <w:pPr>
        <w:spacing w:line="360" w:lineRule="auto"/>
        <w:jc w:val="both"/>
        <w:rPr>
          <w:rFonts w:ascii="Arial" w:hAnsi="Arial" w:cs="Arial"/>
          <w:sz w:val="22"/>
          <w:szCs w:val="22"/>
        </w:rPr>
      </w:pPr>
    </w:p>
    <w:p w14:paraId="3E27A130" w14:textId="16D1348C" w:rsidR="00D20B71" w:rsidRPr="00E40A12" w:rsidRDefault="00D20B71" w:rsidP="00D20B71">
      <w:pPr>
        <w:spacing w:line="360" w:lineRule="auto"/>
        <w:jc w:val="center"/>
        <w:rPr>
          <w:rFonts w:ascii="Arial" w:hAnsi="Arial" w:cs="Arial"/>
          <w:sz w:val="22"/>
          <w:szCs w:val="22"/>
        </w:rPr>
      </w:pPr>
      <w:r w:rsidRPr="00E40A12">
        <w:rPr>
          <w:rFonts w:ascii="Arial" w:hAnsi="Arial" w:cs="Arial"/>
          <w:sz w:val="22"/>
          <w:szCs w:val="22"/>
        </w:rPr>
        <w:t>Αύξηση κερδών</w:t>
      </w:r>
    </w:p>
    <w:p w14:paraId="1BD3A046" w14:textId="72753DCF" w:rsidR="00D20B71" w:rsidRPr="00E40A12" w:rsidRDefault="00D20B71" w:rsidP="00D20B71">
      <w:pPr>
        <w:spacing w:line="360" w:lineRule="auto"/>
        <w:jc w:val="both"/>
        <w:rPr>
          <w:rFonts w:ascii="Arial" w:hAnsi="Arial" w:cs="Arial"/>
          <w:sz w:val="22"/>
          <w:szCs w:val="22"/>
        </w:rPr>
      </w:pPr>
      <w:r w:rsidRPr="00E40A12">
        <w:rPr>
          <w:rFonts w:ascii="Arial" w:hAnsi="Arial" w:cs="Arial"/>
          <w:sz w:val="22"/>
          <w:szCs w:val="22"/>
        </w:rPr>
        <w:t>Προτείνεται, η αναπροσαρμογή της πολιτικής εκπτώσεων βασιζόμενοι στην ανάλυση των μέσων, ελάχιστων και μέγιστων εκπτώσεων, ώστε να μεγιστοποιηθούν τα κέρδη. Παράλληλα, θα πρέπει να επικεντρωθούμε στη μείωση του κόστους λειτουργίας, ιδιαίτερα στις κατηγορίες με χαμηλά περιθώρια όπως τα Έπιπλα, μέσω ανάλυσης και βελτιστοποίησης της δομής κόστους. Επιπλέον, προτείνεται η προώθηση των κερδοφόρων κατηγοριών προϊόντων, όπως η Τεχνολογία, ενώ θα πρέπει να γίνει επανεξέταση των στρατηγικών τιμολόγησης για τις λιγότερο κερδοφόρες κατηγορίες όπως τα Έπιπλα και τα αναλώσιμα γραφείου(</w:t>
      </w:r>
      <w:proofErr w:type="spellStart"/>
      <w:r w:rsidRPr="00E40A12">
        <w:rPr>
          <w:rFonts w:ascii="Arial" w:hAnsi="Arial" w:cs="Arial"/>
          <w:sz w:val="22"/>
          <w:szCs w:val="22"/>
        </w:rPr>
        <w:t>Supplies</w:t>
      </w:r>
      <w:proofErr w:type="spellEnd"/>
      <w:r w:rsidRPr="00E40A12">
        <w:rPr>
          <w:rFonts w:ascii="Arial" w:hAnsi="Arial" w:cs="Arial"/>
          <w:sz w:val="22"/>
          <w:szCs w:val="22"/>
        </w:rPr>
        <w:t>), με στόχο τη βελτίωση των περιθωρίων κέρδους.</w:t>
      </w:r>
    </w:p>
    <w:p w14:paraId="20B86FB4" w14:textId="77777777" w:rsidR="00D20B71" w:rsidRPr="00E40A12" w:rsidRDefault="00D20B71" w:rsidP="00D20B71">
      <w:pPr>
        <w:spacing w:line="360" w:lineRule="auto"/>
        <w:jc w:val="both"/>
        <w:rPr>
          <w:rFonts w:ascii="Arial" w:hAnsi="Arial" w:cs="Arial"/>
          <w:sz w:val="22"/>
          <w:szCs w:val="22"/>
        </w:rPr>
      </w:pPr>
    </w:p>
    <w:p w14:paraId="5EA210CC" w14:textId="0EBFAB73" w:rsidR="00D20B71" w:rsidRPr="00E40A12" w:rsidRDefault="00D20B71" w:rsidP="00D20B71">
      <w:pPr>
        <w:spacing w:line="360" w:lineRule="auto"/>
        <w:jc w:val="center"/>
        <w:rPr>
          <w:rFonts w:ascii="Arial" w:hAnsi="Arial" w:cs="Arial"/>
          <w:sz w:val="22"/>
          <w:szCs w:val="22"/>
        </w:rPr>
      </w:pPr>
      <w:r w:rsidRPr="00E40A12">
        <w:rPr>
          <w:rFonts w:ascii="Arial" w:hAnsi="Arial" w:cs="Arial"/>
          <w:sz w:val="22"/>
          <w:szCs w:val="22"/>
        </w:rPr>
        <w:t>Βελτίωση Διαδικασιών Αποστολής</w:t>
      </w:r>
    </w:p>
    <w:p w14:paraId="6A787DB5" w14:textId="6B47415C" w:rsidR="00D20B71" w:rsidRPr="00E40A12" w:rsidRDefault="00D20B71" w:rsidP="00D20B71">
      <w:pPr>
        <w:spacing w:line="360" w:lineRule="auto"/>
        <w:jc w:val="both"/>
        <w:rPr>
          <w:sz w:val="22"/>
          <w:szCs w:val="22"/>
        </w:rPr>
      </w:pPr>
      <w:r w:rsidRPr="00E40A12">
        <w:rPr>
          <w:rFonts w:ascii="Arial" w:hAnsi="Arial" w:cs="Arial"/>
          <w:sz w:val="22"/>
          <w:szCs w:val="22"/>
        </w:rPr>
        <w:lastRenderedPageBreak/>
        <w:t xml:space="preserve">Προτείνεται η συνέχεια της προσφοράς και της βελτίωσης των επιλογών αποστολής Standard </w:t>
      </w:r>
      <w:proofErr w:type="spellStart"/>
      <w:r w:rsidRPr="00E40A12">
        <w:rPr>
          <w:rFonts w:ascii="Arial" w:hAnsi="Arial" w:cs="Arial"/>
          <w:sz w:val="22"/>
          <w:szCs w:val="22"/>
        </w:rPr>
        <w:t>Class</w:t>
      </w:r>
      <w:proofErr w:type="spellEnd"/>
      <w:r w:rsidRPr="00E40A12">
        <w:rPr>
          <w:rFonts w:ascii="Arial" w:hAnsi="Arial" w:cs="Arial"/>
          <w:sz w:val="22"/>
          <w:szCs w:val="22"/>
        </w:rPr>
        <w:t>, καθώς οι περισσότεροι πελάτες προτιμούν την εξοικονόμηση κόστους. Επιπλέον, πρέπει να ληφθεί υπόψιν η εισαγωγή επιπλέον επιλογών αποστολής που θα καλύπτουν διαφορετικές προτιμήσεις των πελατών χωρίς να επιβαρύνουν σημαντικά το κόστος λειτουργίας. Τέλος, σημαντική  επένδυση για την εταιρεία κρίνεται η υιοθέτηση νέων τεχνολογιών που αυτοματοποιούν και βελτιώνουν τις διαδικασίες αποστολής, μειώνοντας τους χρόνους παράδοσης και τα κόστη λειτουργίας, προκειμένου να βελτιωθεί η εξυπηρέτηση των πελατών και η αύξηση της ικανοποίησής τους.</w:t>
      </w:r>
    </w:p>
    <w:p w14:paraId="683459B5" w14:textId="77777777" w:rsidR="00585345" w:rsidRPr="00E40A12" w:rsidRDefault="00585345" w:rsidP="00CB3FDA">
      <w:pPr>
        <w:spacing w:line="360" w:lineRule="auto"/>
        <w:jc w:val="both"/>
        <w:rPr>
          <w:rFonts w:ascii="Arial" w:hAnsi="Arial" w:cs="Arial"/>
          <w:sz w:val="22"/>
          <w:szCs w:val="22"/>
        </w:rPr>
      </w:pPr>
    </w:p>
    <w:p w14:paraId="490B853F" w14:textId="77777777" w:rsidR="00585345" w:rsidRPr="00E40A12" w:rsidRDefault="00585345" w:rsidP="00CB3FDA">
      <w:pPr>
        <w:spacing w:line="360" w:lineRule="auto"/>
        <w:jc w:val="both"/>
        <w:rPr>
          <w:rFonts w:ascii="Arial" w:hAnsi="Arial" w:cs="Arial"/>
          <w:sz w:val="22"/>
          <w:szCs w:val="22"/>
        </w:rPr>
      </w:pPr>
    </w:p>
    <w:sdt>
      <w:sdtPr>
        <w:id w:val="-1840688237"/>
        <w:docPartObj>
          <w:docPartGallery w:val="Bibliographies"/>
          <w:docPartUnique/>
        </w:docPartObj>
      </w:sdtPr>
      <w:sdtEndPr>
        <w:rPr>
          <w:rFonts w:ascii="Times New Roman" w:eastAsia="Times New Roman" w:hAnsi="Times New Roman" w:cs="Times New Roman"/>
          <w:color w:val="auto"/>
          <w:sz w:val="24"/>
          <w:szCs w:val="24"/>
          <w:lang w:val="el-GR" w:eastAsia="el-GR"/>
        </w:rPr>
      </w:sdtEndPr>
      <w:sdtContent>
        <w:p w14:paraId="7DD9597A" w14:textId="260A051E" w:rsidR="000238AE" w:rsidRPr="000238AE" w:rsidRDefault="000238AE">
          <w:pPr>
            <w:pStyle w:val="Heading1"/>
            <w:rPr>
              <w:rFonts w:ascii="Arial" w:hAnsi="Arial" w:cs="Arial"/>
            </w:rPr>
          </w:pPr>
          <w:r w:rsidRPr="000238AE">
            <w:rPr>
              <w:rFonts w:ascii="Arial" w:hAnsi="Arial" w:cs="Arial"/>
              <w:lang w:val="el-GR"/>
            </w:rPr>
            <w:t>Βιβλιογραφία</w:t>
          </w:r>
        </w:p>
        <w:sdt>
          <w:sdtPr>
            <w:id w:val="111145805"/>
            <w:bibliography/>
          </w:sdtPr>
          <w:sdtContent>
            <w:p w14:paraId="74E2EFB8" w14:textId="77777777" w:rsidR="000238AE" w:rsidRPr="000238AE" w:rsidRDefault="000238AE" w:rsidP="000238AE">
              <w:pPr>
                <w:pStyle w:val="Bibliography"/>
                <w:rPr>
                  <w:rFonts w:ascii="Arial" w:hAnsi="Arial" w:cs="Arial"/>
                  <w:noProof/>
                  <w:sz w:val="22"/>
                  <w:szCs w:val="22"/>
                  <w:lang w:val="en-US"/>
                </w:rPr>
              </w:pPr>
              <w:r w:rsidRPr="000238AE">
                <w:rPr>
                  <w:rFonts w:ascii="Arial" w:hAnsi="Arial" w:cs="Arial"/>
                  <w:sz w:val="22"/>
                  <w:szCs w:val="22"/>
                </w:rPr>
                <w:fldChar w:fldCharType="begin"/>
              </w:r>
              <w:r w:rsidRPr="000238AE">
                <w:rPr>
                  <w:rFonts w:ascii="Arial" w:hAnsi="Arial" w:cs="Arial"/>
                  <w:sz w:val="22"/>
                  <w:szCs w:val="22"/>
                  <w:lang w:val="en-US"/>
                </w:rPr>
                <w:instrText xml:space="preserve"> BIBLIOGRAPHY </w:instrText>
              </w:r>
              <w:r w:rsidRPr="000238AE">
                <w:rPr>
                  <w:rFonts w:ascii="Arial" w:hAnsi="Arial" w:cs="Arial"/>
                  <w:sz w:val="22"/>
                  <w:szCs w:val="22"/>
                </w:rPr>
                <w:fldChar w:fldCharType="separate"/>
              </w:r>
              <w:r w:rsidRPr="000238AE">
                <w:rPr>
                  <w:rFonts w:ascii="Arial" w:hAnsi="Arial" w:cs="Arial"/>
                  <w:noProof/>
                  <w:sz w:val="22"/>
                  <w:szCs w:val="22"/>
                  <w:lang w:val="en-US"/>
                </w:rPr>
                <w:t xml:space="preserve">Eibe Frank, M. A. H. a. I. H. W., 2016. </w:t>
              </w:r>
              <w:r w:rsidRPr="000238AE">
                <w:rPr>
                  <w:rFonts w:ascii="Arial" w:hAnsi="Arial" w:cs="Arial"/>
                  <w:i/>
                  <w:iCs/>
                  <w:noProof/>
                  <w:sz w:val="22"/>
                  <w:szCs w:val="22"/>
                  <w:lang w:val="en-US"/>
                </w:rPr>
                <w:t xml:space="preserve">Data Mining. </w:t>
              </w:r>
              <w:r w:rsidRPr="000238AE">
                <w:rPr>
                  <w:rFonts w:ascii="Arial" w:hAnsi="Arial" w:cs="Arial"/>
                  <w:noProof/>
                  <w:sz w:val="22"/>
                  <w:szCs w:val="22"/>
                  <w:lang w:val="en-US"/>
                </w:rPr>
                <w:t xml:space="preserve">[Online] </w:t>
              </w:r>
              <w:r w:rsidRPr="000238AE">
                <w:rPr>
                  <w:rFonts w:ascii="Arial" w:hAnsi="Arial" w:cs="Arial"/>
                  <w:noProof/>
                  <w:sz w:val="22"/>
                  <w:szCs w:val="22"/>
                  <w:lang w:val="en-US"/>
                </w:rPr>
                <w:br/>
                <w:t xml:space="preserve">Available at: </w:t>
              </w:r>
              <w:r w:rsidRPr="000238AE">
                <w:rPr>
                  <w:rFonts w:ascii="Arial" w:hAnsi="Arial" w:cs="Arial"/>
                  <w:noProof/>
                  <w:sz w:val="22"/>
                  <w:szCs w:val="22"/>
                  <w:u w:val="single"/>
                  <w:lang w:val="en-US"/>
                </w:rPr>
                <w:t>https://ml.cms.waikato.ac.nz/weka/Witten_et_al_2016_appendix.pdf</w:t>
              </w:r>
            </w:p>
            <w:p w14:paraId="41136EF6" w14:textId="77777777" w:rsidR="000238AE" w:rsidRPr="000238AE" w:rsidRDefault="000238AE" w:rsidP="000238AE">
              <w:pPr>
                <w:pStyle w:val="Bibliography"/>
                <w:rPr>
                  <w:rFonts w:ascii="Arial" w:hAnsi="Arial" w:cs="Arial"/>
                  <w:noProof/>
                  <w:sz w:val="22"/>
                  <w:szCs w:val="22"/>
                  <w:lang w:val="en-US"/>
                </w:rPr>
              </w:pPr>
              <w:r w:rsidRPr="000238AE">
                <w:rPr>
                  <w:rFonts w:ascii="Arial" w:hAnsi="Arial" w:cs="Arial"/>
                  <w:noProof/>
                  <w:sz w:val="22"/>
                  <w:szCs w:val="22"/>
                  <w:lang w:val="en-US"/>
                </w:rPr>
                <w:t xml:space="preserve">Ilyas, I. &amp; Chu, X., 2019. </w:t>
              </w:r>
              <w:r w:rsidRPr="000238AE">
                <w:rPr>
                  <w:rFonts w:ascii="Arial" w:hAnsi="Arial" w:cs="Arial"/>
                  <w:i/>
                  <w:iCs/>
                  <w:noProof/>
                  <w:sz w:val="22"/>
                  <w:szCs w:val="22"/>
                  <w:lang w:val="en-US"/>
                </w:rPr>
                <w:t xml:space="preserve">Data Cleaning, Association for Computing Machinery. </w:t>
              </w:r>
              <w:r w:rsidRPr="000238AE">
                <w:rPr>
                  <w:rFonts w:ascii="Arial" w:hAnsi="Arial" w:cs="Arial"/>
                  <w:noProof/>
                  <w:sz w:val="22"/>
                  <w:szCs w:val="22"/>
                  <w:lang w:val="en-US"/>
                </w:rPr>
                <w:t>San Rafael: ProQuest Ebook Central.</w:t>
              </w:r>
            </w:p>
            <w:p w14:paraId="2194BCCB" w14:textId="77777777" w:rsidR="000238AE" w:rsidRPr="000238AE" w:rsidRDefault="000238AE" w:rsidP="000238AE">
              <w:pPr>
                <w:pStyle w:val="Bibliography"/>
                <w:rPr>
                  <w:rFonts w:ascii="Arial" w:hAnsi="Arial" w:cs="Arial"/>
                  <w:noProof/>
                  <w:sz w:val="22"/>
                  <w:szCs w:val="22"/>
                  <w:lang w:val="en-US"/>
                </w:rPr>
              </w:pPr>
              <w:r w:rsidRPr="000238AE">
                <w:rPr>
                  <w:rFonts w:ascii="Arial" w:hAnsi="Arial" w:cs="Arial"/>
                  <w:noProof/>
                  <w:sz w:val="22"/>
                  <w:szCs w:val="22"/>
                  <w:lang w:val="en-US"/>
                </w:rPr>
                <w:t xml:space="preserve">Mammoth, 2024. </w:t>
              </w:r>
              <w:r w:rsidRPr="000238AE">
                <w:rPr>
                  <w:rFonts w:ascii="Arial" w:hAnsi="Arial" w:cs="Arial"/>
                  <w:i/>
                  <w:iCs/>
                  <w:noProof/>
                  <w:sz w:val="22"/>
                  <w:szCs w:val="22"/>
                  <w:lang w:val="en-US"/>
                </w:rPr>
                <w:t xml:space="preserve">How to Create a Power BI Dashboard: Easiest Guide (2024). </w:t>
              </w:r>
              <w:r w:rsidRPr="000238AE">
                <w:rPr>
                  <w:rFonts w:ascii="Arial" w:hAnsi="Arial" w:cs="Arial"/>
                  <w:noProof/>
                  <w:sz w:val="22"/>
                  <w:szCs w:val="22"/>
                  <w:lang w:val="en-US"/>
                </w:rPr>
                <w:t xml:space="preserve">[Online] </w:t>
              </w:r>
              <w:r w:rsidRPr="000238AE">
                <w:rPr>
                  <w:rFonts w:ascii="Arial" w:hAnsi="Arial" w:cs="Arial"/>
                  <w:noProof/>
                  <w:sz w:val="22"/>
                  <w:szCs w:val="22"/>
                  <w:lang w:val="en-US"/>
                </w:rPr>
                <w:br/>
                <w:t xml:space="preserve">Available at: </w:t>
              </w:r>
              <w:r w:rsidRPr="000238AE">
                <w:rPr>
                  <w:rFonts w:ascii="Arial" w:hAnsi="Arial" w:cs="Arial"/>
                  <w:noProof/>
                  <w:sz w:val="22"/>
                  <w:szCs w:val="22"/>
                  <w:u w:val="single"/>
                  <w:lang w:val="en-US"/>
                </w:rPr>
                <w:t>https://mammoth.io/blog/how-to-create-a-power-bi-dashboard/</w:t>
              </w:r>
            </w:p>
            <w:p w14:paraId="621B8106" w14:textId="77777777" w:rsidR="000238AE" w:rsidRPr="000238AE" w:rsidRDefault="000238AE" w:rsidP="000238AE">
              <w:pPr>
                <w:pStyle w:val="Bibliography"/>
                <w:rPr>
                  <w:rFonts w:ascii="Arial" w:hAnsi="Arial" w:cs="Arial"/>
                  <w:noProof/>
                  <w:sz w:val="22"/>
                  <w:szCs w:val="22"/>
                  <w:lang w:val="en-US"/>
                </w:rPr>
              </w:pPr>
              <w:r w:rsidRPr="000238AE">
                <w:rPr>
                  <w:rFonts w:ascii="Arial" w:hAnsi="Arial" w:cs="Arial"/>
                  <w:noProof/>
                  <w:sz w:val="22"/>
                  <w:szCs w:val="22"/>
                  <w:lang w:val="en-US"/>
                </w:rPr>
                <w:t xml:space="preserve">Salesforce, T. f., 2024. </w:t>
              </w:r>
              <w:r w:rsidRPr="000238AE">
                <w:rPr>
                  <w:rFonts w:ascii="Arial" w:hAnsi="Arial" w:cs="Arial"/>
                  <w:i/>
                  <w:iCs/>
                  <w:noProof/>
                  <w:sz w:val="22"/>
                  <w:szCs w:val="22"/>
                  <w:lang w:val="en-US"/>
                </w:rPr>
                <w:t xml:space="preserve">What Is Data Visualization? Definition, Examples, And Learning Resources. </w:t>
              </w:r>
              <w:r w:rsidRPr="000238AE">
                <w:rPr>
                  <w:rFonts w:ascii="Arial" w:hAnsi="Arial" w:cs="Arial"/>
                  <w:noProof/>
                  <w:sz w:val="22"/>
                  <w:szCs w:val="22"/>
                  <w:lang w:val="en-US"/>
                </w:rPr>
                <w:t xml:space="preserve">[Online] </w:t>
              </w:r>
              <w:r w:rsidRPr="000238AE">
                <w:rPr>
                  <w:rFonts w:ascii="Arial" w:hAnsi="Arial" w:cs="Arial"/>
                  <w:noProof/>
                  <w:sz w:val="22"/>
                  <w:szCs w:val="22"/>
                  <w:lang w:val="en-US"/>
                </w:rPr>
                <w:br/>
                <w:t xml:space="preserve">Available at: </w:t>
              </w:r>
              <w:r w:rsidRPr="000238AE">
                <w:rPr>
                  <w:rFonts w:ascii="Arial" w:hAnsi="Arial" w:cs="Arial"/>
                  <w:noProof/>
                  <w:sz w:val="22"/>
                  <w:szCs w:val="22"/>
                  <w:u w:val="single"/>
                  <w:lang w:val="en-US"/>
                </w:rPr>
                <w:t>https://www.tableau.com/visualization/what-is-data-visualization</w:t>
              </w:r>
            </w:p>
            <w:p w14:paraId="5431B5BE" w14:textId="77777777" w:rsidR="000238AE" w:rsidRPr="000238AE" w:rsidRDefault="000238AE" w:rsidP="000238AE">
              <w:pPr>
                <w:pStyle w:val="Bibliography"/>
                <w:rPr>
                  <w:rFonts w:ascii="Arial" w:hAnsi="Arial" w:cs="Arial"/>
                  <w:noProof/>
                  <w:sz w:val="22"/>
                  <w:szCs w:val="22"/>
                  <w:lang w:val="en-US"/>
                </w:rPr>
              </w:pPr>
              <w:r w:rsidRPr="000238AE">
                <w:rPr>
                  <w:rFonts w:ascii="Arial" w:hAnsi="Arial" w:cs="Arial"/>
                  <w:noProof/>
                  <w:sz w:val="22"/>
                  <w:szCs w:val="22"/>
                  <w:lang w:val="en-US"/>
                </w:rPr>
                <w:t xml:space="preserve">Sarvghad, A., Saket, B., Endert, A. &amp; Weibel, N., 2019. Embedded Merge &amp; Split: Visual Adjustment of Data Grouping. </w:t>
              </w:r>
              <w:r w:rsidRPr="000238AE">
                <w:rPr>
                  <w:rFonts w:ascii="Arial" w:hAnsi="Arial" w:cs="Arial"/>
                  <w:i/>
                  <w:iCs/>
                  <w:noProof/>
                  <w:sz w:val="22"/>
                  <w:szCs w:val="22"/>
                  <w:lang w:val="en-US"/>
                </w:rPr>
                <w:t xml:space="preserve">IEEE Transactions on Visualization and Computer Graphics, </w:t>
              </w:r>
              <w:r w:rsidRPr="000238AE">
                <w:rPr>
                  <w:rFonts w:ascii="Arial" w:hAnsi="Arial" w:cs="Arial"/>
                  <w:noProof/>
                  <w:sz w:val="22"/>
                  <w:szCs w:val="22"/>
                  <w:lang w:val="en-US"/>
                </w:rPr>
                <w:t>pp. 800-809.</w:t>
              </w:r>
            </w:p>
            <w:p w14:paraId="12162FD0" w14:textId="77777777" w:rsidR="000238AE" w:rsidRPr="000238AE" w:rsidRDefault="000238AE" w:rsidP="000238AE">
              <w:pPr>
                <w:pStyle w:val="Bibliography"/>
                <w:rPr>
                  <w:rFonts w:ascii="Arial" w:hAnsi="Arial" w:cs="Arial"/>
                  <w:noProof/>
                  <w:sz w:val="22"/>
                  <w:szCs w:val="22"/>
                  <w:lang w:val="en-US"/>
                </w:rPr>
              </w:pPr>
              <w:r w:rsidRPr="000238AE">
                <w:rPr>
                  <w:rFonts w:ascii="Arial" w:hAnsi="Arial" w:cs="Arial"/>
                  <w:noProof/>
                  <w:sz w:val="22"/>
                  <w:szCs w:val="22"/>
                  <w:lang w:val="en-US"/>
                </w:rPr>
                <w:t xml:space="preserve">Triayudi, A. &amp; Widyarto, W. O., 2021. Comparison J48 And Naïve Bayes Methods in Educational Analysis. </w:t>
              </w:r>
              <w:r w:rsidRPr="000238AE">
                <w:rPr>
                  <w:rFonts w:ascii="Arial" w:hAnsi="Arial" w:cs="Arial"/>
                  <w:i/>
                  <w:iCs/>
                  <w:noProof/>
                  <w:sz w:val="22"/>
                  <w:szCs w:val="22"/>
                  <w:lang w:val="en-US"/>
                </w:rPr>
                <w:t>Journal of physics.</w:t>
              </w:r>
            </w:p>
            <w:p w14:paraId="164A8F84" w14:textId="797822B2" w:rsidR="000238AE" w:rsidRDefault="000238AE" w:rsidP="000238AE">
              <w:r w:rsidRPr="000238AE">
                <w:rPr>
                  <w:rFonts w:ascii="Arial" w:hAnsi="Arial" w:cs="Arial"/>
                  <w:b/>
                  <w:bCs/>
                  <w:noProof/>
                  <w:sz w:val="22"/>
                  <w:szCs w:val="22"/>
                </w:rPr>
                <w:fldChar w:fldCharType="end"/>
              </w:r>
            </w:p>
          </w:sdtContent>
        </w:sdt>
      </w:sdtContent>
    </w:sdt>
    <w:p w14:paraId="5361572A" w14:textId="77777777" w:rsidR="00585345" w:rsidRPr="00E40A12" w:rsidRDefault="00585345" w:rsidP="00CB3FDA">
      <w:pPr>
        <w:spacing w:line="360" w:lineRule="auto"/>
        <w:jc w:val="both"/>
        <w:rPr>
          <w:rFonts w:ascii="Arial" w:hAnsi="Arial" w:cs="Arial"/>
          <w:sz w:val="22"/>
          <w:szCs w:val="22"/>
        </w:rPr>
      </w:pPr>
    </w:p>
    <w:sectPr w:rsidR="00585345" w:rsidRPr="00E40A12">
      <w:footerReference w:type="even" r:id="rId30"/>
      <w:footerReference w:type="default" r:id="rId3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2CAA5" w14:textId="77777777" w:rsidR="00FC079E" w:rsidRDefault="00FC079E" w:rsidP="00E211C7">
      <w:r>
        <w:separator/>
      </w:r>
    </w:p>
  </w:endnote>
  <w:endnote w:type="continuationSeparator" w:id="0">
    <w:p w14:paraId="1D2B2393" w14:textId="77777777" w:rsidR="00FC079E" w:rsidRDefault="00FC079E" w:rsidP="00E21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24011239"/>
      <w:docPartObj>
        <w:docPartGallery w:val="Page Numbers (Bottom of Page)"/>
        <w:docPartUnique/>
      </w:docPartObj>
    </w:sdtPr>
    <w:sdtContent>
      <w:p w14:paraId="7C517D51" w14:textId="382CBDAF" w:rsidR="00E211C7" w:rsidRDefault="00E211C7" w:rsidP="00583A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C0B0F4" w14:textId="77777777" w:rsidR="00E211C7" w:rsidRDefault="00E211C7" w:rsidP="00E211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97033607"/>
      <w:docPartObj>
        <w:docPartGallery w:val="Page Numbers (Bottom of Page)"/>
        <w:docPartUnique/>
      </w:docPartObj>
    </w:sdtPr>
    <w:sdtContent>
      <w:p w14:paraId="37E7EAB9" w14:textId="7338ADA4" w:rsidR="00E211C7" w:rsidRDefault="00E211C7" w:rsidP="00583A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681AD74" w14:textId="77777777" w:rsidR="00E211C7" w:rsidRDefault="00E211C7" w:rsidP="00E211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1F7E99" w14:textId="77777777" w:rsidR="00FC079E" w:rsidRDefault="00FC079E" w:rsidP="00E211C7">
      <w:r>
        <w:separator/>
      </w:r>
    </w:p>
  </w:footnote>
  <w:footnote w:type="continuationSeparator" w:id="0">
    <w:p w14:paraId="609BA6F4" w14:textId="77777777" w:rsidR="00FC079E" w:rsidRDefault="00FC079E" w:rsidP="00E211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592E"/>
    <w:multiLevelType w:val="hybridMultilevel"/>
    <w:tmpl w:val="F730872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99D090E"/>
    <w:multiLevelType w:val="hybridMultilevel"/>
    <w:tmpl w:val="099AC556"/>
    <w:lvl w:ilvl="0" w:tplc="22C082F0">
      <w:start w:val="1"/>
      <w:numFmt w:val="bullet"/>
      <w:lvlText w:val="§"/>
      <w:lvlJc w:val="left"/>
      <w:pPr>
        <w:tabs>
          <w:tab w:val="num" w:pos="720"/>
        </w:tabs>
        <w:ind w:left="720" w:hanging="360"/>
      </w:pPr>
      <w:rPr>
        <w:rFonts w:ascii="Wingdings" w:hAnsi="Wingdings" w:hint="default"/>
      </w:rPr>
    </w:lvl>
    <w:lvl w:ilvl="1" w:tplc="CBB0A28A" w:tentative="1">
      <w:start w:val="1"/>
      <w:numFmt w:val="bullet"/>
      <w:lvlText w:val="§"/>
      <w:lvlJc w:val="left"/>
      <w:pPr>
        <w:tabs>
          <w:tab w:val="num" w:pos="1440"/>
        </w:tabs>
        <w:ind w:left="1440" w:hanging="360"/>
      </w:pPr>
      <w:rPr>
        <w:rFonts w:ascii="Wingdings" w:hAnsi="Wingdings" w:hint="default"/>
      </w:rPr>
    </w:lvl>
    <w:lvl w:ilvl="2" w:tplc="3940D680" w:tentative="1">
      <w:start w:val="1"/>
      <w:numFmt w:val="bullet"/>
      <w:lvlText w:val="§"/>
      <w:lvlJc w:val="left"/>
      <w:pPr>
        <w:tabs>
          <w:tab w:val="num" w:pos="2160"/>
        </w:tabs>
        <w:ind w:left="2160" w:hanging="360"/>
      </w:pPr>
      <w:rPr>
        <w:rFonts w:ascii="Wingdings" w:hAnsi="Wingdings" w:hint="default"/>
      </w:rPr>
    </w:lvl>
    <w:lvl w:ilvl="3" w:tplc="91A626B0" w:tentative="1">
      <w:start w:val="1"/>
      <w:numFmt w:val="bullet"/>
      <w:lvlText w:val="§"/>
      <w:lvlJc w:val="left"/>
      <w:pPr>
        <w:tabs>
          <w:tab w:val="num" w:pos="2880"/>
        </w:tabs>
        <w:ind w:left="2880" w:hanging="360"/>
      </w:pPr>
      <w:rPr>
        <w:rFonts w:ascii="Wingdings" w:hAnsi="Wingdings" w:hint="default"/>
      </w:rPr>
    </w:lvl>
    <w:lvl w:ilvl="4" w:tplc="B7107A62" w:tentative="1">
      <w:start w:val="1"/>
      <w:numFmt w:val="bullet"/>
      <w:lvlText w:val="§"/>
      <w:lvlJc w:val="left"/>
      <w:pPr>
        <w:tabs>
          <w:tab w:val="num" w:pos="3600"/>
        </w:tabs>
        <w:ind w:left="3600" w:hanging="360"/>
      </w:pPr>
      <w:rPr>
        <w:rFonts w:ascii="Wingdings" w:hAnsi="Wingdings" w:hint="default"/>
      </w:rPr>
    </w:lvl>
    <w:lvl w:ilvl="5" w:tplc="9F1C8496" w:tentative="1">
      <w:start w:val="1"/>
      <w:numFmt w:val="bullet"/>
      <w:lvlText w:val="§"/>
      <w:lvlJc w:val="left"/>
      <w:pPr>
        <w:tabs>
          <w:tab w:val="num" w:pos="4320"/>
        </w:tabs>
        <w:ind w:left="4320" w:hanging="360"/>
      </w:pPr>
      <w:rPr>
        <w:rFonts w:ascii="Wingdings" w:hAnsi="Wingdings" w:hint="default"/>
      </w:rPr>
    </w:lvl>
    <w:lvl w:ilvl="6" w:tplc="01022920" w:tentative="1">
      <w:start w:val="1"/>
      <w:numFmt w:val="bullet"/>
      <w:lvlText w:val="§"/>
      <w:lvlJc w:val="left"/>
      <w:pPr>
        <w:tabs>
          <w:tab w:val="num" w:pos="5040"/>
        </w:tabs>
        <w:ind w:left="5040" w:hanging="360"/>
      </w:pPr>
      <w:rPr>
        <w:rFonts w:ascii="Wingdings" w:hAnsi="Wingdings" w:hint="default"/>
      </w:rPr>
    </w:lvl>
    <w:lvl w:ilvl="7" w:tplc="235CED0C" w:tentative="1">
      <w:start w:val="1"/>
      <w:numFmt w:val="bullet"/>
      <w:lvlText w:val="§"/>
      <w:lvlJc w:val="left"/>
      <w:pPr>
        <w:tabs>
          <w:tab w:val="num" w:pos="5760"/>
        </w:tabs>
        <w:ind w:left="5760" w:hanging="360"/>
      </w:pPr>
      <w:rPr>
        <w:rFonts w:ascii="Wingdings" w:hAnsi="Wingdings" w:hint="default"/>
      </w:rPr>
    </w:lvl>
    <w:lvl w:ilvl="8" w:tplc="83864A5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E303EE"/>
    <w:multiLevelType w:val="hybridMultilevel"/>
    <w:tmpl w:val="D8B666C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45AD30F4"/>
    <w:multiLevelType w:val="hybridMultilevel"/>
    <w:tmpl w:val="77CC585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4BCD3A2F"/>
    <w:multiLevelType w:val="hybridMultilevel"/>
    <w:tmpl w:val="C8866D4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693E342A"/>
    <w:multiLevelType w:val="hybridMultilevel"/>
    <w:tmpl w:val="C5E0A1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777B6FA6"/>
    <w:multiLevelType w:val="hybridMultilevel"/>
    <w:tmpl w:val="EB48D70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370764472">
    <w:abstractNumId w:val="1"/>
  </w:num>
  <w:num w:numId="2" w16cid:durableId="1633171811">
    <w:abstractNumId w:val="4"/>
  </w:num>
  <w:num w:numId="3" w16cid:durableId="2112773197">
    <w:abstractNumId w:val="3"/>
  </w:num>
  <w:num w:numId="4" w16cid:durableId="258876951">
    <w:abstractNumId w:val="0"/>
  </w:num>
  <w:num w:numId="5" w16cid:durableId="1949460639">
    <w:abstractNumId w:val="5"/>
  </w:num>
  <w:num w:numId="6" w16cid:durableId="1108966842">
    <w:abstractNumId w:val="2"/>
  </w:num>
  <w:num w:numId="7" w16cid:durableId="708651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45"/>
    <w:rsid w:val="000238AE"/>
    <w:rsid w:val="0007426D"/>
    <w:rsid w:val="000D1616"/>
    <w:rsid w:val="001732CB"/>
    <w:rsid w:val="00197E92"/>
    <w:rsid w:val="0022077B"/>
    <w:rsid w:val="00232DFD"/>
    <w:rsid w:val="00255AE9"/>
    <w:rsid w:val="00271B85"/>
    <w:rsid w:val="002A0D34"/>
    <w:rsid w:val="002D5F42"/>
    <w:rsid w:val="002F0D1E"/>
    <w:rsid w:val="003F3F23"/>
    <w:rsid w:val="003F3F77"/>
    <w:rsid w:val="0044192F"/>
    <w:rsid w:val="004740E7"/>
    <w:rsid w:val="004C1ECE"/>
    <w:rsid w:val="004E1A6C"/>
    <w:rsid w:val="00531FD5"/>
    <w:rsid w:val="005524B0"/>
    <w:rsid w:val="00585345"/>
    <w:rsid w:val="005A0997"/>
    <w:rsid w:val="006266FF"/>
    <w:rsid w:val="006A14E4"/>
    <w:rsid w:val="006A3794"/>
    <w:rsid w:val="00752F9D"/>
    <w:rsid w:val="00960D0C"/>
    <w:rsid w:val="00996B6F"/>
    <w:rsid w:val="009A1A59"/>
    <w:rsid w:val="009C4E9A"/>
    <w:rsid w:val="00AB2A2E"/>
    <w:rsid w:val="00AB4CD5"/>
    <w:rsid w:val="00B003D6"/>
    <w:rsid w:val="00B43631"/>
    <w:rsid w:val="00BA141A"/>
    <w:rsid w:val="00BA4FF1"/>
    <w:rsid w:val="00C23A44"/>
    <w:rsid w:val="00C750FE"/>
    <w:rsid w:val="00C825BB"/>
    <w:rsid w:val="00CB3FDA"/>
    <w:rsid w:val="00CD6093"/>
    <w:rsid w:val="00D113D4"/>
    <w:rsid w:val="00D20B71"/>
    <w:rsid w:val="00D4053B"/>
    <w:rsid w:val="00D53AD2"/>
    <w:rsid w:val="00D5567F"/>
    <w:rsid w:val="00D62950"/>
    <w:rsid w:val="00D81819"/>
    <w:rsid w:val="00E211C7"/>
    <w:rsid w:val="00E32AE1"/>
    <w:rsid w:val="00E40A12"/>
    <w:rsid w:val="00E61319"/>
    <w:rsid w:val="00E66D14"/>
    <w:rsid w:val="00E73D8A"/>
    <w:rsid w:val="00E93199"/>
    <w:rsid w:val="00ED5966"/>
    <w:rsid w:val="00ED7411"/>
    <w:rsid w:val="00EF0901"/>
    <w:rsid w:val="00F539FF"/>
    <w:rsid w:val="00F74342"/>
    <w:rsid w:val="00F912FF"/>
    <w:rsid w:val="00FC079E"/>
    <w:rsid w:val="00FC5E4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7EDE"/>
  <w15:chartTrackingRefBased/>
  <w15:docId w15:val="{CA14CC08-50D2-E44C-AED7-16C7B9F66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71"/>
    <w:rPr>
      <w:rFonts w:ascii="Times New Roman" w:eastAsia="Times New Roman" w:hAnsi="Times New Roman" w:cs="Times New Roman"/>
      <w:kern w:val="0"/>
      <w:lang w:eastAsia="el-GR"/>
      <w14:ligatures w14:val="none"/>
    </w:rPr>
  </w:style>
  <w:style w:type="paragraph" w:styleId="Heading1">
    <w:name w:val="heading 1"/>
    <w:basedOn w:val="Normal"/>
    <w:next w:val="Normal"/>
    <w:link w:val="Heading1Char"/>
    <w:uiPriority w:val="9"/>
    <w:qFormat/>
    <w:rsid w:val="00585345"/>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85345"/>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85345"/>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85345"/>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lang w:val="en-US" w:eastAsia="en-US"/>
    </w:rPr>
  </w:style>
  <w:style w:type="paragraph" w:styleId="Heading5">
    <w:name w:val="heading 5"/>
    <w:basedOn w:val="Normal"/>
    <w:next w:val="Normal"/>
    <w:link w:val="Heading5Char"/>
    <w:uiPriority w:val="9"/>
    <w:semiHidden/>
    <w:unhideWhenUsed/>
    <w:qFormat/>
    <w:rsid w:val="00585345"/>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lang w:val="en-US" w:eastAsia="en-US"/>
    </w:rPr>
  </w:style>
  <w:style w:type="paragraph" w:styleId="Heading6">
    <w:name w:val="heading 6"/>
    <w:basedOn w:val="Normal"/>
    <w:next w:val="Normal"/>
    <w:link w:val="Heading6Char"/>
    <w:uiPriority w:val="9"/>
    <w:semiHidden/>
    <w:unhideWhenUsed/>
    <w:qFormat/>
    <w:rsid w:val="00585345"/>
    <w:pPr>
      <w:keepNext/>
      <w:keepLines/>
      <w:spacing w:before="40" w:after="160" w:line="259" w:lineRule="auto"/>
      <w:outlineLvl w:val="5"/>
    </w:pPr>
    <w:rPr>
      <w:rFonts w:asciiTheme="minorHAnsi" w:eastAsiaTheme="majorEastAsia" w:hAnsiTheme="minorHAnsi" w:cstheme="majorBidi"/>
      <w:i/>
      <w:iCs/>
      <w:color w:val="595959" w:themeColor="text1" w:themeTint="A6"/>
      <w:sz w:val="22"/>
      <w:szCs w:val="22"/>
      <w:lang w:val="en-US" w:eastAsia="en-US"/>
    </w:rPr>
  </w:style>
  <w:style w:type="paragraph" w:styleId="Heading7">
    <w:name w:val="heading 7"/>
    <w:basedOn w:val="Normal"/>
    <w:next w:val="Normal"/>
    <w:link w:val="Heading7Char"/>
    <w:uiPriority w:val="9"/>
    <w:semiHidden/>
    <w:unhideWhenUsed/>
    <w:qFormat/>
    <w:rsid w:val="00585345"/>
    <w:pPr>
      <w:keepNext/>
      <w:keepLines/>
      <w:spacing w:before="40" w:after="160" w:line="259" w:lineRule="auto"/>
      <w:outlineLvl w:val="6"/>
    </w:pPr>
    <w:rPr>
      <w:rFonts w:asciiTheme="minorHAnsi" w:eastAsiaTheme="majorEastAsia" w:hAnsiTheme="minorHAnsi" w:cstheme="majorBidi"/>
      <w:color w:val="595959" w:themeColor="text1" w:themeTint="A6"/>
      <w:sz w:val="22"/>
      <w:szCs w:val="22"/>
      <w:lang w:val="en-US" w:eastAsia="en-US"/>
    </w:rPr>
  </w:style>
  <w:style w:type="paragraph" w:styleId="Heading8">
    <w:name w:val="heading 8"/>
    <w:basedOn w:val="Normal"/>
    <w:next w:val="Normal"/>
    <w:link w:val="Heading8Char"/>
    <w:uiPriority w:val="9"/>
    <w:semiHidden/>
    <w:unhideWhenUsed/>
    <w:qFormat/>
    <w:rsid w:val="00585345"/>
    <w:pPr>
      <w:keepNext/>
      <w:keepLines/>
      <w:spacing w:after="160" w:line="259" w:lineRule="auto"/>
      <w:outlineLvl w:val="7"/>
    </w:pPr>
    <w:rPr>
      <w:rFonts w:asciiTheme="minorHAnsi" w:eastAsiaTheme="majorEastAsia" w:hAnsiTheme="minorHAnsi" w:cstheme="majorBidi"/>
      <w:i/>
      <w:iCs/>
      <w:color w:val="272727" w:themeColor="text1" w:themeTint="D8"/>
      <w:sz w:val="22"/>
      <w:szCs w:val="22"/>
      <w:lang w:val="en-US" w:eastAsia="en-US"/>
    </w:rPr>
  </w:style>
  <w:style w:type="paragraph" w:styleId="Heading9">
    <w:name w:val="heading 9"/>
    <w:basedOn w:val="Normal"/>
    <w:next w:val="Normal"/>
    <w:link w:val="Heading9Char"/>
    <w:uiPriority w:val="9"/>
    <w:semiHidden/>
    <w:unhideWhenUsed/>
    <w:qFormat/>
    <w:rsid w:val="00585345"/>
    <w:pPr>
      <w:keepNext/>
      <w:keepLines/>
      <w:spacing w:after="160" w:line="259" w:lineRule="auto"/>
      <w:outlineLvl w:val="8"/>
    </w:pPr>
    <w:rPr>
      <w:rFonts w:asciiTheme="minorHAnsi" w:eastAsiaTheme="majorEastAsia" w:hAnsiTheme="minorHAnsi" w:cstheme="majorBidi"/>
      <w:color w:val="272727" w:themeColor="text1" w:themeTint="D8"/>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45"/>
    <w:rPr>
      <w:rFonts w:eastAsiaTheme="majorEastAsia" w:cstheme="majorBidi"/>
      <w:color w:val="272727" w:themeColor="text1" w:themeTint="D8"/>
    </w:rPr>
  </w:style>
  <w:style w:type="paragraph" w:styleId="Title">
    <w:name w:val="Title"/>
    <w:basedOn w:val="Normal"/>
    <w:next w:val="Normal"/>
    <w:link w:val="TitleChar"/>
    <w:uiPriority w:val="10"/>
    <w:qFormat/>
    <w:rsid w:val="00585345"/>
    <w:pPr>
      <w:spacing w:after="80" w:line="259"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58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45"/>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85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45"/>
    <w:pPr>
      <w:spacing w:before="160" w:after="160" w:line="259" w:lineRule="auto"/>
      <w:jc w:val="center"/>
    </w:pPr>
    <w:rPr>
      <w:rFonts w:asciiTheme="minorHAnsi" w:eastAsiaTheme="minorHAnsi" w:hAnsiTheme="minorHAnsi" w:cstheme="minorBidi"/>
      <w:i/>
      <w:iCs/>
      <w:color w:val="404040" w:themeColor="text1" w:themeTint="BF"/>
      <w:sz w:val="22"/>
      <w:szCs w:val="22"/>
      <w:lang w:val="en-US" w:eastAsia="en-US"/>
    </w:rPr>
  </w:style>
  <w:style w:type="character" w:customStyle="1" w:styleId="QuoteChar">
    <w:name w:val="Quote Char"/>
    <w:basedOn w:val="DefaultParagraphFont"/>
    <w:link w:val="Quote"/>
    <w:uiPriority w:val="29"/>
    <w:rsid w:val="00585345"/>
    <w:rPr>
      <w:i/>
      <w:iCs/>
      <w:color w:val="404040" w:themeColor="text1" w:themeTint="BF"/>
    </w:rPr>
  </w:style>
  <w:style w:type="paragraph" w:styleId="ListParagraph">
    <w:name w:val="List Paragraph"/>
    <w:basedOn w:val="Normal"/>
    <w:uiPriority w:val="34"/>
    <w:qFormat/>
    <w:rsid w:val="00585345"/>
    <w:pPr>
      <w:spacing w:after="160" w:line="259" w:lineRule="auto"/>
      <w:ind w:left="720"/>
      <w:contextualSpacing/>
    </w:pPr>
    <w:rPr>
      <w:rFonts w:asciiTheme="minorHAnsi" w:eastAsiaTheme="minorHAnsi" w:hAnsiTheme="minorHAnsi" w:cstheme="minorBidi"/>
      <w:sz w:val="22"/>
      <w:szCs w:val="22"/>
      <w:lang w:val="en-US" w:eastAsia="en-US"/>
    </w:rPr>
  </w:style>
  <w:style w:type="character" w:styleId="IntenseEmphasis">
    <w:name w:val="Intense Emphasis"/>
    <w:basedOn w:val="DefaultParagraphFont"/>
    <w:uiPriority w:val="21"/>
    <w:qFormat/>
    <w:rsid w:val="00585345"/>
    <w:rPr>
      <w:i/>
      <w:iCs/>
      <w:color w:val="0F4761" w:themeColor="accent1" w:themeShade="BF"/>
    </w:rPr>
  </w:style>
  <w:style w:type="paragraph" w:styleId="IntenseQuote">
    <w:name w:val="Intense Quote"/>
    <w:basedOn w:val="Normal"/>
    <w:next w:val="Normal"/>
    <w:link w:val="IntenseQuoteChar"/>
    <w:uiPriority w:val="30"/>
    <w:qFormat/>
    <w:rsid w:val="0058534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lang w:val="en-US" w:eastAsia="en-US"/>
    </w:rPr>
  </w:style>
  <w:style w:type="character" w:customStyle="1" w:styleId="IntenseQuoteChar">
    <w:name w:val="Intense Quote Char"/>
    <w:basedOn w:val="DefaultParagraphFont"/>
    <w:link w:val="IntenseQuote"/>
    <w:uiPriority w:val="30"/>
    <w:rsid w:val="00585345"/>
    <w:rPr>
      <w:i/>
      <w:iCs/>
      <w:color w:val="0F4761" w:themeColor="accent1" w:themeShade="BF"/>
    </w:rPr>
  </w:style>
  <w:style w:type="character" w:styleId="IntenseReference">
    <w:name w:val="Intense Reference"/>
    <w:basedOn w:val="DefaultParagraphFont"/>
    <w:uiPriority w:val="32"/>
    <w:qFormat/>
    <w:rsid w:val="00585345"/>
    <w:rPr>
      <w:b/>
      <w:bCs/>
      <w:smallCaps/>
      <w:color w:val="0F4761" w:themeColor="accent1" w:themeShade="BF"/>
      <w:spacing w:val="5"/>
    </w:rPr>
  </w:style>
  <w:style w:type="paragraph" w:styleId="Footer">
    <w:name w:val="footer"/>
    <w:basedOn w:val="Normal"/>
    <w:link w:val="FooterChar"/>
    <w:uiPriority w:val="99"/>
    <w:unhideWhenUsed/>
    <w:rsid w:val="00E211C7"/>
    <w:pPr>
      <w:tabs>
        <w:tab w:val="center" w:pos="4153"/>
        <w:tab w:val="right" w:pos="8306"/>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E211C7"/>
    <w:rPr>
      <w:kern w:val="0"/>
      <w:sz w:val="22"/>
      <w:szCs w:val="22"/>
      <w:lang w:val="en-US"/>
      <w14:ligatures w14:val="none"/>
    </w:rPr>
  </w:style>
  <w:style w:type="character" w:styleId="PageNumber">
    <w:name w:val="page number"/>
    <w:basedOn w:val="DefaultParagraphFont"/>
    <w:uiPriority w:val="99"/>
    <w:semiHidden/>
    <w:unhideWhenUsed/>
    <w:rsid w:val="00E211C7"/>
  </w:style>
  <w:style w:type="paragraph" w:styleId="NormalWeb">
    <w:name w:val="Normal (Web)"/>
    <w:basedOn w:val="Normal"/>
    <w:uiPriority w:val="99"/>
    <w:semiHidden/>
    <w:unhideWhenUsed/>
    <w:rsid w:val="00D20B71"/>
    <w:pPr>
      <w:spacing w:before="100" w:beforeAutospacing="1" w:after="100" w:afterAutospacing="1"/>
    </w:pPr>
  </w:style>
  <w:style w:type="paragraph" w:styleId="Bibliography">
    <w:name w:val="Bibliography"/>
    <w:basedOn w:val="Normal"/>
    <w:next w:val="Normal"/>
    <w:uiPriority w:val="37"/>
    <w:unhideWhenUsed/>
    <w:rsid w:val="00BA141A"/>
  </w:style>
  <w:style w:type="character" w:customStyle="1" w:styleId="contentcontrolboundarysink">
    <w:name w:val="contentcontrolboundarysink"/>
    <w:basedOn w:val="DefaultParagraphFont"/>
    <w:rsid w:val="004C1ECE"/>
  </w:style>
  <w:style w:type="character" w:customStyle="1" w:styleId="normaltextrun">
    <w:name w:val="normaltextrun"/>
    <w:basedOn w:val="DefaultParagraphFont"/>
    <w:rsid w:val="004C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21618">
      <w:bodyDiv w:val="1"/>
      <w:marLeft w:val="0"/>
      <w:marRight w:val="0"/>
      <w:marTop w:val="0"/>
      <w:marBottom w:val="0"/>
      <w:divBdr>
        <w:top w:val="none" w:sz="0" w:space="0" w:color="auto"/>
        <w:left w:val="none" w:sz="0" w:space="0" w:color="auto"/>
        <w:bottom w:val="none" w:sz="0" w:space="0" w:color="auto"/>
        <w:right w:val="none" w:sz="0" w:space="0" w:color="auto"/>
      </w:divBdr>
    </w:div>
    <w:div w:id="176576229">
      <w:bodyDiv w:val="1"/>
      <w:marLeft w:val="0"/>
      <w:marRight w:val="0"/>
      <w:marTop w:val="0"/>
      <w:marBottom w:val="0"/>
      <w:divBdr>
        <w:top w:val="none" w:sz="0" w:space="0" w:color="auto"/>
        <w:left w:val="none" w:sz="0" w:space="0" w:color="auto"/>
        <w:bottom w:val="none" w:sz="0" w:space="0" w:color="auto"/>
        <w:right w:val="none" w:sz="0" w:space="0" w:color="auto"/>
      </w:divBdr>
      <w:divsChild>
        <w:div w:id="517550319">
          <w:marLeft w:val="0"/>
          <w:marRight w:val="0"/>
          <w:marTop w:val="240"/>
          <w:marBottom w:val="0"/>
          <w:divBdr>
            <w:top w:val="none" w:sz="0" w:space="0" w:color="auto"/>
            <w:left w:val="none" w:sz="0" w:space="0" w:color="auto"/>
            <w:bottom w:val="none" w:sz="0" w:space="0" w:color="auto"/>
            <w:right w:val="none" w:sz="0" w:space="0" w:color="auto"/>
          </w:divBdr>
        </w:div>
        <w:div w:id="1967543037">
          <w:marLeft w:val="0"/>
          <w:marRight w:val="0"/>
          <w:marTop w:val="240"/>
          <w:marBottom w:val="0"/>
          <w:divBdr>
            <w:top w:val="none" w:sz="0" w:space="0" w:color="auto"/>
            <w:left w:val="none" w:sz="0" w:space="0" w:color="auto"/>
            <w:bottom w:val="none" w:sz="0" w:space="0" w:color="auto"/>
            <w:right w:val="none" w:sz="0" w:space="0" w:color="auto"/>
          </w:divBdr>
        </w:div>
        <w:div w:id="1903710521">
          <w:marLeft w:val="0"/>
          <w:marRight w:val="0"/>
          <w:marTop w:val="240"/>
          <w:marBottom w:val="0"/>
          <w:divBdr>
            <w:top w:val="none" w:sz="0" w:space="0" w:color="auto"/>
            <w:left w:val="none" w:sz="0" w:space="0" w:color="auto"/>
            <w:bottom w:val="none" w:sz="0" w:space="0" w:color="auto"/>
            <w:right w:val="none" w:sz="0" w:space="0" w:color="auto"/>
          </w:divBdr>
        </w:div>
        <w:div w:id="285819448">
          <w:marLeft w:val="0"/>
          <w:marRight w:val="0"/>
          <w:marTop w:val="240"/>
          <w:marBottom w:val="0"/>
          <w:divBdr>
            <w:top w:val="none" w:sz="0" w:space="0" w:color="auto"/>
            <w:left w:val="none" w:sz="0" w:space="0" w:color="auto"/>
            <w:bottom w:val="none" w:sz="0" w:space="0" w:color="auto"/>
            <w:right w:val="none" w:sz="0" w:space="0" w:color="auto"/>
          </w:divBdr>
        </w:div>
      </w:divsChild>
    </w:div>
    <w:div w:id="342244153">
      <w:bodyDiv w:val="1"/>
      <w:marLeft w:val="0"/>
      <w:marRight w:val="0"/>
      <w:marTop w:val="0"/>
      <w:marBottom w:val="0"/>
      <w:divBdr>
        <w:top w:val="none" w:sz="0" w:space="0" w:color="auto"/>
        <w:left w:val="none" w:sz="0" w:space="0" w:color="auto"/>
        <w:bottom w:val="none" w:sz="0" w:space="0" w:color="auto"/>
        <w:right w:val="none" w:sz="0" w:space="0" w:color="auto"/>
      </w:divBdr>
    </w:div>
    <w:div w:id="494222342">
      <w:bodyDiv w:val="1"/>
      <w:marLeft w:val="0"/>
      <w:marRight w:val="0"/>
      <w:marTop w:val="0"/>
      <w:marBottom w:val="0"/>
      <w:divBdr>
        <w:top w:val="none" w:sz="0" w:space="0" w:color="auto"/>
        <w:left w:val="none" w:sz="0" w:space="0" w:color="auto"/>
        <w:bottom w:val="none" w:sz="0" w:space="0" w:color="auto"/>
        <w:right w:val="none" w:sz="0" w:space="0" w:color="auto"/>
      </w:divBdr>
    </w:div>
    <w:div w:id="634064725">
      <w:bodyDiv w:val="1"/>
      <w:marLeft w:val="0"/>
      <w:marRight w:val="0"/>
      <w:marTop w:val="0"/>
      <w:marBottom w:val="0"/>
      <w:divBdr>
        <w:top w:val="none" w:sz="0" w:space="0" w:color="auto"/>
        <w:left w:val="none" w:sz="0" w:space="0" w:color="auto"/>
        <w:bottom w:val="none" w:sz="0" w:space="0" w:color="auto"/>
        <w:right w:val="none" w:sz="0" w:space="0" w:color="auto"/>
      </w:divBdr>
    </w:div>
    <w:div w:id="706150408">
      <w:bodyDiv w:val="1"/>
      <w:marLeft w:val="0"/>
      <w:marRight w:val="0"/>
      <w:marTop w:val="0"/>
      <w:marBottom w:val="0"/>
      <w:divBdr>
        <w:top w:val="none" w:sz="0" w:space="0" w:color="auto"/>
        <w:left w:val="none" w:sz="0" w:space="0" w:color="auto"/>
        <w:bottom w:val="none" w:sz="0" w:space="0" w:color="auto"/>
        <w:right w:val="none" w:sz="0" w:space="0" w:color="auto"/>
      </w:divBdr>
    </w:div>
    <w:div w:id="1149443524">
      <w:bodyDiv w:val="1"/>
      <w:marLeft w:val="0"/>
      <w:marRight w:val="0"/>
      <w:marTop w:val="0"/>
      <w:marBottom w:val="0"/>
      <w:divBdr>
        <w:top w:val="none" w:sz="0" w:space="0" w:color="auto"/>
        <w:left w:val="none" w:sz="0" w:space="0" w:color="auto"/>
        <w:bottom w:val="none" w:sz="0" w:space="0" w:color="auto"/>
        <w:right w:val="none" w:sz="0" w:space="0" w:color="auto"/>
      </w:divBdr>
    </w:div>
    <w:div w:id="1195268692">
      <w:bodyDiv w:val="1"/>
      <w:marLeft w:val="0"/>
      <w:marRight w:val="0"/>
      <w:marTop w:val="0"/>
      <w:marBottom w:val="0"/>
      <w:divBdr>
        <w:top w:val="none" w:sz="0" w:space="0" w:color="auto"/>
        <w:left w:val="none" w:sz="0" w:space="0" w:color="auto"/>
        <w:bottom w:val="none" w:sz="0" w:space="0" w:color="auto"/>
        <w:right w:val="none" w:sz="0" w:space="0" w:color="auto"/>
      </w:divBdr>
    </w:div>
    <w:div w:id="1299609772">
      <w:bodyDiv w:val="1"/>
      <w:marLeft w:val="0"/>
      <w:marRight w:val="0"/>
      <w:marTop w:val="0"/>
      <w:marBottom w:val="0"/>
      <w:divBdr>
        <w:top w:val="none" w:sz="0" w:space="0" w:color="auto"/>
        <w:left w:val="none" w:sz="0" w:space="0" w:color="auto"/>
        <w:bottom w:val="none" w:sz="0" w:space="0" w:color="auto"/>
        <w:right w:val="none" w:sz="0" w:space="0" w:color="auto"/>
      </w:divBdr>
    </w:div>
    <w:div w:id="1307785253">
      <w:bodyDiv w:val="1"/>
      <w:marLeft w:val="0"/>
      <w:marRight w:val="0"/>
      <w:marTop w:val="0"/>
      <w:marBottom w:val="0"/>
      <w:divBdr>
        <w:top w:val="none" w:sz="0" w:space="0" w:color="auto"/>
        <w:left w:val="none" w:sz="0" w:space="0" w:color="auto"/>
        <w:bottom w:val="none" w:sz="0" w:space="0" w:color="auto"/>
        <w:right w:val="none" w:sz="0" w:space="0" w:color="auto"/>
      </w:divBdr>
    </w:div>
    <w:div w:id="1756125611">
      <w:bodyDiv w:val="1"/>
      <w:marLeft w:val="0"/>
      <w:marRight w:val="0"/>
      <w:marTop w:val="0"/>
      <w:marBottom w:val="0"/>
      <w:divBdr>
        <w:top w:val="none" w:sz="0" w:space="0" w:color="auto"/>
        <w:left w:val="none" w:sz="0" w:space="0" w:color="auto"/>
        <w:bottom w:val="none" w:sz="0" w:space="0" w:color="auto"/>
        <w:right w:val="none" w:sz="0" w:space="0" w:color="auto"/>
      </w:divBdr>
    </w:div>
    <w:div w:id="1777142331">
      <w:bodyDiv w:val="1"/>
      <w:marLeft w:val="0"/>
      <w:marRight w:val="0"/>
      <w:marTop w:val="0"/>
      <w:marBottom w:val="0"/>
      <w:divBdr>
        <w:top w:val="none" w:sz="0" w:space="0" w:color="auto"/>
        <w:left w:val="none" w:sz="0" w:space="0" w:color="auto"/>
        <w:bottom w:val="none" w:sz="0" w:space="0" w:color="auto"/>
        <w:right w:val="none" w:sz="0" w:space="0" w:color="auto"/>
      </w:divBdr>
    </w:div>
    <w:div w:id="1797092043">
      <w:bodyDiv w:val="1"/>
      <w:marLeft w:val="0"/>
      <w:marRight w:val="0"/>
      <w:marTop w:val="0"/>
      <w:marBottom w:val="0"/>
      <w:divBdr>
        <w:top w:val="none" w:sz="0" w:space="0" w:color="auto"/>
        <w:left w:val="none" w:sz="0" w:space="0" w:color="auto"/>
        <w:bottom w:val="none" w:sz="0" w:space="0" w:color="auto"/>
        <w:right w:val="none" w:sz="0" w:space="0" w:color="auto"/>
      </w:divBdr>
    </w:div>
    <w:div w:id="1848521941">
      <w:bodyDiv w:val="1"/>
      <w:marLeft w:val="0"/>
      <w:marRight w:val="0"/>
      <w:marTop w:val="0"/>
      <w:marBottom w:val="0"/>
      <w:divBdr>
        <w:top w:val="none" w:sz="0" w:space="0" w:color="auto"/>
        <w:left w:val="none" w:sz="0" w:space="0" w:color="auto"/>
        <w:bottom w:val="none" w:sz="0" w:space="0" w:color="auto"/>
        <w:right w:val="none" w:sz="0" w:space="0" w:color="auto"/>
      </w:divBdr>
    </w:div>
    <w:div w:id="2001883337">
      <w:bodyDiv w:val="1"/>
      <w:marLeft w:val="0"/>
      <w:marRight w:val="0"/>
      <w:marTop w:val="0"/>
      <w:marBottom w:val="0"/>
      <w:divBdr>
        <w:top w:val="none" w:sz="0" w:space="0" w:color="auto"/>
        <w:left w:val="none" w:sz="0" w:space="0" w:color="auto"/>
        <w:bottom w:val="none" w:sz="0" w:space="0" w:color="auto"/>
        <w:right w:val="none" w:sz="0" w:space="0" w:color="auto"/>
      </w:divBdr>
    </w:div>
    <w:div w:id="2042977136">
      <w:bodyDiv w:val="1"/>
      <w:marLeft w:val="0"/>
      <w:marRight w:val="0"/>
      <w:marTop w:val="0"/>
      <w:marBottom w:val="0"/>
      <w:divBdr>
        <w:top w:val="none" w:sz="0" w:space="0" w:color="auto"/>
        <w:left w:val="none" w:sz="0" w:space="0" w:color="auto"/>
        <w:bottom w:val="none" w:sz="0" w:space="0" w:color="auto"/>
        <w:right w:val="none" w:sz="0" w:space="0" w:color="auto"/>
      </w:divBdr>
    </w:div>
    <w:div w:id="210845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em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Tri21</b:Tag>
    <b:SourceType>JournalArticle</b:SourceType>
    <b:Guid>{73F9D2B1-B30D-4D3E-9893-E6C4E2820C74}</b:Guid>
    <b:Title>Comparison J48 And Naïve Bayes Methods in Educational Analysis</b:Title>
    <b:Year>2021</b:Year>
    <b:JournalName>Journal of physics</b:JournalName>
    <b:Author>
      <b:Author>
        <b:NameList>
          <b:Person>
            <b:Last>Triayudi</b:Last>
            <b:First>Agung</b:First>
          </b:Person>
          <b:Person>
            <b:Last>Widyarto</b:Last>
            <b:Middle>Oktri</b:Middle>
            <b:First>Wahyu</b:First>
          </b:Person>
        </b:NameList>
      </b:Author>
    </b:Author>
    <b:RefOrder>5</b:RefOrder>
  </b:Source>
  <b:Source>
    <b:Tag>Sar19</b:Tag>
    <b:SourceType>JournalArticle</b:SourceType>
    <b:Guid>{7EE3FC3D-72F2-45B5-9C13-B081673C23A7}</b:Guid>
    <b:Title>Embedded Merge &amp; Split: Visual Adjustment of Data Grouping</b:Title>
    <b:Year>2019</b:Year>
    <b:JournalName>IEEE Transactions on Visualization and Computer Graphics</b:JournalName>
    <b:Pages>800-809</b:Pages>
    <b:Author>
      <b:Author>
        <b:NameList>
          <b:Person>
            <b:Last>Sarvghad</b:Last>
            <b:First>A</b:First>
          </b:Person>
          <b:Person>
            <b:Last>Saket</b:Last>
            <b:First>B</b:First>
          </b:Person>
          <b:Person>
            <b:Last>Endert</b:Last>
            <b:First>A</b:First>
          </b:Person>
          <b:Person>
            <b:Last>Weibel</b:Last>
            <b:First>N</b:First>
          </b:Person>
        </b:NameList>
      </b:Author>
    </b:Author>
    <b:RefOrder>4</b:RefOrder>
  </b:Source>
  <b:Source>
    <b:Tag>Ily19</b:Tag>
    <b:SourceType>Book</b:SourceType>
    <b:Guid>{E8547E75-B54A-4292-88C5-3FF107F06367}</b:Guid>
    <b:Title>Data Cleaning, Association for Computing Machinery</b:Title>
    <b:Year>2019</b:Year>
    <b:City>San Rafael</b:City>
    <b:Publisher>ProQuest Ebook Central</b:Publisher>
    <b:Author>
      <b:Author>
        <b:NameList>
          <b:Person>
            <b:Last>Ilyas</b:Last>
            <b:First>IF</b:First>
          </b:Person>
          <b:Person>
            <b:Last>Chu</b:Last>
            <b:First>X</b:First>
          </b:Person>
        </b:NameList>
      </b:Author>
    </b:Author>
    <b:RefOrder>3</b:RefOrder>
  </b:Source>
  <b:Source>
    <b:Tag>Mam24</b:Tag>
    <b:SourceType>InternetSite</b:SourceType>
    <b:Guid>{68C447FD-1AE5-49C1-B948-D597C22F5F71}</b:Guid>
    <b:Title>How to Create a Power BI Dashboard: Easiest Guide (2024)</b:Title>
    <b:Year>2024</b:Year>
    <b:Author>
      <b:Author>
        <b:NameList>
          <b:Person>
            <b:Last>Mammoth</b:Last>
          </b:Person>
        </b:NameList>
      </b:Author>
    </b:Author>
    <b:InternetSiteTitle>https://mammoth.io/</b:InternetSiteTitle>
    <b:URL>https://mammoth.io/blog/how-to-create-a-power-bi-dashboard/</b:URL>
    <b:RefOrder>6</b:RefOrder>
  </b:Source>
  <b:Source>
    <b:Tag>Tab24</b:Tag>
    <b:SourceType>InternetSite</b:SourceType>
    <b:Guid>{3079F8F9-D141-482C-9599-9A594881EBA2}</b:Guid>
    <b:Author>
      <b:Author>
        <b:NameList>
          <b:Person>
            <b:Last>Salesforce</b:Last>
            <b:First>Tableau</b:First>
            <b:Middle>from</b:Middle>
          </b:Person>
        </b:NameList>
      </b:Author>
    </b:Author>
    <b:Title>What Is Data Visualization? Definition, Examples, And Learning Resources</b:Title>
    <b:InternetSiteTitle>Tableau from Salesforce</b:InternetSiteTitle>
    <b:Year>2024</b:Year>
    <b:URL>https://www.tableau.com/visualization/what-is-data-visualization</b:URL>
    <b:RefOrder>2</b:RefOrder>
  </b:Source>
  <b:Source>
    <b:Tag>Eib16</b:Tag>
    <b:SourceType>DocumentFromInternetSite</b:SourceType>
    <b:Guid>{783E1E99-A77A-4771-A1B9-A6FF64554E40}</b:Guid>
    <b:Title>Data Mining</b:Title>
    <b:InternetSiteTitle>The WEKA Workbench</b:InternetSiteTitle>
    <b:Year>2016</b:Year>
    <b:URL>https://ml.cms.waikato.ac.nz/weka/Witten_et_al_2016_appendix.pdf</b:URL>
    <b:Author>
      <b:Author>
        <b:NameList>
          <b:Person>
            <b:Last>Eibe Frank</b:Last>
            <b:First>Mark</b:First>
            <b:Middle>A. Hall, and Ian H. Witten</b:Middle>
          </b:Person>
        </b:NameList>
      </b:Author>
    </b:Author>
    <b:RefOrder>1</b:RefOrder>
  </b:Source>
</b:Sources>
</file>

<file path=customXml/itemProps1.xml><?xml version="1.0" encoding="utf-8"?>
<ds:datastoreItem xmlns:ds="http://schemas.openxmlformats.org/officeDocument/2006/customXml" ds:itemID="{2ACA7713-3C5A-49DC-B340-790A1E45C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2261</Words>
  <Characters>12215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Vasilia Damaskou</dc:creator>
  <cp:keywords/>
  <dc:description/>
  <cp:lastModifiedBy>Fotios KALAMARAS</cp:lastModifiedBy>
  <cp:revision>10</cp:revision>
  <dcterms:created xsi:type="dcterms:W3CDTF">2024-11-26T22:07:00Z</dcterms:created>
  <dcterms:modified xsi:type="dcterms:W3CDTF">2024-11-26T22:27:00Z</dcterms:modified>
</cp:coreProperties>
</file>