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KOS KOVA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AI Engineer | Full-Stack Developer | Product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Barcelona, Spain | kos.kova@outlook.com | +34 692 480 784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LinkedIn: linkedin.com/in/kostiantyn-kovalchuk | Portfolio: https://kosportfolio.netlify.app/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AI Engineer with hands-on experience building AI-powered applications and automation systems. Skilled in integrating Large Language Models (LLMs), developing conversational AI agents, and creating AI-driven content generation workflows. Strong technical foundation in full-stack development, API integration, and product management. Proven track record of delivering end-to-end AI solutions from concept to production, with expertise in prompt engineering, AI tool orchestration, and building scalable AI systems for business applications.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CORE SKILLS</w:t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&amp; 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LLM Integration (Claude API, GPT), Prompt Engineering, AI Agent Development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Content Generation (Text, Image, Video, Voice)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RAG (Retrieval-Augmented Generation), Vector Databases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Workflow Automation, Multi-Agent Systems</w:t>
      </w:r>
    </w:p>
    <w:p w:rsidR="00000000" w:rsidDel="00000000" w:rsidP="00000000" w:rsidRDefault="00000000" w:rsidRPr="00000000" w14:paraId="0000000D">
      <w:pPr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Development &amp; Technical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JavaScript (ES6+), React, Node.js, Next.js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Development &amp; Integration (REST, GraphQL)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Firebase, Supabase, PostgreSQL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Git, GitHub, CI/CD, Cloud Deployment (Vercel, Cloudflare Pages)</w:t>
      </w:r>
    </w:p>
    <w:p w:rsidR="00000000" w:rsidDel="00000000" w:rsidP="00000000" w:rsidRDefault="00000000" w:rsidRPr="00000000" w14:paraId="00000012">
      <w:pPr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Tools &amp; Platforms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Anthropic Claude API, OpenAI GPT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Midjourney, DALL-E, Stable Diffusion (Image Generation)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ElevenLabs (Voice Synthesis), Higgsfield, Kling (Video Generation)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Cursor, v0.dev, Claude Code (AI-Assisted Development)</w:t>
      </w:r>
    </w:p>
    <w:p w:rsidR="00000000" w:rsidDel="00000000" w:rsidP="00000000" w:rsidRDefault="00000000" w:rsidRPr="00000000" w14:paraId="00000017">
      <w:pPr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&amp; Project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Agile/Scrum, Sprint Planning, Backlog Management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Story Writing, Technical Documentation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Stakeholder Communication, Cross-functional Team Leadership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Jira, Confluence, Miro, Figma, Notion</w:t>
      </w:r>
    </w:p>
    <w:p w:rsidR="00000000" w:rsidDel="00000000" w:rsidP="00000000" w:rsidRDefault="00000000" w:rsidRPr="00000000" w14:paraId="0000001C">
      <w:pPr>
        <w:pStyle w:val="Heading1"/>
        <w:spacing w:before="320" w:lineRule="auto"/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1D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Engineer &amp; Full-Stack Developer — KK WebDev (Self-Employed)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2024 —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</w:t>
      </w:r>
      <w:r w:rsidDel="00000000" w:rsidR="00000000" w:rsidRPr="00000000">
        <w:rPr>
          <w:rtl w:val="0"/>
        </w:rPr>
        <w:t xml:space="preserve">Gradus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AI, a comprehensive B2B automation system for the alcohol industry featuring specialized AI agents for marketing, sales, and HR operations, demonstrating end-to-end AI solution architecture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AI-powered content generation workflows using Claude API, ElevenLabs, Midjourney, and video generation tools (Higgsfield, Kling) for brand marketing campaigns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Claude Chef, an AI recipe generator using Claude API with advanced prompt engineering for personalized cooking recommendations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Engineered FUNJU brand website with AI-generated visual content, 3D product showcases, and integrated AI marketing automation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viral marketing campaigns using AI avatars and generative content, achieving significant engagement for alcohol brands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Integrated multiple AI APIs and tools to create automated content pipelines, reducing manual production time by 70%</w:t>
      </w:r>
    </w:p>
    <w:p w:rsidR="00000000" w:rsidDel="00000000" w:rsidP="00000000" w:rsidRDefault="00000000" w:rsidRPr="00000000" w14:paraId="00000025">
      <w:pPr>
        <w:spacing w:after="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 Developer &amp; Product Owner — MigraCode Barcelona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2024 —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Led 3 full-stack web projects from discovery to deployment, incorporating AI-powered features and API integrations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responsive React applications with AI integration for enhanced user experiences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Managed product backlog, wrote technical user stories, and coordinated sprint planning using Agile methodology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Firebase authentication and Supabase database solutions with security best practices</w:t>
      </w:r>
    </w:p>
    <w:p w:rsidR="00000000" w:rsidDel="00000000" w:rsidP="00000000" w:rsidRDefault="00000000" w:rsidRPr="00000000" w14:paraId="0000002B">
      <w:pPr>
        <w:spacing w:after="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Content Specialist — REW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2022 —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Produced 300+ technical content pieces, increasing engagement by 35% through data-driven content strategy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Collaborated with product and engineering teams to translate technical features into accessible content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content automation workflows and templates to streamline production processes</w:t>
      </w:r>
    </w:p>
    <w:p w:rsidR="00000000" w:rsidDel="00000000" w:rsidP="00000000" w:rsidRDefault="00000000" w:rsidRPr="00000000" w14:paraId="00000030">
      <w:pPr>
        <w:spacing w:after="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Employer Brand Manager — Codify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2021 —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Led complete company rebranding completed in under 3 months, managing cross-functional stakeholders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Improved employer brand visibility for tech talent acquisition through targeted digital campaigns</w:t>
      </w:r>
    </w:p>
    <w:p w:rsidR="00000000" w:rsidDel="00000000" w:rsidP="00000000" w:rsidRDefault="00000000" w:rsidRPr="00000000" w14:paraId="00000034">
      <w:pPr>
        <w:spacing w:after="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Senior Creative Director — DMG, Beijing (Client: FAW Group — VW/Audi)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2017 —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Directed creative and digital teams for large-scale automotive campaigns, managing complex technical requirements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omnichannel customer journeys integrating digital technologies and automation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Coordinated vendors, media agencies, and technology partners for integrated campaign delivery</w:t>
      </w:r>
    </w:p>
    <w:p w:rsidR="00000000" w:rsidDel="00000000" w:rsidP="00000000" w:rsidRDefault="00000000" w:rsidRPr="00000000" w14:paraId="00000039">
      <w:pPr>
        <w:pStyle w:val="Heading1"/>
        <w:spacing w:before="320" w:lineRule="auto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Full-Stack Web Development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MigraCode Barcelona (2024—2025)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Bachelor of Journalism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Zaporizhzhia National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03F">
      <w:pPr>
        <w:spacing w:after="240" w:lineRule="auto"/>
        <w:rPr/>
      </w:pPr>
      <w:r w:rsidDel="00000000" w:rsidR="00000000" w:rsidRPr="00000000">
        <w:rPr>
          <w:rtl w:val="0"/>
        </w:rPr>
        <w:t xml:space="preserve">English — Fluent | Spanish — B2 | Ukrainian — Native | Russian — Fluent | French — A2</w:t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ADDITIONAL INFORMATION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Eligible to work in Spain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to hybrid and on-site roles in Barcelona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Active contributor to open-source AI projects and technical communities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BxWeXc+084yMgqUPqN3LVVcktQ==">CgMxLjA4AHIhMWppallXNEVTZGJYRk11N01IdHBKU00zU1dhMEJxVjVZ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2026-01-21T21:14:26.585Z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