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7250" w14:textId="76B7544D" w:rsidR="00B33294" w:rsidRPr="003D0D37" w:rsidRDefault="003D0D37" w:rsidP="003D0D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0D37">
        <w:rPr>
          <w:rFonts w:ascii="Times New Roman" w:hAnsi="Times New Roman" w:cs="Times New Roman"/>
          <w:sz w:val="28"/>
          <w:szCs w:val="28"/>
          <w:lang w:val="ru-RU"/>
        </w:rPr>
        <w:t xml:space="preserve">Ткаченко </w:t>
      </w:r>
      <w:proofErr w:type="spellStart"/>
      <w:r w:rsidRPr="003D0D37">
        <w:rPr>
          <w:rFonts w:ascii="Times New Roman" w:hAnsi="Times New Roman" w:cs="Times New Roman"/>
          <w:sz w:val="28"/>
          <w:szCs w:val="28"/>
          <w:lang w:val="ru-RU"/>
        </w:rPr>
        <w:t>Костянтин</w:t>
      </w:r>
      <w:proofErr w:type="spellEnd"/>
      <w:r w:rsidRPr="003D0D37">
        <w:rPr>
          <w:rFonts w:ascii="Times New Roman" w:hAnsi="Times New Roman" w:cs="Times New Roman"/>
          <w:sz w:val="28"/>
          <w:szCs w:val="28"/>
          <w:lang w:val="ru-RU"/>
        </w:rPr>
        <w:t>, ІП-з31</w:t>
      </w:r>
    </w:p>
    <w:p w14:paraId="31DD426D" w14:textId="77777777" w:rsidR="003D0D37" w:rsidRPr="003D0D37" w:rsidRDefault="003D0D37" w:rsidP="003D0D3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D0D37">
        <w:rPr>
          <w:sz w:val="28"/>
          <w:szCs w:val="28"/>
        </w:rPr>
        <w:t>C3 = 1, C17 = 16</w:t>
      </w:r>
    </w:p>
    <w:p w14:paraId="722A0927" w14:textId="77777777" w:rsidR="003D0D37" w:rsidRPr="003D0D37" w:rsidRDefault="003D0D37" w:rsidP="003D0D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D0D37" w:rsidRPr="003D0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37"/>
    <w:rsid w:val="003D0D37"/>
    <w:rsid w:val="00752BD5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96A5"/>
  <w15:chartTrackingRefBased/>
  <w15:docId w15:val="{A2BDE98B-37F4-44BE-9D7B-CA052FE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2025-12-04T03:41:00Z</dcterms:created>
  <dcterms:modified xsi:type="dcterms:W3CDTF">2025-12-04T04:43:00Z</dcterms:modified>
</cp:coreProperties>
</file>