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B8" w:rsidRDefault="000E57B8" w:rsidP="000E57B8">
      <w:pPr>
        <w:pStyle w:val="a3"/>
        <w:spacing w:before="0" w:beforeAutospacing="0" w:after="0" w:afterAutospacing="0"/>
        <w:jc w:val="center"/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>Лабораторная работа №5</w:t>
      </w:r>
      <w:r w:rsidRPr="009F0576">
        <w:rPr>
          <w:bCs/>
          <w:color w:val="000000" w:themeColor="text1"/>
          <w:sz w:val="36"/>
          <w:szCs w:val="36"/>
        </w:rPr>
        <w:t>.</w:t>
      </w:r>
    </w:p>
    <w:p w:rsidR="000E57B8" w:rsidRDefault="000E57B8" w:rsidP="000E57B8">
      <w:pPr>
        <w:pStyle w:val="a3"/>
        <w:spacing w:before="0" w:beforeAutospacing="0" w:after="0" w:afterAutospacing="0"/>
        <w:jc w:val="center"/>
        <w:rPr>
          <w:bCs/>
          <w:color w:val="000000" w:themeColor="text1"/>
          <w:sz w:val="36"/>
          <w:szCs w:val="36"/>
        </w:rPr>
      </w:pPr>
      <w:r w:rsidRPr="009F0576">
        <w:rPr>
          <w:bCs/>
          <w:color w:val="000000" w:themeColor="text1"/>
          <w:sz w:val="36"/>
          <w:szCs w:val="36"/>
        </w:rPr>
        <w:t xml:space="preserve"> </w:t>
      </w:r>
      <w:r>
        <w:rPr>
          <w:bCs/>
          <w:color w:val="000000" w:themeColor="text1"/>
          <w:sz w:val="36"/>
          <w:szCs w:val="36"/>
        </w:rPr>
        <w:t>Создание собственных методов.</w:t>
      </w:r>
    </w:p>
    <w:p w:rsidR="000E57B8" w:rsidRPr="006D5BD6" w:rsidRDefault="000E57B8" w:rsidP="000E57B8">
      <w:pPr>
        <w:pStyle w:val="a3"/>
        <w:spacing w:before="0" w:beforeAutospacing="0" w:after="0" w:afterAutospacing="0"/>
        <w:jc w:val="center"/>
        <w:rPr>
          <w:bCs/>
          <w:color w:val="000000" w:themeColor="text1"/>
          <w:sz w:val="36"/>
          <w:szCs w:val="36"/>
        </w:rPr>
      </w:pPr>
    </w:p>
    <w:p w:rsidR="000E57B8" w:rsidRPr="00FA12DF" w:rsidRDefault="000E57B8" w:rsidP="000E57B8">
      <w:pPr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FA12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A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класс «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Продажа книг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который содержит информацию о трёх 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кн. магазинах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Чакона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proofErr w:type="spellStart"/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Метида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Стрела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(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Объемы продаж литературы по разделам </w:t>
      </w:r>
      <w:r w:rsidR="00742396" w:rsidRPr="0074239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Худ. литература</w:t>
      </w:r>
      <w:r w:rsidR="00742396" w:rsidRPr="0074239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proofErr w:type="gramStart"/>
      <w:r w:rsidR="00742396" w:rsidRPr="00742396">
        <w:rPr>
          <w:rFonts w:ascii="Times New Roman" w:hAnsi="Times New Roman" w:cs="Times New Roman"/>
          <w:color w:val="000000" w:themeColor="text1"/>
          <w:sz w:val="28"/>
          <w:szCs w:val="28"/>
        </w:rPr>
        <w:t>,”</w:t>
      </w:r>
      <w:proofErr w:type="gramEnd"/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Ист. литература</w:t>
      </w:r>
      <w:r w:rsidR="00742396" w:rsidRPr="00742396">
        <w:rPr>
          <w:rFonts w:ascii="Times New Roman" w:hAnsi="Times New Roman" w:cs="Times New Roman"/>
          <w:color w:val="000000" w:themeColor="text1"/>
          <w:sz w:val="28"/>
          <w:szCs w:val="28"/>
        </w:rPr>
        <w:t>”,”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Компьютеры</w:t>
      </w:r>
      <w:r w:rsidR="00742396" w:rsidRPr="00742396">
        <w:rPr>
          <w:rFonts w:ascii="Times New Roman" w:hAnsi="Times New Roman" w:cs="Times New Roman"/>
          <w:color w:val="000000" w:themeColor="text1"/>
          <w:sz w:val="28"/>
          <w:szCs w:val="28"/>
        </w:rPr>
        <w:t>”,”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Математика</w:t>
      </w:r>
      <w:r w:rsidR="00742396" w:rsidRPr="00742396">
        <w:rPr>
          <w:rFonts w:ascii="Times New Roman" w:hAnsi="Times New Roman" w:cs="Times New Roman"/>
          <w:color w:val="000000" w:themeColor="text1"/>
          <w:sz w:val="28"/>
          <w:szCs w:val="28"/>
        </w:rPr>
        <w:t>”,”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Ест. науки</w:t>
      </w:r>
      <w:r w:rsidR="00742396" w:rsidRPr="00742396">
        <w:rPr>
          <w:rFonts w:ascii="Times New Roman" w:hAnsi="Times New Roman" w:cs="Times New Roman"/>
          <w:color w:val="000000" w:themeColor="text1"/>
          <w:sz w:val="28"/>
          <w:szCs w:val="28"/>
        </w:rPr>
        <w:t>”,”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Экономика</w:t>
      </w:r>
      <w:r w:rsidR="00742396" w:rsidRPr="0074239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Программа должна рассчитывать </w:t>
      </w:r>
      <w:r w:rsidR="00742396">
        <w:rPr>
          <w:rFonts w:ascii="Times New Roman" w:hAnsi="Times New Roman" w:cs="Times New Roman"/>
          <w:color w:val="000000" w:themeColor="text1"/>
          <w:sz w:val="28"/>
          <w:szCs w:val="28"/>
        </w:rPr>
        <w:t>общий объем продаж по каждому магазину.</w:t>
      </w:r>
      <w:r w:rsidR="00742396" w:rsidRPr="00FA12D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:rsidR="000E57B8" w:rsidRPr="00DF402F" w:rsidRDefault="000E57B8" w:rsidP="000E57B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F40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F40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0E57B8" w:rsidRPr="004F357B" w:rsidRDefault="000E57B8" w:rsidP="000E57B8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4F357B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using System;</w:t>
      </w:r>
    </w:p>
    <w:p w:rsidR="000E57B8" w:rsidRPr="00DF402F" w:rsidRDefault="000E57B8" w:rsidP="000E57B8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4F357B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using System.Windows.Forms;</w:t>
      </w:r>
    </w:p>
    <w:p w:rsidR="000E57B8" w:rsidRPr="000E57B8" w:rsidRDefault="00742396" w:rsidP="000E57B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42396">
        <w:rPr>
          <w:rFonts w:ascii="Times New Roman" w:hAnsi="Times New Roman" w:cs="Times New Roman"/>
          <w:color w:val="FF0000"/>
          <w:sz w:val="20"/>
          <w:lang w:val="en-US"/>
        </w:rPr>
        <w:t>class</w:t>
      </w:r>
      <w:r w:rsidRPr="00742396">
        <w:rPr>
          <w:rFonts w:ascii="Times New Roman" w:hAnsi="Times New Roman" w:cs="Times New Roman"/>
          <w:sz w:val="20"/>
          <w:lang w:val="en-US"/>
        </w:rPr>
        <w:t> lab5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ch_hud_lit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ch_ist_lit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ch_pc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ch_math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ch_est_sci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color w:val="808080"/>
          <w:sz w:val="20"/>
          <w:lang w:val="en-US"/>
        </w:rPr>
        <w:t>///</w:t>
      </w:r>
      <w:r w:rsidRPr="00742396">
        <w:rPr>
          <w:rFonts w:ascii="Times New Roman" w:hAnsi="Times New Roman" w:cs="Times New Roman"/>
          <w:color w:val="008000"/>
          <w:sz w:val="20"/>
          <w:lang w:val="en-US"/>
        </w:rPr>
        <w:t xml:space="preserve">//////// </w:t>
      </w:r>
      <w:r w:rsidRPr="00742396">
        <w:rPr>
          <w:rFonts w:ascii="Times New Roman" w:hAnsi="Times New Roman" w:cs="Times New Roman"/>
          <w:color w:val="008000"/>
          <w:sz w:val="20"/>
        </w:rPr>
        <w:t>Чакона</w:t>
      </w:r>
      <w:r w:rsidRPr="00742396">
        <w:rPr>
          <w:rFonts w:ascii="Times New Roman" w:hAnsi="Times New Roman" w:cs="Times New Roman"/>
          <w:color w:val="008000"/>
          <w:sz w:val="20"/>
          <w:lang w:val="en-US"/>
        </w:rPr>
        <w:t xml:space="preserve"> ///////////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m_hud_lit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m_ist_lit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color w:val="808080"/>
          <w:sz w:val="20"/>
          <w:lang w:val="en-US"/>
        </w:rPr>
        <w:t>///</w:t>
      </w:r>
      <w:r w:rsidRPr="00742396">
        <w:rPr>
          <w:rFonts w:ascii="Times New Roman" w:hAnsi="Times New Roman" w:cs="Times New Roman"/>
          <w:color w:val="008000"/>
          <w:sz w:val="20"/>
          <w:lang w:val="en-US"/>
        </w:rPr>
        <w:t xml:space="preserve">///////// </w:t>
      </w:r>
      <w:proofErr w:type="spellStart"/>
      <w:r w:rsidRPr="00742396">
        <w:rPr>
          <w:rFonts w:ascii="Times New Roman" w:hAnsi="Times New Roman" w:cs="Times New Roman"/>
          <w:color w:val="008000"/>
          <w:sz w:val="20"/>
        </w:rPr>
        <w:t>Метида</w:t>
      </w:r>
      <w:proofErr w:type="spellEnd"/>
      <w:r w:rsidRPr="00742396">
        <w:rPr>
          <w:rFonts w:ascii="Times New Roman" w:hAnsi="Times New Roman" w:cs="Times New Roman"/>
          <w:color w:val="008000"/>
          <w:sz w:val="20"/>
          <w:lang w:val="en-US"/>
        </w:rPr>
        <w:t xml:space="preserve"> ///////////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s_pc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s_math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s_est_sci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color w:val="808080"/>
          <w:sz w:val="20"/>
          <w:lang w:val="en-US"/>
        </w:rPr>
        <w:t>///</w:t>
      </w:r>
      <w:r w:rsidRPr="00742396">
        <w:rPr>
          <w:rFonts w:ascii="Times New Roman" w:hAnsi="Times New Roman" w:cs="Times New Roman"/>
          <w:color w:val="008000"/>
          <w:sz w:val="20"/>
          <w:lang w:val="en-US"/>
        </w:rPr>
        <w:t xml:space="preserve">///////// </w:t>
      </w:r>
      <w:r w:rsidRPr="00742396">
        <w:rPr>
          <w:rFonts w:ascii="Times New Roman" w:hAnsi="Times New Roman" w:cs="Times New Roman"/>
          <w:color w:val="008000"/>
          <w:sz w:val="20"/>
        </w:rPr>
        <w:t>Стрела</w:t>
      </w:r>
      <w:r w:rsidRPr="00742396">
        <w:rPr>
          <w:rFonts w:ascii="Times New Roman" w:hAnsi="Times New Roman" w:cs="Times New Roman"/>
          <w:color w:val="008000"/>
          <w:sz w:val="20"/>
          <w:lang w:val="en-US"/>
        </w:rPr>
        <w:t xml:space="preserve"> ///////////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finalChaGrade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finalMeGrade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color w:val="008000"/>
          <w:sz w:val="20"/>
          <w:lang w:val="en-US"/>
        </w:rPr>
        <w:t>//finals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finalStGrade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response;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string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MoreGradesToCalculate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public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void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Main</w:t>
      </w:r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string</w:t>
      </w:r>
      <w:r w:rsidRPr="00742396">
        <w:rPr>
          <w:rFonts w:ascii="Times New Roman" w:hAnsi="Times New Roman" w:cs="Times New Roman"/>
          <w:sz w:val="20"/>
          <w:lang w:val="en-US"/>
        </w:rPr>
        <w:t>[]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args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)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response = </w:t>
      </w:r>
      <w:proofErr w:type="spellStart"/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whatkindofmag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MoreGradesToCalculate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"YES"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while</w:t>
      </w:r>
      <w:r w:rsidRPr="00742396">
        <w:rPr>
          <w:rFonts w:ascii="Times New Roman" w:hAnsi="Times New Roman" w:cs="Times New Roman"/>
          <w:sz w:val="20"/>
          <w:lang w:val="en-US"/>
        </w:rPr>
        <w:t> 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MoreGradesToCalculate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==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"YES"</w:t>
      </w:r>
      <w:r w:rsidRPr="00742396">
        <w:rPr>
          <w:rFonts w:ascii="Times New Roman" w:hAnsi="Times New Roman" w:cs="Times New Roman"/>
          <w:sz w:val="20"/>
          <w:lang w:val="en-US"/>
        </w:rPr>
        <w:t>)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switch</w:t>
      </w:r>
      <w:r w:rsidRPr="00742396">
        <w:rPr>
          <w:rFonts w:ascii="Times New Roman" w:hAnsi="Times New Roman" w:cs="Times New Roman"/>
          <w:sz w:val="20"/>
          <w:lang w:val="en-US"/>
        </w:rPr>
        <w:t> (response)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case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1</w:t>
      </w:r>
      <w:r w:rsidRPr="00742396">
        <w:rPr>
          <w:rFonts w:ascii="Times New Roman" w:hAnsi="Times New Roman" w:cs="Times New Roman"/>
          <w:sz w:val="20"/>
          <w:lang w:val="en-US"/>
        </w:rPr>
        <w:t>: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calculatechakona</w:t>
      </w:r>
      <w:r w:rsidRPr="00742396">
        <w:rPr>
          <w:rFonts w:ascii="Times New Roman" w:hAnsi="Times New Roman" w:cs="Times New Roman"/>
          <w:sz w:val="20"/>
          <w:lang w:val="en-US"/>
        </w:rPr>
        <w:t>();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displaysale</w:t>
      </w:r>
      <w:r w:rsidRPr="00742396">
        <w:rPr>
          <w:rFonts w:ascii="Times New Roman" w:hAnsi="Times New Roman" w:cs="Times New Roman"/>
          <w:sz w:val="20"/>
          <w:lang w:val="en-US"/>
        </w:rPr>
        <w:t>(ch_hud_lit, ch_ist_lit, ch_pc, ch_math, ch_est_sci, ch_eco,finalChaGrade);</w:t>
      </w:r>
      <w:r w:rsidRPr="00742396">
        <w:rPr>
          <w:rFonts w:ascii="Times New Roman" w:hAnsi="Times New Roman" w:cs="Times New Roman"/>
          <w:color w:val="000080"/>
          <w:sz w:val="20"/>
          <w:lang w:val="en-US"/>
        </w:rPr>
        <w:t>break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case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2</w:t>
      </w:r>
      <w:r w:rsidRPr="00742396">
        <w:rPr>
          <w:rFonts w:ascii="Times New Roman" w:hAnsi="Times New Roman" w:cs="Times New Roman"/>
          <w:sz w:val="20"/>
          <w:lang w:val="en-US"/>
        </w:rPr>
        <w:t>: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calculatemetida</w:t>
      </w:r>
      <w:r w:rsidRPr="00742396">
        <w:rPr>
          <w:rFonts w:ascii="Times New Roman" w:hAnsi="Times New Roman" w:cs="Times New Roman"/>
          <w:sz w:val="20"/>
          <w:lang w:val="en-US"/>
        </w:rPr>
        <w:t>();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displaysale</w:t>
      </w:r>
      <w:r w:rsidRPr="00742396">
        <w:rPr>
          <w:rFonts w:ascii="Times New Roman" w:hAnsi="Times New Roman" w:cs="Times New Roman"/>
          <w:sz w:val="20"/>
          <w:lang w:val="en-US"/>
        </w:rPr>
        <w:t>(m_hud_lit, m_ist_lit, m_eco,finalMeGrade);</w:t>
      </w:r>
      <w:r w:rsidRPr="00742396">
        <w:rPr>
          <w:rFonts w:ascii="Times New Roman" w:hAnsi="Times New Roman" w:cs="Times New Roman"/>
          <w:color w:val="000080"/>
          <w:sz w:val="20"/>
          <w:lang w:val="en-US"/>
        </w:rPr>
        <w:t>break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case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3</w:t>
      </w:r>
      <w:r w:rsidRPr="00742396">
        <w:rPr>
          <w:rFonts w:ascii="Times New Roman" w:hAnsi="Times New Roman" w:cs="Times New Roman"/>
          <w:sz w:val="20"/>
          <w:lang w:val="en-US"/>
        </w:rPr>
        <w:t>: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calculatestrela</w:t>
      </w:r>
      <w:r w:rsidRPr="00742396">
        <w:rPr>
          <w:rFonts w:ascii="Times New Roman" w:hAnsi="Times New Roman" w:cs="Times New Roman"/>
          <w:sz w:val="20"/>
          <w:lang w:val="en-US"/>
        </w:rPr>
        <w:t>();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displaysale</w:t>
      </w:r>
      <w:r w:rsidRPr="00742396">
        <w:rPr>
          <w:rFonts w:ascii="Times New Roman" w:hAnsi="Times New Roman" w:cs="Times New Roman"/>
          <w:sz w:val="20"/>
          <w:lang w:val="en-US"/>
        </w:rPr>
        <w:t>(s_pc, s_math, s_est_sci, s_eco,finalStGrade);</w:t>
      </w:r>
      <w:r w:rsidRPr="00742396">
        <w:rPr>
          <w:rFonts w:ascii="Times New Roman" w:hAnsi="Times New Roman" w:cs="Times New Roman"/>
          <w:color w:val="000080"/>
          <w:sz w:val="20"/>
          <w:lang w:val="en-US"/>
        </w:rPr>
        <w:t>break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default</w:t>
      </w:r>
      <w:r w:rsidRPr="00742396">
        <w:rPr>
          <w:rFonts w:ascii="Times New Roman" w:hAnsi="Times New Roman" w:cs="Times New Roman"/>
          <w:sz w:val="20"/>
          <w:lang w:val="en-US"/>
        </w:rPr>
        <w:t>: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MessageBox.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Show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(response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" - </w:t>
      </w:r>
      <w:r w:rsidRPr="00742396">
        <w:rPr>
          <w:rFonts w:ascii="Times New Roman" w:hAnsi="Times New Roman" w:cs="Times New Roman"/>
          <w:color w:val="0000FF"/>
          <w:sz w:val="20"/>
        </w:rPr>
        <w:t>Некорректный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номер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магазина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!"</w:t>
      </w:r>
      <w:r w:rsidRPr="00742396">
        <w:rPr>
          <w:rFonts w:ascii="Times New Roman" w:hAnsi="Times New Roman" w:cs="Times New Roman"/>
          <w:sz w:val="20"/>
          <w:lang w:val="en-US"/>
        </w:rPr>
        <w:t>);</w:t>
      </w:r>
      <w:r w:rsidRPr="00742396">
        <w:rPr>
          <w:rFonts w:ascii="Times New Roman" w:hAnsi="Times New Roman" w:cs="Times New Roman"/>
          <w:color w:val="000080"/>
          <w:sz w:val="20"/>
          <w:lang w:val="en-US"/>
        </w:rPr>
        <w:t>break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Хотите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продолжить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?"</w:t>
      </w:r>
      <w:r w:rsidRPr="00742396">
        <w:rPr>
          <w:rFonts w:ascii="Times New Roman" w:hAnsi="Times New Roman" w:cs="Times New Roman"/>
          <w:sz w:val="20"/>
          <w:lang w:val="en-US"/>
        </w:rPr>
        <w:t>);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MoreGradesToCalculate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();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MoreGradesToCalculate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MoreGradesToCalculate.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ToUpper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public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whatkindofmag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</w:t>
      </w:r>
      <w:r w:rsidRPr="00742396">
        <w:rPr>
          <w:rFonts w:ascii="Times New Roman" w:hAnsi="Times New Roman" w:cs="Times New Roman"/>
          <w:sz w:val="20"/>
          <w:lang w:val="en-US"/>
        </w:rPr>
        <w:br/>
      </w:r>
      <w:r w:rsidRPr="00742396">
        <w:rPr>
          <w:rFonts w:ascii="Times New Roman" w:hAnsi="Times New Roman" w:cs="Times New Roman"/>
          <w:sz w:val="20"/>
          <w:lang w:val="en-US"/>
        </w:rPr>
        <w:lastRenderedPageBreak/>
        <w:t>       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Выберите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один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из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магазинов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sz w:val="20"/>
          <w:lang w:val="en-US"/>
        </w:rPr>
        <w:t>);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"1=</w:t>
      </w:r>
      <w:r w:rsidRPr="00742396">
        <w:rPr>
          <w:rFonts w:ascii="Times New Roman" w:hAnsi="Times New Roman" w:cs="Times New Roman"/>
          <w:color w:val="0000FF"/>
          <w:sz w:val="20"/>
        </w:rPr>
        <w:t>Математический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"2=</w:t>
      </w:r>
      <w:r w:rsidRPr="00742396">
        <w:rPr>
          <w:rFonts w:ascii="Times New Roman" w:hAnsi="Times New Roman" w:cs="Times New Roman"/>
          <w:color w:val="0000FF"/>
          <w:sz w:val="20"/>
        </w:rPr>
        <w:t>Экономический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"3=</w:t>
      </w:r>
      <w:r w:rsidRPr="00742396">
        <w:rPr>
          <w:rFonts w:ascii="Times New Roman" w:hAnsi="Times New Roman" w:cs="Times New Roman"/>
          <w:color w:val="0000FF"/>
          <w:sz w:val="20"/>
        </w:rPr>
        <w:t>Электротехнический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sz w:val="20"/>
          <w:lang w:val="en-US"/>
        </w:rPr>
        <w:t>+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+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":"</w:t>
      </w:r>
      <w:r w:rsidRPr="00742396">
        <w:rPr>
          <w:rFonts w:ascii="Times New Roman" w:hAnsi="Times New Roman" w:cs="Times New Roman"/>
          <w:sz w:val="20"/>
          <w:lang w:val="en-US"/>
        </w:rPr>
        <w:t>);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string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resp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r=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1</w:t>
      </w:r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if</w:t>
      </w:r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TryParse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resp,</w:t>
      </w:r>
      <w:r w:rsidRPr="00742396">
        <w:rPr>
          <w:rFonts w:ascii="Times New Roman" w:hAnsi="Times New Roman" w:cs="Times New Roman"/>
          <w:b/>
          <w:bCs/>
          <w:color w:val="FF1493"/>
          <w:sz w:val="20"/>
          <w:lang w:val="en-US"/>
        </w:rPr>
        <w:t>out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r)){</w:t>
      </w:r>
      <w:r w:rsidRPr="00742396">
        <w:rPr>
          <w:rFonts w:ascii="Times New Roman" w:hAnsi="Times New Roman" w:cs="Times New Roman"/>
          <w:color w:val="000080"/>
          <w:sz w:val="20"/>
          <w:lang w:val="en-US"/>
        </w:rPr>
        <w:t>return</w:t>
      </w:r>
      <w:r w:rsidRPr="00742396">
        <w:rPr>
          <w:rFonts w:ascii="Times New Roman" w:hAnsi="Times New Roman" w:cs="Times New Roman"/>
          <w:sz w:val="20"/>
          <w:lang w:val="en-US"/>
        </w:rPr>
        <w:t> r;}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else</w:t>
      </w:r>
      <w:r w:rsidRPr="00742396">
        <w:rPr>
          <w:rFonts w:ascii="Times New Roman" w:hAnsi="Times New Roman" w:cs="Times New Roman"/>
          <w:sz w:val="20"/>
          <w:lang w:val="en-US"/>
        </w:rPr>
        <w:t>{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Неверный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выбор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!"</w:t>
      </w:r>
      <w:r w:rsidRPr="00742396">
        <w:rPr>
          <w:rFonts w:ascii="Times New Roman" w:hAnsi="Times New Roman" w:cs="Times New Roman"/>
          <w:sz w:val="20"/>
          <w:lang w:val="en-US"/>
        </w:rPr>
        <w:t>);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ReadKey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b/>
          <w:bCs/>
          <w:color w:val="008B8B"/>
          <w:sz w:val="20"/>
          <w:lang w:val="en-US"/>
        </w:rPr>
        <w:t>true</w:t>
      </w:r>
      <w:r w:rsidRPr="00742396">
        <w:rPr>
          <w:rFonts w:ascii="Times New Roman" w:hAnsi="Times New Roman" w:cs="Times New Roman"/>
          <w:sz w:val="20"/>
          <w:lang w:val="en-US"/>
        </w:rPr>
        <w:t>);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Environment.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Exit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);</w:t>
      </w:r>
      <w:r w:rsidRPr="00742396">
        <w:rPr>
          <w:rFonts w:ascii="Times New Roman" w:hAnsi="Times New Roman" w:cs="Times New Roman"/>
          <w:color w:val="000080"/>
          <w:sz w:val="20"/>
          <w:lang w:val="en-US"/>
        </w:rPr>
        <w:t>return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00008B"/>
          <w:sz w:val="20"/>
          <w:lang w:val="en-US"/>
        </w:rPr>
        <w:t>0</w:t>
      </w:r>
      <w:r w:rsidRPr="00742396">
        <w:rPr>
          <w:rFonts w:ascii="Times New Roman" w:hAnsi="Times New Roman" w:cs="Times New Roman"/>
          <w:sz w:val="20"/>
          <w:lang w:val="en-US"/>
        </w:rPr>
        <w:t>;}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public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void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calculatechakona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Художественная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литература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ch_hud_lit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 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finalChaGrade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ch_hud_lit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Историческая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литература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ch_ist_lit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 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finalChaGrade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ch_ist_lit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Компьютеры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ch_pc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()); 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finalChaGrade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+=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ch_pc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Математика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ch_math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());  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finalChaGrade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ch_math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Естественные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науки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ch_est_sci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 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finalChaGrade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ch_est_sci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Экономика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 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finalChaGrade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public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void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calculatemetida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Художественная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литература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m_hud_lit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 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finalMeGrade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m_hud_lit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Историческая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литература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m_ist_lit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 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finalMeGrade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m_ist_lit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Экономика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finalMeGrade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public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void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proofErr w:type="spellStart"/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calculatestrela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Компьютеры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s_pc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 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finalStGrade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s_pc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Математика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s_math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 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finalStGrade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s_math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Естественные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науки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>);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s_est_sci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finalStGrade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s_est_sci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WriteLine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Экономика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, 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 xml:space="preserve">);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=</w:t>
      </w:r>
      <w:proofErr w:type="spellStart"/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Parse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Console.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ReadLine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()); 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finalStGrade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 xml:space="preserve"> += 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}  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public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void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displaysale</w:t>
      </w:r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ch_hud_lit,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ch_ist_lit,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ch_pc,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ch_math,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est_sci,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ch_eco,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finalChGrade)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MessageBox.Show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(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книг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в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магазине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ЧАКОНА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\n\n"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Художественная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литература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ch_hud_lit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Историческая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Литература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ch_ist_lit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Компьютеры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ch_pc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Математика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ch_math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Естественные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науки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ch_est_sci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Экономика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ch_eco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ОБЩЕЕ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КОЛИЧЕСТВО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finalChGrade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);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public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void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displaysale</w:t>
      </w:r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m_hud_lit,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m_ist_lit,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m_eco,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finalMeGrade)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MessageBox.Show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(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книг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в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магазине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МЕТИДА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\n\n"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</w:r>
      <w:r w:rsidRPr="00742396">
        <w:rPr>
          <w:rFonts w:ascii="Times New Roman" w:hAnsi="Times New Roman" w:cs="Times New Roman"/>
          <w:sz w:val="20"/>
          <w:lang w:val="en-US"/>
        </w:rPr>
        <w:lastRenderedPageBreak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Художественная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литература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m_hud_lit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Историческая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литература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m_ist_lit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Экономика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ОБЩЕЕ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КОЛИЧЕСТВО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finalMeGrade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);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}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</w:t>
      </w:r>
      <w:r w:rsidRPr="00742396">
        <w:rPr>
          <w:rFonts w:ascii="Times New Roman" w:hAnsi="Times New Roman" w:cs="Times New Roman"/>
          <w:b/>
          <w:bCs/>
          <w:color w:val="0000FF"/>
          <w:sz w:val="20"/>
          <w:lang w:val="en-US"/>
        </w:rPr>
        <w:t>public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A52A2A"/>
          <w:sz w:val="20"/>
          <w:lang w:val="en-US"/>
        </w:rPr>
        <w:t>static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color w:val="FF0000"/>
          <w:sz w:val="20"/>
          <w:lang w:val="en-US"/>
        </w:rPr>
        <w:t>void</w:t>
      </w:r>
      <w:r w:rsidRPr="00742396">
        <w:rPr>
          <w:rFonts w:ascii="Times New Roman" w:hAnsi="Times New Roman" w:cs="Times New Roman"/>
          <w:sz w:val="20"/>
          <w:lang w:val="en-US"/>
        </w:rPr>
        <w:t> </w:t>
      </w:r>
      <w:r w:rsidRPr="00742396">
        <w:rPr>
          <w:rFonts w:ascii="Times New Roman" w:hAnsi="Times New Roman" w:cs="Times New Roman"/>
          <w:b/>
          <w:bCs/>
          <w:color w:val="191970"/>
          <w:sz w:val="20"/>
          <w:lang w:val="en-US"/>
        </w:rPr>
        <w:t>displaysale</w:t>
      </w:r>
      <w:r w:rsidRPr="00742396">
        <w:rPr>
          <w:rFonts w:ascii="Times New Roman" w:hAnsi="Times New Roman" w:cs="Times New Roman"/>
          <w:sz w:val="20"/>
          <w:lang w:val="en-US"/>
        </w:rPr>
        <w:t>(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s_pc,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s_math,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s_est_sci,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s_eco,</w:t>
      </w:r>
      <w:r w:rsidRPr="00742396">
        <w:rPr>
          <w:rFonts w:ascii="Times New Roman" w:hAnsi="Times New Roman" w:cs="Times New Roman"/>
          <w:b/>
          <w:bCs/>
          <w:color w:val="FF0000"/>
          <w:sz w:val="20"/>
          <w:lang w:val="en-US"/>
        </w:rPr>
        <w:t>int</w:t>
      </w:r>
      <w:r w:rsidRPr="00742396">
        <w:rPr>
          <w:rFonts w:ascii="Times New Roman" w:hAnsi="Times New Roman" w:cs="Times New Roman"/>
          <w:sz w:val="20"/>
          <w:lang w:val="en-US"/>
        </w:rPr>
        <w:t> finalStGrade)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{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MessageBox.Show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(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Продано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книг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в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магазине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СТРЕЛА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\n\n"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Компьютеры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s_pc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Математика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s_math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Естественные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науки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s_est_sci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Экономика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» 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s_eco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t> +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"\n"</w:t>
      </w:r>
      <w:r w:rsidRPr="00742396">
        <w:rPr>
          <w:rFonts w:ascii="Times New Roman" w:hAnsi="Times New Roman" w:cs="Times New Roman"/>
          <w:sz w:val="20"/>
          <w:lang w:val="en-US"/>
        </w:rPr>
        <w:t> +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    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"</w:t>
      </w:r>
      <w:r w:rsidRPr="00742396">
        <w:rPr>
          <w:rFonts w:ascii="Times New Roman" w:hAnsi="Times New Roman" w:cs="Times New Roman"/>
          <w:color w:val="0000FF"/>
          <w:sz w:val="20"/>
        </w:rPr>
        <w:t>ОБЩЕЕ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 xml:space="preserve"> </w:t>
      </w:r>
      <w:r w:rsidRPr="00742396">
        <w:rPr>
          <w:rFonts w:ascii="Times New Roman" w:hAnsi="Times New Roman" w:cs="Times New Roman"/>
          <w:color w:val="0000FF"/>
          <w:sz w:val="20"/>
        </w:rPr>
        <w:t>КОЛИЧЕСТВО</w:t>
      </w:r>
      <w:r w:rsidRPr="00742396">
        <w:rPr>
          <w:rFonts w:ascii="Times New Roman" w:hAnsi="Times New Roman" w:cs="Times New Roman"/>
          <w:color w:val="0000FF"/>
          <w:sz w:val="20"/>
          <w:lang w:val="en-US"/>
        </w:rPr>
        <w:t>:"</w:t>
      </w:r>
      <w:r w:rsidRPr="00742396">
        <w:rPr>
          <w:rFonts w:ascii="Times New Roman" w:hAnsi="Times New Roman" w:cs="Times New Roman"/>
          <w:sz w:val="20"/>
          <w:lang w:val="en-US"/>
        </w:rPr>
        <w:t> + </w:t>
      </w:r>
      <w:proofErr w:type="spellStart"/>
      <w:r w:rsidRPr="00742396">
        <w:rPr>
          <w:rFonts w:ascii="Times New Roman" w:hAnsi="Times New Roman" w:cs="Times New Roman"/>
          <w:sz w:val="20"/>
          <w:lang w:val="en-US"/>
        </w:rPr>
        <w:t>finalStGrade</w:t>
      </w:r>
      <w:proofErr w:type="spellEnd"/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       );</w:t>
      </w:r>
      <w:r w:rsidRPr="00742396">
        <w:rPr>
          <w:rFonts w:ascii="Times New Roman" w:hAnsi="Times New Roman" w:cs="Times New Roman"/>
          <w:sz w:val="20"/>
          <w:lang w:val="en-US"/>
        </w:rPr>
        <w:br/>
        <w:t>             }</w:t>
      </w:r>
      <w:r w:rsidRPr="00742396">
        <w:rPr>
          <w:lang w:val="en-US"/>
        </w:rPr>
        <w:br/>
      </w:r>
      <w:proofErr w:type="spellStart"/>
      <w:r w:rsidR="000E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Скриншоты</w:t>
      </w:r>
      <w:proofErr w:type="spellEnd"/>
      <w:r w:rsidR="000E57B8" w:rsidRPr="000E57B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0E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  <w:r w:rsidR="000E57B8" w:rsidRPr="000E57B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0E57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="000E57B8" w:rsidRPr="000E57B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0E57B8" w:rsidRPr="000E57B8" w:rsidRDefault="000E57B8" w:rsidP="000E57B8">
      <w:pPr>
        <w:rPr>
          <w:lang w:val="en-US"/>
        </w:rPr>
      </w:pPr>
      <w:r>
        <w:rPr>
          <w:noProof/>
        </w:rPr>
        <w:drawing>
          <wp:inline distT="0" distB="0" distL="0" distR="0">
            <wp:extent cx="3726014" cy="2070821"/>
            <wp:effectExtent l="19050" t="0" r="77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2" cy="207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D1" w:rsidRPr="000E57B8" w:rsidRDefault="006F56D1">
      <w:pPr>
        <w:rPr>
          <w:lang w:val="en-US"/>
        </w:rPr>
      </w:pPr>
    </w:p>
    <w:sectPr w:rsidR="006F56D1" w:rsidRPr="000E57B8" w:rsidSect="000E57B8">
      <w:pgSz w:w="11906" w:h="16838"/>
      <w:pgMar w:top="1134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E57B8"/>
    <w:rsid w:val="000E57B8"/>
    <w:rsid w:val="006F56D1"/>
    <w:rsid w:val="0074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7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E5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57B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</cp:revision>
  <dcterms:created xsi:type="dcterms:W3CDTF">2013-05-30T16:23:00Z</dcterms:created>
  <dcterms:modified xsi:type="dcterms:W3CDTF">2013-05-30T16:49:00Z</dcterms:modified>
</cp:coreProperties>
</file>