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145" w:rsidRPr="00FC760B" w:rsidRDefault="00F95145" w:rsidP="00F95145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noProof/>
          <w:sz w:val="28"/>
          <w:szCs w:val="28"/>
        </w:rPr>
        <w:drawing>
          <wp:inline distT="0" distB="0" distL="0" distR="0" wp14:anchorId="09A5A05F" wp14:editId="320617B5">
            <wp:extent cx="1005728" cy="966470"/>
            <wp:effectExtent l="0" t="0" r="4445" b="508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9998" cy="9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45" w:rsidRDefault="00F95145" w:rsidP="00F95145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F95145" w:rsidRPr="00FC760B" w:rsidRDefault="00F95145" w:rsidP="00F95145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95145" w:rsidRPr="00FC760B" w:rsidRDefault="00F95145" w:rsidP="00F95145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b/>
          <w:sz w:val="28"/>
          <w:szCs w:val="28"/>
        </w:rPr>
        <w:t>«МИРЭА – Российский технологический университет»</w:t>
      </w:r>
    </w:p>
    <w:p w:rsidR="00F95145" w:rsidRPr="00FC760B" w:rsidRDefault="00F95145" w:rsidP="00F95145">
      <w:pPr>
        <w:pStyle w:val="1"/>
        <w:spacing w:line="360" w:lineRule="auto"/>
        <w:ind w:left="0"/>
        <w:rPr>
          <w:sz w:val="28"/>
          <w:szCs w:val="28"/>
        </w:rPr>
      </w:pPr>
      <w:r w:rsidRPr="00FC760B">
        <w:rPr>
          <w:sz w:val="28"/>
          <w:szCs w:val="28"/>
        </w:rPr>
        <w:t>РТУ МИРЭА</w:t>
      </w:r>
    </w:p>
    <w:p w:rsidR="00F344BF" w:rsidRDefault="00F95145" w:rsidP="00F84FBD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b/>
          <w:sz w:val="28"/>
          <w:szCs w:val="28"/>
        </w:rPr>
        <w:t xml:space="preserve">Колледж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программирования и кибербезопасности</w:t>
      </w:r>
    </w:p>
    <w:p w:rsidR="00271769" w:rsidRPr="00F84FBD" w:rsidRDefault="00271769" w:rsidP="00F84FBD">
      <w:pPr>
        <w:spacing w:line="360" w:lineRule="auto"/>
        <w:ind w:left="0"/>
        <w:jc w:val="center"/>
        <w:rPr>
          <w:sz w:val="28"/>
          <w:szCs w:val="28"/>
        </w:rPr>
      </w:pPr>
    </w:p>
    <w:p w:rsidR="00697413" w:rsidRPr="007E381A" w:rsidRDefault="00697413" w:rsidP="00F95145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381A">
        <w:rPr>
          <w:rFonts w:ascii="Times New Roman" w:hAnsi="Times New Roman" w:cs="Times New Roman"/>
          <w:sz w:val="28"/>
          <w:szCs w:val="28"/>
        </w:rPr>
        <w:t>Отчет о выполнении практического задания</w:t>
      </w:r>
    </w:p>
    <w:p w:rsidR="00697413" w:rsidRPr="00041151" w:rsidRDefault="00697413" w:rsidP="00041151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381A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041151">
        <w:rPr>
          <w:rFonts w:ascii="Times New Roman" w:hAnsi="Times New Roman" w:cs="Times New Roman"/>
          <w:sz w:val="28"/>
          <w:szCs w:val="28"/>
        </w:rPr>
        <w:t>«</w:t>
      </w:r>
      <w:r w:rsidR="00041151" w:rsidRPr="00041151">
        <w:rPr>
          <w:rFonts w:ascii="Times New Roman" w:hAnsi="Times New Roman" w:cs="Times New Roman"/>
          <w:sz w:val="28"/>
          <w:szCs w:val="28"/>
        </w:rPr>
        <w:t>Программные и программно-аппаратные средства защиты информации</w:t>
      </w:r>
      <w:r w:rsidRPr="00041151">
        <w:rPr>
          <w:rFonts w:ascii="Times New Roman" w:hAnsi="Times New Roman" w:cs="Times New Roman"/>
          <w:sz w:val="28"/>
          <w:szCs w:val="28"/>
        </w:rPr>
        <w:t>»</w:t>
      </w:r>
    </w:p>
    <w:p w:rsidR="00041151" w:rsidRPr="00041151" w:rsidRDefault="00697413" w:rsidP="00041151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381A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041151">
        <w:rPr>
          <w:rFonts w:ascii="Times New Roman" w:hAnsi="Times New Roman" w:cs="Times New Roman"/>
          <w:sz w:val="28"/>
          <w:szCs w:val="28"/>
        </w:rPr>
        <w:t>«</w:t>
      </w:r>
      <w:r w:rsidR="00041151" w:rsidRPr="00041151">
        <w:rPr>
          <w:rFonts w:ascii="Times New Roman" w:hAnsi="Times New Roman" w:cs="Times New Roman"/>
          <w:sz w:val="28"/>
          <w:szCs w:val="28"/>
        </w:rPr>
        <w:t>Обзор нормативных правовых актов, нормативных методических документов по защите информации, в состав которых входят требования и рекомендации по защите</w:t>
      </w:r>
    </w:p>
    <w:p w:rsidR="00697413" w:rsidRPr="007E381A" w:rsidRDefault="00041151" w:rsidP="00041151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41151">
        <w:rPr>
          <w:rFonts w:ascii="Times New Roman" w:hAnsi="Times New Roman" w:cs="Times New Roman"/>
          <w:sz w:val="28"/>
          <w:szCs w:val="28"/>
        </w:rPr>
        <w:t>информации программными и программно-аппаратными средствами. Работа с содержанием нормативных правовых актов</w:t>
      </w:r>
      <w:r w:rsidR="00697413" w:rsidRPr="00041151">
        <w:rPr>
          <w:rFonts w:ascii="Times New Roman" w:hAnsi="Times New Roman" w:cs="Times New Roman"/>
          <w:sz w:val="28"/>
          <w:szCs w:val="28"/>
        </w:rPr>
        <w:t>»</w:t>
      </w:r>
    </w:p>
    <w:p w:rsidR="00697413" w:rsidRPr="007E381A" w:rsidRDefault="007E381A" w:rsidP="00F84FBD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381A">
        <w:rPr>
          <w:rFonts w:ascii="Times New Roman" w:hAnsi="Times New Roman" w:cs="Times New Roman"/>
          <w:sz w:val="28"/>
          <w:szCs w:val="28"/>
        </w:rPr>
        <w:t xml:space="preserve">Практическое задание № </w:t>
      </w:r>
      <w:r w:rsidRPr="00F84FBD">
        <w:rPr>
          <w:rFonts w:ascii="Times New Roman" w:hAnsi="Times New Roman" w:cs="Times New Roman"/>
          <w:sz w:val="28"/>
          <w:szCs w:val="28"/>
        </w:rPr>
        <w:t>1</w:t>
      </w:r>
    </w:p>
    <w:p w:rsidR="00697413" w:rsidRPr="00F84FBD" w:rsidRDefault="00697413" w:rsidP="00F95145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381A">
        <w:rPr>
          <w:rFonts w:ascii="Times New Roman" w:hAnsi="Times New Roman" w:cs="Times New Roman"/>
          <w:sz w:val="28"/>
          <w:szCs w:val="28"/>
        </w:rPr>
        <w:t xml:space="preserve">Специальность – </w:t>
      </w:r>
      <w:r w:rsidRPr="00F84FBD">
        <w:rPr>
          <w:rFonts w:ascii="Times New Roman" w:hAnsi="Times New Roman" w:cs="Times New Roman"/>
          <w:sz w:val="28"/>
          <w:szCs w:val="28"/>
        </w:rPr>
        <w:t>10.0</w:t>
      </w:r>
      <w:r w:rsidR="00E307F3" w:rsidRPr="00E307F3">
        <w:rPr>
          <w:rFonts w:ascii="Times New Roman" w:hAnsi="Times New Roman" w:cs="Times New Roman"/>
          <w:sz w:val="28"/>
          <w:szCs w:val="28"/>
        </w:rPr>
        <w:t>2</w:t>
      </w:r>
      <w:r w:rsidRPr="00F84FBD">
        <w:rPr>
          <w:rFonts w:ascii="Times New Roman" w:hAnsi="Times New Roman" w:cs="Times New Roman"/>
          <w:sz w:val="28"/>
          <w:szCs w:val="28"/>
        </w:rPr>
        <w:t>.0</w:t>
      </w:r>
      <w:r w:rsidR="00E307F3" w:rsidRPr="00E307F3">
        <w:rPr>
          <w:rFonts w:ascii="Times New Roman" w:hAnsi="Times New Roman" w:cs="Times New Roman"/>
          <w:sz w:val="28"/>
          <w:szCs w:val="28"/>
        </w:rPr>
        <w:t>5</w:t>
      </w:r>
      <w:r w:rsidRPr="00F84FBD">
        <w:rPr>
          <w:rFonts w:ascii="Times New Roman" w:hAnsi="Times New Roman" w:cs="Times New Roman"/>
          <w:sz w:val="28"/>
          <w:szCs w:val="28"/>
        </w:rPr>
        <w:t xml:space="preserve"> Информационная безопасность </w:t>
      </w:r>
      <w:r w:rsidR="00F84FBD" w:rsidRPr="00F84FBD">
        <w:rPr>
          <w:rFonts w:ascii="Times New Roman" w:hAnsi="Times New Roman" w:cs="Times New Roman"/>
          <w:sz w:val="28"/>
          <w:szCs w:val="28"/>
        </w:rPr>
        <w:t xml:space="preserve">автоматизированных </w:t>
      </w:r>
      <w:r w:rsidRPr="00F84FBD">
        <w:rPr>
          <w:rFonts w:ascii="Times New Roman" w:hAnsi="Times New Roman" w:cs="Times New Roman"/>
          <w:sz w:val="28"/>
          <w:szCs w:val="28"/>
        </w:rPr>
        <w:t>систем</w:t>
      </w:r>
    </w:p>
    <w:p w:rsidR="00697413" w:rsidRPr="00697413" w:rsidRDefault="00697413" w:rsidP="00F95145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4FBD" w:rsidRDefault="00697413" w:rsidP="00F84FBD">
      <w:pPr>
        <w:spacing w:line="36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7E381A"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gramStart"/>
      <w:r w:rsidRPr="007E381A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F84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4FBD">
        <w:rPr>
          <w:rFonts w:ascii="Times New Roman" w:hAnsi="Times New Roman" w:cs="Times New Roman"/>
          <w:sz w:val="28"/>
          <w:szCs w:val="28"/>
        </w:rPr>
        <w:t>Рунов</w:t>
      </w:r>
      <w:proofErr w:type="spellEnd"/>
      <w:proofErr w:type="gramEnd"/>
      <w:r w:rsidR="00F84FBD">
        <w:rPr>
          <w:rFonts w:ascii="Times New Roman" w:hAnsi="Times New Roman" w:cs="Times New Roman"/>
          <w:sz w:val="28"/>
          <w:szCs w:val="28"/>
        </w:rPr>
        <w:t xml:space="preserve"> К.С</w:t>
      </w:r>
    </w:p>
    <w:p w:rsidR="00697413" w:rsidRPr="007E381A" w:rsidRDefault="00697413" w:rsidP="00F95145">
      <w:pPr>
        <w:spacing w:line="36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7E381A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F84FBD" w:rsidRPr="00F84FBD">
        <w:rPr>
          <w:rFonts w:ascii="Times New Roman" w:hAnsi="Times New Roman" w:cs="Times New Roman"/>
          <w:sz w:val="28"/>
          <w:szCs w:val="28"/>
        </w:rPr>
        <w:t>ИБ-31</w:t>
      </w:r>
    </w:p>
    <w:p w:rsidR="00697413" w:rsidRPr="007E381A" w:rsidRDefault="00697413" w:rsidP="00271769">
      <w:pPr>
        <w:spacing w:line="36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7E381A">
        <w:rPr>
          <w:rFonts w:ascii="Times New Roman" w:hAnsi="Times New Roman" w:cs="Times New Roman"/>
          <w:sz w:val="28"/>
          <w:szCs w:val="28"/>
        </w:rPr>
        <w:t>Руководитель:</w:t>
      </w:r>
      <w:r w:rsidR="00271769">
        <w:rPr>
          <w:rFonts w:ascii="Times New Roman" w:hAnsi="Times New Roman" w:cs="Times New Roman"/>
          <w:sz w:val="28"/>
          <w:szCs w:val="28"/>
        </w:rPr>
        <w:t xml:space="preserve"> </w:t>
      </w:r>
      <w:r w:rsidR="00F84FBD">
        <w:rPr>
          <w:rFonts w:ascii="Times New Roman" w:hAnsi="Times New Roman" w:cs="Times New Roman"/>
          <w:sz w:val="28"/>
          <w:szCs w:val="28"/>
        </w:rPr>
        <w:t>Журавлева</w:t>
      </w:r>
      <w:r w:rsidR="003A4C01">
        <w:rPr>
          <w:rFonts w:ascii="Times New Roman" w:hAnsi="Times New Roman" w:cs="Times New Roman"/>
          <w:sz w:val="28"/>
          <w:szCs w:val="28"/>
        </w:rPr>
        <w:t xml:space="preserve"> В. </w:t>
      </w:r>
      <w:r w:rsidR="00F84FBD">
        <w:rPr>
          <w:rFonts w:ascii="Times New Roman" w:hAnsi="Times New Roman" w:cs="Times New Roman"/>
          <w:sz w:val="28"/>
          <w:szCs w:val="28"/>
        </w:rPr>
        <w:t>С</w:t>
      </w:r>
      <w:r w:rsidR="003A4C01">
        <w:rPr>
          <w:rFonts w:ascii="Times New Roman" w:hAnsi="Times New Roman" w:cs="Times New Roman"/>
          <w:sz w:val="28"/>
          <w:szCs w:val="28"/>
        </w:rPr>
        <w:t>.</w:t>
      </w:r>
    </w:p>
    <w:p w:rsidR="00697413" w:rsidRPr="007E381A" w:rsidRDefault="003A4C01" w:rsidP="00F84FBD">
      <w:pPr>
        <w:spacing w:line="360" w:lineRule="auto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защищена с оценкой </w:t>
      </w:r>
      <w:r w:rsidR="00697413" w:rsidRPr="007E381A">
        <w:rPr>
          <w:rFonts w:ascii="Times New Roman" w:hAnsi="Times New Roman" w:cs="Times New Roman"/>
          <w:sz w:val="28"/>
          <w:szCs w:val="28"/>
        </w:rPr>
        <w:t>__________</w:t>
      </w:r>
    </w:p>
    <w:p w:rsidR="007E381A" w:rsidRDefault="007E381A" w:rsidP="00F95145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4C01" w:rsidRDefault="003A4C01" w:rsidP="00F95145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C4091A" w:rsidRDefault="007E381A" w:rsidP="00FC760B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00CAF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0B0A37" w:rsidRDefault="000B0A37" w:rsidP="000B4AA7">
      <w:pPr>
        <w:spacing w:after="160" w:line="259" w:lineRule="auto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B0A37" w:rsidRPr="000B0A37" w:rsidRDefault="000B0A37" w:rsidP="000B0A37">
      <w:p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0A37"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проведение анализа нормативных правовых актов и методических документов, регламентирующих защиту информации с использованием программных и программно-аппаратных средств. Это включает изучение основных требований и рекомендаций, содержащихся в федеральных законах, приказах ФСТЭК и ФСБ России, а также в государственных стандартах. Анализ направлен на выявление ключевых положений, необходимых для обеспечения безопасности данных в информационных системах, а также на понимание применения этих нормативов на практике.</w:t>
      </w:r>
    </w:p>
    <w:p w:rsidR="000B4AA7" w:rsidRPr="000B4AA7" w:rsidRDefault="00C4091A" w:rsidP="000B4AA7">
      <w:pPr>
        <w:spacing w:after="160" w:line="259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4091A">
        <w:rPr>
          <w:rFonts w:ascii="Times New Roman" w:eastAsia="Times New Roman" w:hAnsi="Times New Roman" w:cs="Times New Roman"/>
          <w:b/>
          <w:sz w:val="28"/>
          <w:szCs w:val="28"/>
        </w:rPr>
        <w:t>Теоретические вопросы</w:t>
      </w:r>
      <w:r w:rsidRPr="00C409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B4AA7" w:rsidRPr="000B4AA7" w:rsidRDefault="000B4AA7" w:rsidP="00200CAF">
      <w:pPr>
        <w:pStyle w:val="a7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AA7">
        <w:rPr>
          <w:rFonts w:ascii="Times New Roman" w:eastAsia="Times New Roman" w:hAnsi="Times New Roman" w:cs="Times New Roman"/>
          <w:sz w:val="28"/>
          <w:szCs w:val="28"/>
        </w:rPr>
        <w:t xml:space="preserve">Программно-аппаратная защита информации </w:t>
      </w:r>
      <w:proofErr w:type="gramStart"/>
      <w:r w:rsidRPr="000B4AA7">
        <w:rPr>
          <w:rFonts w:ascii="Times New Roman" w:eastAsia="Times New Roman" w:hAnsi="Times New Roman" w:cs="Times New Roman"/>
          <w:sz w:val="28"/>
          <w:szCs w:val="28"/>
        </w:rPr>
        <w:t>-</w:t>
      </w:r>
      <w:r w:rsidR="009E2A6A" w:rsidRPr="009E2A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4AA7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Pr="000B4AA7">
        <w:rPr>
          <w:rFonts w:ascii="Times New Roman" w:eastAsia="Times New Roman" w:hAnsi="Times New Roman" w:cs="Times New Roman"/>
          <w:sz w:val="28"/>
          <w:szCs w:val="28"/>
        </w:rPr>
        <w:t xml:space="preserve"> комплекс мер и технологий, направленных на обеспечение безопасности информационных систем и данных. Она включает в себя как программные, так и аппаратные компоненты, которые объединяются для защиты от различных угроз и атак.</w:t>
      </w:r>
    </w:p>
    <w:p w:rsidR="000B4AA7" w:rsidRPr="000B4AA7" w:rsidRDefault="000B4AA7" w:rsidP="00200CAF">
      <w:pP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AA7">
        <w:rPr>
          <w:rFonts w:ascii="Times New Roman" w:eastAsia="Times New Roman" w:hAnsi="Times New Roman" w:cs="Times New Roman"/>
          <w:sz w:val="28"/>
          <w:szCs w:val="28"/>
        </w:rPr>
        <w:t>Основными задачами программно-аппаратной защиты информации являются:</w:t>
      </w:r>
    </w:p>
    <w:p w:rsidR="000B4AA7" w:rsidRPr="000B4AA7" w:rsidRDefault="000B4AA7" w:rsidP="00200CAF">
      <w:pPr>
        <w:pStyle w:val="a7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AA7">
        <w:rPr>
          <w:rFonts w:ascii="Times New Roman" w:eastAsia="Times New Roman" w:hAnsi="Times New Roman" w:cs="Times New Roman"/>
          <w:sz w:val="28"/>
          <w:szCs w:val="28"/>
        </w:rPr>
        <w:t>Защита от несанкционированного доступа - предотвращение проникновения злоумышленников в информационную систему или нарушения конфиденциальности данных.</w:t>
      </w:r>
    </w:p>
    <w:p w:rsidR="000B4AA7" w:rsidRPr="000B4AA7" w:rsidRDefault="000B4AA7" w:rsidP="00200CAF">
      <w:pPr>
        <w:pStyle w:val="a7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AA7">
        <w:rPr>
          <w:rFonts w:ascii="Times New Roman" w:eastAsia="Times New Roman" w:hAnsi="Times New Roman" w:cs="Times New Roman"/>
          <w:sz w:val="28"/>
          <w:szCs w:val="28"/>
        </w:rPr>
        <w:t>Защита от вредоносного программного обеспечения - обнаружение и блокирование вирусов, троянских программ, шпионских программ и других вредоносных атак.</w:t>
      </w:r>
    </w:p>
    <w:p w:rsidR="000B4AA7" w:rsidRPr="000B4AA7" w:rsidRDefault="000B4AA7" w:rsidP="00200CAF">
      <w:pPr>
        <w:pStyle w:val="a7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AA7">
        <w:rPr>
          <w:rFonts w:ascii="Times New Roman" w:eastAsia="Times New Roman" w:hAnsi="Times New Roman" w:cs="Times New Roman"/>
          <w:sz w:val="28"/>
          <w:szCs w:val="28"/>
        </w:rPr>
        <w:t>Защита данных - шифрование и защита информации от утечки или уничтожения.</w:t>
      </w:r>
    </w:p>
    <w:p w:rsidR="000B4AA7" w:rsidRPr="000B4AA7" w:rsidRDefault="000B4AA7" w:rsidP="00200CAF">
      <w:pPr>
        <w:pStyle w:val="a7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AA7">
        <w:rPr>
          <w:rFonts w:ascii="Times New Roman" w:eastAsia="Times New Roman" w:hAnsi="Times New Roman" w:cs="Times New Roman"/>
          <w:sz w:val="28"/>
          <w:szCs w:val="28"/>
        </w:rPr>
        <w:t>Мониторинг и обнаружение инцидентов безопасности - поиск и анализ аномалий в работе информационной системы для своевременного реагирования на угрозы.</w:t>
      </w:r>
    </w:p>
    <w:p w:rsidR="000B4AA7" w:rsidRPr="000B4AA7" w:rsidRDefault="000B4AA7" w:rsidP="00200CAF">
      <w:pPr>
        <w:pStyle w:val="a7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AA7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Управление доступом - установление правил и политик доступа к данным и ресурсам, контроль привилегий пользователей.</w:t>
      </w:r>
    </w:p>
    <w:p w:rsidR="00C4091A" w:rsidRDefault="000B4AA7" w:rsidP="00200CAF">
      <w:pPr>
        <w:pStyle w:val="a7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AA7">
        <w:rPr>
          <w:rFonts w:ascii="Times New Roman" w:eastAsia="Times New Roman" w:hAnsi="Times New Roman" w:cs="Times New Roman"/>
          <w:sz w:val="28"/>
          <w:szCs w:val="28"/>
        </w:rPr>
        <w:t>Резервное копирование и восстановление данных - создание резервных копий для предотвращения потери информации в случае аварий, а также восстановление данных при необходимости.</w:t>
      </w:r>
    </w:p>
    <w:p w:rsidR="00E307F3" w:rsidRPr="00E307F3" w:rsidRDefault="00E307F3" w:rsidP="00E307F3">
      <w:pPr>
        <w:pStyle w:val="a7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понятия программно-аппаратной защиты информации</w:t>
      </w:r>
      <w:r w:rsidRPr="00E307F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 — защита информации и поддерживающих ее систем от несанкционированного доступа, раскрытия, изменения, уничтожения или нарушения доступности.</w:t>
      </w:r>
    </w:p>
    <w:p w:rsidR="00E307F3" w:rsidRPr="002D3FC2" w:rsidRDefault="00E307F3" w:rsidP="002D3FC2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Конфиденциальность — свойство информации, при котором доступ к ней ограничен для неавторизованных лиц или систем.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Целостность — свойство информации сохранять свою точность и полноту, защищенность от несанкционированных изменений.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Доступность — обеспечение возможности получения информации или использования ресурсов, когда это необходимо уполномоченным лицам или системам.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Аутентификация — процесс проверки подлинности пользователя или системы, который осуществляется с помощью паролей, биометрии, сертификатов и других методов.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Авторизация — процесс предоставления пользователю прав на выполнение определенных действий или доступ к ресурсам на основе его уровня доступа.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Шифрование — процесс преобразования информации в нечитабельный формат для защиты данных от несанкционированного доступа. Для восстановления исходных данных используется ключ расшифровки.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07F3">
        <w:rPr>
          <w:rFonts w:ascii="Times New Roman" w:eastAsia="Times New Roman" w:hAnsi="Times New Roman" w:cs="Times New Roman"/>
          <w:sz w:val="28"/>
          <w:szCs w:val="28"/>
        </w:rPr>
        <w:t>Файервол</w:t>
      </w:r>
      <w:proofErr w:type="spellEnd"/>
      <w:r w:rsidRPr="00E307F3">
        <w:rPr>
          <w:rFonts w:ascii="Times New Roman" w:eastAsia="Times New Roman" w:hAnsi="Times New Roman" w:cs="Times New Roman"/>
          <w:sz w:val="28"/>
          <w:szCs w:val="28"/>
        </w:rPr>
        <w:t xml:space="preserve"> — программное или аппаратное средство, фильтрующее входящий и исходящий трафик между сетями с целью предотвращения несанкционированного доступа.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lastRenderedPageBreak/>
        <w:t>Антивирусное программное обеспечение — программы, предназначенные для обнаружения, блокировки и устранения вредоносного кода, такого как вирусы, трояны и черви.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IDS/IPS (системы обнаружения и предотвращения вторжений) — программные или аппаратные средства, которые отслеживают сетевой трафик или системные события для выявления потенциальных атак или аномалий и блокировки их.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Защита на уровне операционной системы — использование встроенных механизмов безопасности операционных систем, таких как контроль доступа, разграничение прав пользователей и шифрование.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Аппаратные средства защиты — устройства, которые обеспечивают безопасность на физическом уровне (например, смарт-карты, токены, аппаратные модули безопасности).</w:t>
      </w:r>
    </w:p>
    <w:p w:rsidR="00E307F3" w:rsidRP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Многофакторная аутентификация (MFA) — метод защиты, требующий от пользователя предоставления двух или более видов подтверждения для получения доступа к системе.</w:t>
      </w:r>
    </w:p>
    <w:p w:rsidR="00E307F3" w:rsidRDefault="00E307F3" w:rsidP="00E307F3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7F3">
        <w:rPr>
          <w:rFonts w:ascii="Times New Roman" w:eastAsia="Times New Roman" w:hAnsi="Times New Roman" w:cs="Times New Roman"/>
          <w:sz w:val="28"/>
          <w:szCs w:val="28"/>
        </w:rPr>
        <w:t>Системы резервного копирования — средства, обеспечивающие сохранение и восстановление данных в случае их утраты или повреждения.</w:t>
      </w:r>
    </w:p>
    <w:p w:rsidR="00526D16" w:rsidRPr="00526D16" w:rsidRDefault="00526D16" w:rsidP="00886723">
      <w:pPr>
        <w:pStyle w:val="a7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 защиты информации можно классифицировать следующим образом: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>По уровню защиты: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  - Физическая защита: защита оборудования и помещений (замки, охрана, видеонаблюдение).</w:t>
      </w:r>
    </w:p>
    <w:p w:rsidR="00526D16" w:rsidRPr="005510FE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  - Логическая защита: программные средства защиты (антивирусы, системы обнаружения вторжений).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>По типу угроз: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  - Превентивные меры: предотвращение угроз (шифрование, контроль доступа).</w:t>
      </w:r>
    </w:p>
    <w:p w:rsidR="00526D16" w:rsidRPr="005510FE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Реакция на инциденты: меры по восстановлению после инцидента (резервное копирование, восстановление данных).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По способу реализации: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  - Программные средства: антивирусные программы, </w:t>
      </w:r>
      <w:proofErr w:type="spellStart"/>
      <w:r w:rsidRPr="00526D16">
        <w:rPr>
          <w:rFonts w:ascii="Times New Roman" w:eastAsia="Times New Roman" w:hAnsi="Times New Roman" w:cs="Times New Roman"/>
          <w:sz w:val="28"/>
          <w:szCs w:val="28"/>
        </w:rPr>
        <w:t>фаерволы</w:t>
      </w:r>
      <w:proofErr w:type="spellEnd"/>
      <w:r w:rsidRPr="00526D16">
        <w:rPr>
          <w:rFonts w:ascii="Times New Roman" w:eastAsia="Times New Roman" w:hAnsi="Times New Roman" w:cs="Times New Roman"/>
          <w:sz w:val="28"/>
          <w:szCs w:val="28"/>
        </w:rPr>
        <w:t>, системы управления доступом.</w:t>
      </w:r>
    </w:p>
    <w:p w:rsidR="00526D16" w:rsidRPr="005510FE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  - Аппаратные средства: шифраторы, токены, смарт-карты.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>По области применения: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  - Корпоративная защита: системы защиты для организаций и предприятий.</w:t>
      </w:r>
    </w:p>
    <w:p w:rsidR="00526D16" w:rsidRPr="005510FE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  - Персональная защита: средства защиты для индивидуальных пользователей.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>По степени автоматизации:</w:t>
      </w:r>
    </w:p>
    <w:p w:rsidR="00526D16" w:rsidRPr="00526D16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  - Автоматизированные системы защиты: полностью автоматические решения (например, </w:t>
      </w:r>
      <w:r w:rsidRPr="00526D16">
        <w:rPr>
          <w:rFonts w:ascii="Times New Roman" w:eastAsia="Times New Roman" w:hAnsi="Times New Roman" w:cs="Times New Roman"/>
          <w:sz w:val="28"/>
          <w:szCs w:val="28"/>
          <w:lang w:val="en-US"/>
        </w:rPr>
        <w:t>IDS</w:t>
      </w:r>
      <w:r w:rsidRPr="00526D16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526D16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526D1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85BA2" w:rsidRDefault="00526D16" w:rsidP="00886723">
      <w:pPr>
        <w:pStyle w:val="a7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r w:rsidRPr="00526D16">
        <w:rPr>
          <w:rFonts w:ascii="Times New Roman" w:eastAsia="Times New Roman" w:hAnsi="Times New Roman" w:cs="Times New Roman"/>
          <w:sz w:val="28"/>
          <w:szCs w:val="28"/>
        </w:rPr>
        <w:t>Полуавтоматизированные</w:t>
      </w:r>
      <w:proofErr w:type="spellEnd"/>
      <w:r w:rsidRPr="00526D16">
        <w:rPr>
          <w:rFonts w:ascii="Times New Roman" w:eastAsia="Times New Roman" w:hAnsi="Times New Roman" w:cs="Times New Roman"/>
          <w:sz w:val="28"/>
          <w:szCs w:val="28"/>
        </w:rPr>
        <w:t xml:space="preserve"> системы: требуют вмешательства человека (например, ручная проверка логов</w:t>
      </w:r>
      <w:r w:rsidR="00885BA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85BA2" w:rsidRDefault="00885BA2" w:rsidP="00885BA2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885BA2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88672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886723" w:rsidRPr="00886723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Нормативно-правовые акты и документы по защите информации</w:t>
      </w:r>
    </w:p>
    <w:p w:rsidR="00EC08FE" w:rsidRPr="00EC08FE" w:rsidRDefault="00EC08FE" w:rsidP="00EC08FE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1. Конституция Российской Федерации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Конституция РФ, как основной закон страны, закладывает фундаментальные права и свободы граждан, включая защиту личной информации.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Статья 23: гарантирует право на неприкосновенность частной жизни, личную и семейную тайну. Это создает правовые основы для защиты персональных данных граждан и регулирует сбор, хранение и использование информации.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Статья 24: устанавливает запрет на сбор, хранение, использование и распространение информации о частной жизни граждан без их согласия. </w:t>
      </w: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Это положение является ключевым для защиты конфиденциальной информации.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Статья 29: предоставляет право на свободный поиск, получение, передачу и распространение информации, а также запрет на цензуру. Важным аспектом является защита права на информацию в соответствии с нормами права.</w:t>
      </w:r>
    </w:p>
    <w:p w:rsidR="00EC08FE" w:rsidRPr="00EC08FE" w:rsidRDefault="00EC08FE" w:rsidP="00EC08FE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2. Гражданский кодекс Российской Федерации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Гражданский кодекс РФ регулирует имущественные и личные неимущественные отношения, в том числе касающиеся информационных технологий и защиты информации.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Статья 128: определяет информацию как объект гражданских прав. Это означает, что информация может быть предметом правового регулирования, как и любое другое имущество.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Статья 139: регулирует вопросы защиты коммерческой тайны. Это информация, которая не подлежит раскрытию и требует специальной защиты. Организации обязаны применять меры по предотвращению утечек информации, используя как организационные, так и технические средства защиты.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Статья 150: регулирует защиту личной информации как нематериального блага, что создает правовые основы для защиты персональных данных граждан.</w:t>
      </w:r>
    </w:p>
    <w:p w:rsidR="00EC08FE" w:rsidRPr="00EC08FE" w:rsidRDefault="00EC08FE" w:rsidP="00EC08FE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3. Уголовный кодекс Российской Федерации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Уголовный кодекс РФ вводит уголовную ответственность за правонарушения, связанные с нарушением информационной безопасности.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Статья 137: устанавливает ответственность за нарушение неприкосновенности частной жизни, включая незаконный сбор и распространение информации о частной жизни лица.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Статья 272: вводит ответственность за неправомерный доступ к компьютерной информации, что включает действия, связанные с несанкционированным проникновением в системы и нарушением их работы.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Статья 273: касается разработки, использования и распространения вредоносных программ, что может нарушить нормальную работу информационных систем и повлечь за собой утечку или изменение данных.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Статья 274: регулирует ответственность за нарушение правил эксплуатации информационных систем, которые могут привести к изменению, уничтожению или блокированию информации.</w:t>
      </w:r>
    </w:p>
    <w:p w:rsidR="00EC08FE" w:rsidRPr="00EC08FE" w:rsidRDefault="00EC08FE" w:rsidP="00EC08FE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4. Доктрина информационной безопасности Российской Федерации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Доктрина информационной безопасности РФ, утвержденная Указом Президента РФ № 646 от 5 декабря 2016 года, является стратегическим документом, направленным на защиту национальных интересов в сфере информации.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положения: доктрина описывает угрозы и риски в информационной сфере, а также механизмы защиты, в том числе с использованием программных и программно-аппаратных средств.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направления защиты: доктрина подчеркивает важность защиты государственной информации, персональных данных, а также критической информационной инфраструктуры (кибербезопасность).</w:t>
      </w:r>
    </w:p>
    <w:p w:rsidR="00EC08FE" w:rsidRP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Угрозы: к основным угрозам доктрина относит кибератаки, несанкционированное вмешательство в работу информационных </w:t>
      </w: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систем, утечку конфиденциальной информации, а также влияние иностранных государств в информационной сфере.</w:t>
      </w:r>
    </w:p>
    <w:p w:rsidR="00EC08FE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Рекомендации: документ устанавливает необходимость использования современных средств криптографической защиты, технологий мониторинга и предотвращения угроз, а также постоянного повышения квалификации специалистов в области информационной безопасности.</w:t>
      </w:r>
    </w:p>
    <w:p w:rsidR="00886723" w:rsidRDefault="00EC08FE" w:rsidP="00EC08FE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08FE">
        <w:rPr>
          <w:rFonts w:ascii="Times New Roman" w:hAnsi="Times New Roman" w:cs="Times New Roman"/>
          <w:sz w:val="28"/>
          <w:szCs w:val="28"/>
          <w:shd w:val="clear" w:color="auto" w:fill="FFFFFF"/>
        </w:rPr>
        <w:t>Меры защиты: доктрина предписывает использование как организационных, так и технических средств защиты информации, включая программно-аппаратные решения для предотвращения и реагирования на угрозы.</w:t>
      </w:r>
    </w:p>
    <w:p w:rsidR="00FB2857" w:rsidRPr="00FB2857" w:rsidRDefault="00FB2857" w:rsidP="00FB2857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5. Федеральный закон РФ от 21.07.1993 № 5485-1 «О государственной тайне»</w:t>
      </w:r>
    </w:p>
    <w:p w:rsidR="00FB2857" w:rsidRPr="00FB2857" w:rsidRDefault="00FB2857" w:rsidP="0099412A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закон регулирует вопросы, связанные с охраной государственной тайны, и устанавливает порядок обращения с информацией, важной для безопасности государства.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государственной тайны: информация, которая подлежит защите от несанкционированного доступа и касается военной, экономической, внешнеполитической и других сфер.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Категории секретности: вводятся три уровня секретности — «особой важности», «совершенно секретно» и «секретно», которые указывают на степень защиты данных.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Меры защиты: закон предписывает использование сертифицированных средств защиты, таких как криптографические системы, и строгие меры по предотвращению утечек данных.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секретной информации: регулируется порядок получения допуска к государственной тайне, а также процедуры контроля и мониторинга работы с секретными сведениями.</w:t>
      </w:r>
    </w:p>
    <w:p w:rsidR="00FB2857" w:rsidRPr="00FB2857" w:rsidRDefault="00FB2857" w:rsidP="00FB2857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6. Федеральный закон РФ от 27.06.2006 № 149-ФЗ «Об информации, информационных технологиях и защите информации»</w:t>
      </w:r>
    </w:p>
    <w:p w:rsidR="00FB2857" w:rsidRPr="00FB2857" w:rsidRDefault="00FB2857" w:rsidP="0099412A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закон определяет правовые основы работы с информацией и информационными технологиями в России, а также регулирует защиту данных, в том числе с помощью программных и аппаратных средств.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положения: закон устанавливает правила для субъектов информационных отношений, включая обязательства по защите данных и конфиденциальности информации.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системы: вводятся требования к защите информации в информационных системах, включая необходимость использования программно-аппаратных решений для предотвращения несанкционированного доступа и защиты данных.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 и информационная безопасность: закон регулирует вопросы защиты данных в интернете и требует применения технологий шифрования и контроля доступа.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обработке данных: организации обязаны использовать программные и аппаратные средства защиты для обеспечения безопасности информации, обрабатываемой в их системах.</w:t>
      </w:r>
    </w:p>
    <w:p w:rsidR="00FB2857" w:rsidRPr="00FB2857" w:rsidRDefault="00FB2857" w:rsidP="00FB2857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7. Федеральный закон РФ от 27.07.2006 № 152-ФЗ «О персональных данных»</w:t>
      </w:r>
    </w:p>
    <w:p w:rsidR="00FB2857" w:rsidRPr="00FB2857" w:rsidRDefault="00FB2857" w:rsidP="0099412A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 регулирует обработку, хранение и защиту персональных данных в России и устанавливает требования к обеспечению их безопасности с использованием современных технологий.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персональных данных: это информация, которая позволяет идентифицировать конкретное физическое лицо.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Обработка и хранение данных: закон регулирует порядок сбора, обработки и хранения персональных данных, требуя от операторов принятия мер по защите этих данных.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Технические меры защиты: предписывается использование программно-аппаратных средств, таких как шифрование, системы контроля доступа и мониторинга, для предотвращения несанкционированного доступа к персональным данным.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Обязанности операторов данных: организации, обрабатывающие персональные данные, обязаны внедрять комплексные меры защиты, включая обучение персонала и использование сертифицированных средств защиты информации.</w:t>
      </w:r>
    </w:p>
    <w:p w:rsidR="00FB2857" w:rsidRPr="00FB2857" w:rsidRDefault="00FB2857" w:rsidP="00FB2857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8. Федеральный закон РФ от 06.04.2011 № 63-ФЗ «Об электронной подписи»</w:t>
      </w:r>
    </w:p>
    <w:p w:rsidR="00FB2857" w:rsidRPr="00FB2857" w:rsidRDefault="00FB2857" w:rsidP="0099412A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 регулирует использование электронной подписи для удостоверения подлинности электронных документов и устанавливает требования к безопасности электронной подписи.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Виды электронной подписи: закон определяет три типа подписи — простую, усиленную неквалифицированную и усиленную квалифицированную. Усиленная квалифицированная подпись требует сертифицированных средств защиты.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по безопасности: усиленная квалифицированная подпись требует использования криптографических средств для создания и хранения ключей подписи.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Юридическая сила: документы, подписанные с помощью усиленной квалифицированной подписи, обладают той же юридической силой, что и бумажные документы с подписью.</w:t>
      </w:r>
    </w:p>
    <w:p w:rsidR="00FB2857" w:rsidRPr="00FB2857" w:rsidRDefault="00FB2857" w:rsidP="00FB2857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9. Федеральный закон от 29.04.2004 № 98-ФЗ «О коммерческой тайне»</w:t>
      </w:r>
    </w:p>
    <w:p w:rsidR="00FB2857" w:rsidRPr="00FB2857" w:rsidRDefault="00FB2857" w:rsidP="0099412A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 регулирует защиту конфиденциальной информации коммерческого характера, которая может иметь экономическую ценность для организации.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Определение коммерческой тайны: это информация, связанная с производственной, научной, технической, экономической и финансовой деятельностью, которая не подлежит разглашению.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Меры защиты: организации обязаны внедрять меры защиты коммерческой тайны, включая программные и аппаратные средства защиты от несанкционированного доступа и утечек.</w:t>
      </w:r>
    </w:p>
    <w:p w:rsidR="00FB2857" w:rsidRP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Контроль доступа: предусматриваются механизмы ограничения доступа к информации, составляющей коммерческую тайну, а также внедрение шифрования и систем мониторинга.</w:t>
      </w:r>
    </w:p>
    <w:p w:rsidR="00FB2857" w:rsidRDefault="00FB2857" w:rsidP="00FB2857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857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Ответственность: закон устанавливает ответственность за незаконное получение и разглашение информации, составляющей коммерческую тайну, что требует усиленной защиты данных.</w:t>
      </w:r>
    </w:p>
    <w:p w:rsidR="002429FC" w:rsidRPr="002429FC" w:rsidRDefault="002429FC" w:rsidP="002429FC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>10. Указ Президента РФ от 30 ноября 1995 г. № 1203 «Об утверждении перечня сведений, отнесенных к государственной тайне»</w:t>
      </w:r>
    </w:p>
    <w:p w:rsidR="002429FC" w:rsidRPr="002429FC" w:rsidRDefault="002429FC" w:rsidP="002429F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>Этот указ устанавливает перечень сведений, которые подлежат защите как государственная тайна. Он определяет категории информации, обладающей стратегической важностью для безопасности государства.</w:t>
      </w:r>
    </w:p>
    <w:p w:rsidR="002429FC" w:rsidRPr="002429FC" w:rsidRDefault="002429FC" w:rsidP="002429F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>Категории сведений: к государственной тайне отнесены данные в области обороны, экономики, внешней политики, науки и техники, разведывательной и контрразведывательной деятельности.</w:t>
      </w:r>
    </w:p>
    <w:p w:rsidR="002429FC" w:rsidRPr="002429FC" w:rsidRDefault="002429FC" w:rsidP="002429F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Регулирование доступа: указ предписывает меры по ограничению доступа к таким сведениям, включая использование программных и аппаратных средств защиты для предотвращения несанкционированного доступа к секретной информации.</w:t>
      </w:r>
    </w:p>
    <w:p w:rsidR="002429FC" w:rsidRPr="002429FC" w:rsidRDefault="002429FC" w:rsidP="002429F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Требования по защите: организации, работающие с секретными сведениями, обязаны использовать сертифицированные средства </w:t>
      </w: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защиты, включая криптографические системы и другие технические решения, обеспечивающие безопасность данных.</w:t>
      </w:r>
    </w:p>
    <w:p w:rsidR="002429FC" w:rsidRPr="002429FC" w:rsidRDefault="002429FC" w:rsidP="002429FC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>11. Указ Президента РФ от 6 марта 1997 г. № 188 «Об утверждении перечня сведений конфиденциального характера»</w:t>
      </w:r>
    </w:p>
    <w:p w:rsidR="002429FC" w:rsidRPr="002429FC" w:rsidRDefault="002429FC" w:rsidP="002429F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>Этот указ устанавливает перечень сведений, которые относятся к конфиденциальной информации, но не составляют государственную тайну. К таким сведениям требуется применять меры защиты, в том числе программно-аппаратные решения.</w:t>
      </w:r>
    </w:p>
    <w:p w:rsidR="002429FC" w:rsidRPr="002429FC" w:rsidRDefault="002429FC" w:rsidP="002429F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>Конфиденциальная информация: к сведениям конфиденциального характера относятся персональные данные, коммерческая тайна, сведения о профессиональной тайне (врачебной, адвокатской, нотариальной) и другие данные, не подлежащие разглашению без согласия их владельцев.</w:t>
      </w:r>
    </w:p>
    <w:p w:rsidR="002429FC" w:rsidRPr="002429FC" w:rsidRDefault="002429FC" w:rsidP="002429F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Защита информации: организации, работающие с конфиденциальными сведениями, обязаны внедрять меры защиты информации, такие как системы шифрования, контроль доступа и мониторинг безопасности.</w:t>
      </w:r>
    </w:p>
    <w:p w:rsidR="002429FC" w:rsidRDefault="002429FC" w:rsidP="002429F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9FC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Ответственность за разглашение: указ устанавливает необходимость предотвращения несанкционированного доступа и утечек конфиденциальной информации, что требует применения современных технических решений для защиты данных.</w:t>
      </w:r>
    </w:p>
    <w:p w:rsidR="00FA0099" w:rsidRPr="00FA0099" w:rsidRDefault="00FA0099" w:rsidP="00FA009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12. Постановление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Это постановление устанавливает требования к защите персональных данных при их обработке в информационных системах и определяет классификацию уровней защищенности таких систем.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Классификация уровней защищенности: информационные системы персональных данных классифицируются по уровням защищенности в зависимости от объема обрабатываемых данных, характера и потенциальных угроз. Чем выше уровень угроз, тем жестче требования к защите.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Технические и организационные меры: постановление предписывает обязательное использование сертифицированных средств защиты информации, включая антивирусные программы, системы шифрования и контроль доступа. Организации должны внедрять административные меры, такие как разработка политики информационной безопасности и регулярное обучение сотрудников.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Аудит безопасности: компании обязаны проводить регулярные проверки своих систем на предмет уязвимостей и соответствия требованиям законодательства.</w:t>
      </w:r>
    </w:p>
    <w:p w:rsidR="00FA0099" w:rsidRPr="00FA0099" w:rsidRDefault="00FA0099" w:rsidP="00FA009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13. Постановление Правительства РФ от 03.02.2012 № 79 «О лицензировании деятельности по технической защите конфиденциальной информации»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Это постановление регулирует порядок лицензирования деятельности по технической защите конфиденциальной информации, включая требования к организациям, занимающимся такой деятельностью.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Лицензирование: для ведения деятельности по защите конфиденциальной информации необходимо получение лицензии, которая выдается ФСТЭК России. Лицензиаты обязаны выполнять комплекс технических и организационных мер для обеспечения защиты данных.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соискателям лицензии: организации, желающие получить лицензию, должны соответствовать ряду условий, включая наличие специалистов, квалифицированных в области информационной безопасности, и использование сертифицированных средств защиты.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Контроль и ответственность: организации, имеющие лицензию, подлежат регулярным проверкам со стороны государственных органов на соответствие установленным требованиям.</w:t>
      </w:r>
    </w:p>
    <w:p w:rsidR="00FA0099" w:rsidRPr="00FA0099" w:rsidRDefault="00FA0099" w:rsidP="00FA009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14. Приказ от 11 февраля 2013 г. № 17 «Об утверждении требований о защите информации, не составляющей государственную тайну, содержащейся в государственных информационных системах» (ФСТЭК)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приказ устанавливает требования к защите информации, не относящейся к государственной тайне, но обрабатываемой в государственных информационных системах.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защите информации: информационные системы, содержащие конфиденциальные данные, должны соответствовать ряду организационных и технических требований по защите информации, таких как использование систем защиты от несанкционированного доступа и регулярное обновление программного обеспечения.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Меры защиты: вводится обязательное использование антивирусного ПО, системы мониторинга событий безопасности и средства защиты от утечек данных. Также предусматривается использование шифрования для защиты информации при передаче по сетям.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соответствия: организации, эксплуатирующие государственные информационные системы, обязаны проводить аттестацию систем на соответствие требованиям безопасности.</w:t>
      </w:r>
    </w:p>
    <w:p w:rsidR="00FA0099" w:rsidRPr="00FA0099" w:rsidRDefault="00FA0099" w:rsidP="00FA009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15. Приказ ФСТЭК России от 18.02.2013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приказ устанавливает конкретные организационные и технические меры, которые должны быть приняты для защиты персональных данных в информационных системах.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Организационные меры: включают в себя назначение ответственных лиц за защиту персональных данных, разработку внутренней политики безопасности, проведение регулярных инструктажей и обучение персонала.</w:t>
      </w:r>
    </w:p>
    <w:p w:rsidR="00FA0099" w:rsidRPr="00FA0099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Технические меры: приказ предписывает использование шифрования для передачи и хранения данных, применение средств аутентификации и контроля доступа, внедрение систем антивирусной защиты и регулярного обновления программного обеспечения.</w:t>
      </w:r>
    </w:p>
    <w:p w:rsidR="002429FC" w:rsidRDefault="00FA0099" w:rsidP="00FA009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099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Мониторинг и аудит: для обеспечения защиты данных организации должны внедрить системы мониторинга безопасности и регулярно проводить аудиты информационных систем на предмет соответствия требованиям законодательства.</w:t>
      </w:r>
    </w:p>
    <w:p w:rsidR="00B250A9" w:rsidRPr="00B250A9" w:rsidRDefault="00B250A9" w:rsidP="00B250A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16. Руководящие документы ФСТЭК по защите от несанкционированного доступа (НСД)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Руководящие документы ФСТЭК по защите от НСД содержат требования и рекомендации по обеспечению безопасности информации и предотвращению несанкционированного доступа к информационным системам.</w:t>
      </w:r>
    </w:p>
    <w:p w:rsidR="00B250A9" w:rsidRPr="00B250A9" w:rsidRDefault="00B250A9" w:rsidP="00B250A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Принципы защиты от НСД: применение мер по разграничению доступа, контроль прав доступа к информации, аутентификация пользователей, мониторинг активности и ведение журналов событий безопасности.</w:t>
      </w:r>
    </w:p>
    <w:p w:rsidR="00B250A9" w:rsidRPr="00B250A9" w:rsidRDefault="00B250A9" w:rsidP="00B250A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Технические средства защиты: использование программных и аппаратных средств защиты, таких как межсетевые экраны, системы обнаружения вторжений и шифрование данных.</w:t>
      </w:r>
    </w:p>
    <w:p w:rsidR="00B250A9" w:rsidRPr="00B250A9" w:rsidRDefault="00B250A9" w:rsidP="00B250A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Аудит безопасности: регулярное тестирование систем на уязвимости, проведение аудитов на соответствие требованиям по защите от НСД.</w:t>
      </w:r>
    </w:p>
    <w:p w:rsidR="00B250A9" w:rsidRPr="00B250A9" w:rsidRDefault="00B250A9" w:rsidP="00B250A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17. Руководящие документы ФСТЭК по защите от </w:t>
      </w:r>
      <w:proofErr w:type="spellStart"/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недекларированных</w:t>
      </w:r>
      <w:proofErr w:type="spellEnd"/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возможностей (НДВ)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Документы по защите от НДВ направлены на предотвращение использования скрытых возможностей в программных средствах, которые могут быть использованы для несанкционированного доступа к информации или компрометации системы.</w:t>
      </w:r>
    </w:p>
    <w:p w:rsidR="00B250A9" w:rsidRPr="00B250A9" w:rsidRDefault="00B250A9" w:rsidP="00B250A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Определение НДВ: </w:t>
      </w:r>
      <w:proofErr w:type="spellStart"/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недекларированные</w:t>
      </w:r>
      <w:proofErr w:type="spellEnd"/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возможности — это функции, не заявленные производителем программного обеспечения, которые могут создавать угрозы безопасности.</w:t>
      </w:r>
    </w:p>
    <w:p w:rsidR="00B250A9" w:rsidRPr="00B250A9" w:rsidRDefault="00B250A9" w:rsidP="00B250A9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 защиты: включают обязательную сертификацию программного обеспечения, анализ кода на предмет наличия НДВ, а также использование систем мониторинга и контроля за функционированием ПО.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Аттестация программного обеспечения: проводится для подтверждения отсутствия НДВ в программных продуктах, особенно при работе с государственными информационными системами.</w:t>
      </w:r>
    </w:p>
    <w:p w:rsidR="00B250A9" w:rsidRPr="00B250A9" w:rsidRDefault="00B250A9" w:rsidP="00B250A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18. Положение по аттестации объектов информатизации по требованиям безопасности информации от 25 ноября 1994 г.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документ регламентирует порядок аттестации объектов информатизации в части их соответствия требованиям безопасности информации.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Аттестация объектов: обязательная процедура, направленная на подтверждение соответствия объекта информационной системы установленным нормам безопасности.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Классификация объектов информатизации: объекты разделяются по уровням защищенности в зависимости от типа обрабатываемой информации и потенциальных угроз.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защите: аттестация требует проведения ряда мер по защите, таких как шифрование данных, внедрение систем контроля доступа, физическая защита оборудования.</w:t>
      </w:r>
    </w:p>
    <w:p w:rsidR="00B250A9" w:rsidRPr="00B250A9" w:rsidRDefault="00B250A9" w:rsidP="00B250A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19. Специальные требования и рекомендации по технической защите конфиденциальной информации (СТР-К)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СТР-К — это документ, содержащий специализированные требования и рекомендации по защите конфиденциальной информации с использованием технических средств.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Принципы защиты: защита информации от несанкционированного доступа, утечек, кражи и других угроз с использованием комплексных средств защиты.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Меры защиты: применение систем криптографической защиты, шифрования данных, контроля доступа, а также физических мер, таких как защита серверных помещений и рабочих мест.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Организационные меры: включают в себя обучение сотрудников, разработку политики информационной безопасности, а также регулярный контроль и аудит защиты информации.</w:t>
      </w:r>
    </w:p>
    <w:p w:rsidR="00B250A9" w:rsidRPr="00B250A9" w:rsidRDefault="00B250A9" w:rsidP="00B250A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20. Приказ ФСБ РФ от 9 февраля 2005 г. № 66 «Об утверждении, разработке, производстве, реализации и эксплуатации шифровальных и криптографических средств защиты (Положение ПКЗ-2005)»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приказ регулирует деятельность по созданию, сертификации, внедрению и эксплуатации шифровальных и криптографических средств защиты информации.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Криптографическая защита: обязательное использование сертифицированных криптографических средств для защиты государственной, конфиденциальной и персональной информации.</w:t>
      </w:r>
    </w:p>
    <w:p w:rsidR="00B250A9" w:rsidRP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Производство и разработка: шифровальные средства могут разрабатываться и производиться только организациями, имеющими соответствующую лицензию от ФСБ России.</w:t>
      </w:r>
    </w:p>
    <w:p w:rsidR="00B250A9" w:rsidRDefault="00B250A9" w:rsidP="00A1413C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50A9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Контроль за использованием: эксплуатация криптографических средств подлежит строгому контролю, а организации обязаны вести учет и мониторинг их использования.</w:t>
      </w:r>
    </w:p>
    <w:p w:rsidR="006F509A" w:rsidRPr="005F4CB6" w:rsidRDefault="006F509A" w:rsidP="006F509A">
      <w:pPr>
        <w:spacing w:after="1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F50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Основные задания</w:t>
      </w:r>
    </w:p>
    <w:p w:rsidR="006F509A" w:rsidRPr="00EC4072" w:rsidRDefault="006F509A" w:rsidP="006F509A">
      <w:pPr>
        <w:spacing w:after="1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C407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 1</w:t>
      </w:r>
    </w:p>
    <w:p w:rsidR="007F6EA3" w:rsidRPr="007F6EA3" w:rsidRDefault="007F6EA3" w:rsidP="007F6EA3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4072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Нормативные методические документы по защите информации</w:t>
      </w:r>
    </w:p>
    <w:p w:rsidR="00396619" w:rsidRPr="00396619" w:rsidRDefault="00396619" w:rsidP="0039661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Федеральный закон № 149-ФЗ «Об информации, информационных технологиях и о защите информации»</w:t>
      </w:r>
    </w:p>
    <w:p w:rsidR="00396619" w:rsidRPr="00396619" w:rsidRDefault="00396619" w:rsidP="0039661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Устанавливает правовые основы регулирования отношений в области информации, информационных технологий и защиты информации. Определяет требования к использованию программных и программно-аппаратных средств для защиты информации.</w:t>
      </w:r>
    </w:p>
    <w:p w:rsidR="00396619" w:rsidRPr="00396619" w:rsidRDefault="00396619" w:rsidP="0039661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t>2. Федеральный закон № 152-ФЗ «О персональных данных»</w:t>
      </w:r>
    </w:p>
    <w:p w:rsidR="00396619" w:rsidRPr="00396619" w:rsidRDefault="00396619" w:rsidP="0039661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Регулирует обработку персональных данных, включая требования по защите данных с использованием технических средств защиты.</w:t>
      </w:r>
    </w:p>
    <w:p w:rsidR="00396619" w:rsidRPr="00396619" w:rsidRDefault="00396619" w:rsidP="0039661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t>3. Приказ ФСТЭК России от 18 февраля 2013 г. № 21</w:t>
      </w:r>
    </w:p>
    <w:p w:rsidR="00396619" w:rsidRPr="00396619" w:rsidRDefault="00396619" w:rsidP="0039661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 состав и содержание организационных и технических мер для обеспечения безопасности персональных данных в информационных системах. Включает требования к программным и программно-аппаратным средствам защиты.</w:t>
      </w:r>
    </w:p>
    <w:p w:rsidR="00396619" w:rsidRPr="00396619" w:rsidRDefault="00396619" w:rsidP="0039661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t>4. Приказ ФСТЭК России от 11 февраля 2013 г. № 17</w:t>
      </w:r>
    </w:p>
    <w:p w:rsidR="006F509A" w:rsidRDefault="00396619" w:rsidP="00396619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Утверждает требования к обеспечению безопасности информации в автоматизированных системах. Описывает использование программных и </w:t>
      </w:r>
      <w:r w:rsidRPr="0039661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программно-аппаратных средств для защиты от несанкционированного доступа и других угроз.</w:t>
      </w:r>
    </w:p>
    <w:p w:rsidR="0067025D" w:rsidRPr="0067025D" w:rsidRDefault="0067025D" w:rsidP="0067025D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25D">
        <w:rPr>
          <w:rFonts w:ascii="Times New Roman" w:hAnsi="Times New Roman" w:cs="Times New Roman"/>
          <w:sz w:val="28"/>
          <w:szCs w:val="28"/>
          <w:shd w:val="clear" w:color="auto" w:fill="FFFFFF"/>
        </w:rPr>
        <w:t>5. Приказ ФСБ России № 149/6/6-622 от 21 февраля 2008 г.</w:t>
      </w:r>
    </w:p>
    <w:p w:rsidR="0067025D" w:rsidRPr="0067025D" w:rsidRDefault="0067025D" w:rsidP="0067025D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25D"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Содержит типовые требования по организации и функционированию криптографических средств для защиты персональных данных. Регулирует использование программных и программно-аппаратных средств шифрования.</w:t>
      </w:r>
    </w:p>
    <w:p w:rsidR="0067025D" w:rsidRPr="0067025D" w:rsidRDefault="0067025D" w:rsidP="0067025D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25D">
        <w:rPr>
          <w:rFonts w:ascii="Times New Roman" w:hAnsi="Times New Roman" w:cs="Times New Roman"/>
          <w:sz w:val="28"/>
          <w:szCs w:val="28"/>
          <w:shd w:val="clear" w:color="auto" w:fill="FFFFFF"/>
        </w:rPr>
        <w:t>6. ГОСТ Р 50922-96 «Защита информации. Основные термины и определения»</w:t>
      </w:r>
    </w:p>
    <w:p w:rsidR="0067025D" w:rsidRPr="0067025D" w:rsidRDefault="0067025D" w:rsidP="0067025D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25D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Устанавливает основные термины и определения в области защиты информации. Включает понятия программных и программно-аппаратных средств защиты.</w:t>
      </w:r>
    </w:p>
    <w:p w:rsidR="0067025D" w:rsidRPr="0067025D" w:rsidRDefault="0067025D" w:rsidP="0067025D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25D">
        <w:rPr>
          <w:rFonts w:ascii="Times New Roman" w:hAnsi="Times New Roman" w:cs="Times New Roman"/>
          <w:sz w:val="28"/>
          <w:szCs w:val="28"/>
          <w:shd w:val="clear" w:color="auto" w:fill="FFFFFF"/>
        </w:rPr>
        <w:t>7. ГОСТ Р 56939-2016 «Информационные технологии. Методы и средства обеспечения безопасности информационных систем»</w:t>
      </w:r>
    </w:p>
    <w:p w:rsidR="0067025D" w:rsidRDefault="0067025D" w:rsidP="0067025D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025D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 методы и средства защиты информации в информационных системах, включая программные и программно-аппаратные решения.</w:t>
      </w:r>
    </w:p>
    <w:p w:rsidR="004D0F6F" w:rsidRPr="004D0F6F" w:rsidRDefault="004D0F6F" w:rsidP="007F6EA3">
      <w:pPr>
        <w:spacing w:after="1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D0F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 2</w:t>
      </w:r>
    </w:p>
    <w:p w:rsidR="005F4CB6" w:rsidRPr="005F4CB6" w:rsidRDefault="00B765D6" w:rsidP="005F4CB6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5F4CB6"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и рекомендации по защите информации, изложенные в Федеральном законе № 149-ФЗ «Об информации, информационных технологиях и о защите информации», включают следующие ключевые моменты:</w:t>
      </w:r>
    </w:p>
    <w:p w:rsidR="005F4CB6" w:rsidRPr="005F4CB6" w:rsidRDefault="005F4CB6" w:rsidP="00B765D6">
      <w:pPr>
        <w:spacing w:after="16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Требования:</w:t>
      </w:r>
    </w:p>
    <w:p w:rsidR="005F4CB6" w:rsidRPr="00B765D6" w:rsidRDefault="005F4CB6" w:rsidP="00B765D6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5D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сертифицированных средств защиты:</w:t>
      </w:r>
    </w:p>
    <w:p w:rsidR="005F4CB6" w:rsidRPr="005F4CB6" w:rsidRDefault="005F4CB6" w:rsidP="00B765D6">
      <w:pPr>
        <w:spacing w:after="160"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Программные и программно-аппаратные средства защиты информации должны быть сертифицированы уполномоченными органами (ФСБ, ФСТЭК).</w:t>
      </w:r>
    </w:p>
    <w:p w:rsidR="005F4CB6" w:rsidRPr="00B765D6" w:rsidRDefault="005F4CB6" w:rsidP="00B765D6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5D6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Защита конфиденциальной информации:</w:t>
      </w:r>
    </w:p>
    <w:p w:rsidR="005F4CB6" w:rsidRPr="005F4CB6" w:rsidRDefault="005F4CB6" w:rsidP="00B765D6">
      <w:pPr>
        <w:spacing w:after="160"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Обязательно использование криптографических средств для защиты конфиденциальной информации.</w:t>
      </w:r>
    </w:p>
    <w:p w:rsidR="005F4CB6" w:rsidRPr="00B765D6" w:rsidRDefault="005F4CB6" w:rsidP="00B765D6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5D6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целостности, доступности и конфиденциальности:</w:t>
      </w:r>
    </w:p>
    <w:p w:rsidR="005F4CB6" w:rsidRPr="005F4CB6" w:rsidRDefault="005F4CB6" w:rsidP="00B765D6">
      <w:pPr>
        <w:spacing w:after="160"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 должны обеспечивать защиту от неправомерного доступа, модификации, уничтожения и других действий, угрожающих безопасности информации.</w:t>
      </w:r>
    </w:p>
    <w:p w:rsidR="005F4CB6" w:rsidRPr="00B765D6" w:rsidRDefault="005F4CB6" w:rsidP="00B765D6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5D6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Регулярное обновление ПО:</w:t>
      </w:r>
    </w:p>
    <w:p w:rsidR="005F4CB6" w:rsidRPr="005F4CB6" w:rsidRDefault="005F4CB6" w:rsidP="00B765D6">
      <w:pPr>
        <w:spacing w:after="160"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 должно своевременно обновляться для устранения уязвимостей и поддержания защиты информации.</w:t>
      </w:r>
    </w:p>
    <w:p w:rsidR="005F4CB6" w:rsidRPr="00B765D6" w:rsidRDefault="005F4CB6" w:rsidP="00B765D6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5D6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Мониторинг и контроль:</w:t>
      </w:r>
    </w:p>
    <w:p w:rsidR="005F4CB6" w:rsidRPr="005F4CB6" w:rsidRDefault="005F4CB6" w:rsidP="00B765D6">
      <w:pPr>
        <w:spacing w:after="160"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 обязаны организовать регулярный контроль и мониторинг состояния системы защиты, а также проводить аудиты безопасности.</w:t>
      </w:r>
    </w:p>
    <w:p w:rsidR="005F4CB6" w:rsidRPr="005F4CB6" w:rsidRDefault="005F4CB6" w:rsidP="00B765D6">
      <w:pPr>
        <w:spacing w:after="16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Рекомендации:</w:t>
      </w:r>
    </w:p>
    <w:p w:rsidR="005F4CB6" w:rsidRPr="00B765D6" w:rsidRDefault="005F4CB6" w:rsidP="00B765D6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5D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встроенных средств защиты:</w:t>
      </w:r>
    </w:p>
    <w:p w:rsidR="005F4CB6" w:rsidRPr="005F4CB6" w:rsidRDefault="005F4CB6" w:rsidP="00B765D6">
      <w:pPr>
        <w:spacing w:after="160"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Программные решения должны содержать механизмы защиты, такие как идентификация, аутентификация, авторизация и шифрование данных.</w:t>
      </w:r>
    </w:p>
    <w:p w:rsidR="005F4CB6" w:rsidRPr="00B765D6" w:rsidRDefault="005F4CB6" w:rsidP="00B765D6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5D6">
        <w:rPr>
          <w:rFonts w:ascii="Times New Roman" w:hAnsi="Times New Roman" w:cs="Times New Roman"/>
          <w:sz w:val="28"/>
          <w:szCs w:val="28"/>
          <w:shd w:val="clear" w:color="auto" w:fill="FFFFFF"/>
        </w:rPr>
        <w:t>Разграничение прав доступа:</w:t>
      </w:r>
    </w:p>
    <w:p w:rsidR="005F4CB6" w:rsidRPr="005F4CB6" w:rsidRDefault="005F4CB6" w:rsidP="00B765D6">
      <w:pPr>
        <w:spacing w:after="160"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внедрять системы разграничения прав доступа к информации на основе уровня полномочий пользователей.</w:t>
      </w:r>
    </w:p>
    <w:p w:rsidR="005F4CB6" w:rsidRPr="00B765D6" w:rsidRDefault="005F4CB6" w:rsidP="00B765D6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5D6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Шифрование данных:</w:t>
      </w:r>
    </w:p>
    <w:p w:rsidR="005F4CB6" w:rsidRPr="005F4CB6" w:rsidRDefault="005F4CB6" w:rsidP="00B765D6">
      <w:pPr>
        <w:spacing w:after="160"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Рекомендуется применять криптографическую защиту при передаче данных через сети связи.</w:t>
      </w:r>
    </w:p>
    <w:p w:rsidR="005F4CB6" w:rsidRPr="00B765D6" w:rsidRDefault="005F4CB6" w:rsidP="00B765D6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5D6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на уязвимости:</w:t>
      </w:r>
    </w:p>
    <w:p w:rsidR="004D0F6F" w:rsidRDefault="005F4CB6" w:rsidP="00B765D6">
      <w:pPr>
        <w:spacing w:after="160"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CB6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 проводить регулярное тестирование программных продуктов для выявления и устранения уязвимостей.</w:t>
      </w:r>
    </w:p>
    <w:p w:rsidR="00804B33" w:rsidRDefault="00804B33" w:rsidP="00804B33">
      <w:pPr>
        <w:spacing w:after="1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 3</w:t>
      </w:r>
    </w:p>
    <w:p w:rsidR="00804B33" w:rsidRDefault="00804B33" w:rsidP="00804B33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619EC">
        <w:rPr>
          <w:rFonts w:ascii="Times New Roman" w:hAnsi="Times New Roman" w:cs="Times New Roman"/>
          <w:sz w:val="28"/>
          <w:szCs w:val="28"/>
        </w:rPr>
        <w:t>Приказ ФСТЭК России от 18 февраля 2013 года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 содержит требования и рекомендации по защите информации в информационных системах персональных данных (</w:t>
      </w:r>
      <w:proofErr w:type="spellStart"/>
      <w:r w:rsidRPr="000619EC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0619EC">
        <w:rPr>
          <w:rFonts w:ascii="Times New Roman" w:hAnsi="Times New Roman" w:cs="Times New Roman"/>
          <w:sz w:val="28"/>
          <w:szCs w:val="28"/>
        </w:rPr>
        <w:t>).</w:t>
      </w:r>
    </w:p>
    <w:p w:rsidR="00E9533C" w:rsidRPr="00E9533C" w:rsidRDefault="00E9533C" w:rsidP="00E9533C">
      <w:pPr>
        <w:spacing w:after="16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Требования:</w:t>
      </w:r>
    </w:p>
    <w:p w:rsidR="00E9533C" w:rsidRPr="00E9533C" w:rsidRDefault="00E9533C" w:rsidP="00E9533C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Сертифицированные средства защиты: Использование сертифицированных ФСТЭК или ФСБ программных и программно-аппаратных средств.</w:t>
      </w:r>
    </w:p>
    <w:p w:rsidR="00E9533C" w:rsidRPr="00E9533C" w:rsidRDefault="00E9533C" w:rsidP="00E9533C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Разграничение доступа: Обеспечение идентификации, аутентификации пользователей и контроля доступа.</w:t>
      </w:r>
    </w:p>
    <w:p w:rsidR="00E9533C" w:rsidRPr="00E9533C" w:rsidRDefault="00E9533C" w:rsidP="00E9533C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Шифрование данных: Использование криптографии для защиты данных при передаче.</w:t>
      </w:r>
    </w:p>
    <w:p w:rsidR="00E9533C" w:rsidRPr="00E9533C" w:rsidRDefault="00E9533C" w:rsidP="00E9533C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Мониторинг и регистрация: Внедрение систем отслеживания событий безопасности.</w:t>
      </w:r>
    </w:p>
    <w:p w:rsidR="00E9533C" w:rsidRPr="00E9533C" w:rsidRDefault="00E9533C" w:rsidP="00E9533C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Контроль целостности: Использование средств для проверки целостности ПО и данных.</w:t>
      </w:r>
    </w:p>
    <w:p w:rsidR="00E9533C" w:rsidRPr="00E9533C" w:rsidRDefault="00E9533C" w:rsidP="00E9533C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Антивирусная защита: Установка и регулярное обновление антивирусных программ.</w:t>
      </w:r>
    </w:p>
    <w:p w:rsidR="00E9533C" w:rsidRPr="00E9533C" w:rsidRDefault="00E9533C" w:rsidP="00E9533C">
      <w:pPr>
        <w:spacing w:after="16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Защита от утечек: Защита от побочных излучений и наводок.</w:t>
      </w:r>
    </w:p>
    <w:p w:rsidR="00E9533C" w:rsidRPr="00E9533C" w:rsidRDefault="00E9533C" w:rsidP="00E9533C">
      <w:pPr>
        <w:spacing w:after="16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Рекомендации:</w:t>
      </w:r>
    </w:p>
    <w:p w:rsidR="00E9533C" w:rsidRPr="00E9533C" w:rsidRDefault="00E9533C" w:rsidP="00E9533C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Комплексная защита: Использование программных и аппаратных решений вместе.</w:t>
      </w:r>
    </w:p>
    <w:p w:rsidR="00E9533C" w:rsidRPr="00E9533C" w:rsidRDefault="00E9533C" w:rsidP="00E9533C">
      <w:pPr>
        <w:spacing w:after="16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Обновление средств защиты: Регулярное обновление ПО.</w:t>
      </w:r>
    </w:p>
    <w:p w:rsidR="00E9533C" w:rsidRPr="00E9533C" w:rsidRDefault="00E9533C" w:rsidP="00E9533C">
      <w:pPr>
        <w:spacing w:after="16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Аудит безопасности: Регулярное тестирование и аудит защиты.</w:t>
      </w:r>
    </w:p>
    <w:p w:rsidR="00E9533C" w:rsidRDefault="00E9533C" w:rsidP="00E9533C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33C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Минимизация доступа: Предоставление доступа только необходимым пользователям.</w:t>
      </w:r>
    </w:p>
    <w:p w:rsidR="007A13DE" w:rsidRDefault="007A13DE" w:rsidP="007A13DE">
      <w:pPr>
        <w:spacing w:after="1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 4</w:t>
      </w:r>
    </w:p>
    <w:p w:rsidR="007A13DE" w:rsidRDefault="007A13DE" w:rsidP="007A13DE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13DE">
        <w:rPr>
          <w:rFonts w:ascii="Times New Roman" w:hAnsi="Times New Roman" w:cs="Times New Roman"/>
          <w:sz w:val="28"/>
          <w:szCs w:val="28"/>
        </w:rPr>
        <w:t>Типовые требования, утвержденные Центром ФСБ России 21.02.2008 № 149/6/6-622, касаются использования шифровальных (криптографических) средств для защиты персональных данных в информационных системах. Эти требования определяют меры для защиты информации, не содержащей сведений, составляющих государственную тайну.</w:t>
      </w:r>
    </w:p>
    <w:p w:rsidR="00F75080" w:rsidRPr="00F75080" w:rsidRDefault="00F75080" w:rsidP="00F75080">
      <w:pPr>
        <w:spacing w:after="16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Требования:</w:t>
      </w:r>
    </w:p>
    <w:p w:rsidR="00F75080" w:rsidRPr="00F75080" w:rsidRDefault="00F75080" w:rsidP="00F75080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Сертификация: Использование сертифицированных ФСБ криптографических средств.</w:t>
      </w:r>
    </w:p>
    <w:p w:rsidR="00F75080" w:rsidRPr="00F75080" w:rsidRDefault="00F75080" w:rsidP="00F75080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Шифрование данных: Шифрование персональных данных при передаче и хранении.</w:t>
      </w:r>
    </w:p>
    <w:p w:rsidR="00F75080" w:rsidRPr="00F75080" w:rsidRDefault="00F75080" w:rsidP="00F75080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ключами: Безопасное хранение и использование ключей.</w:t>
      </w:r>
    </w:p>
    <w:p w:rsidR="00F75080" w:rsidRPr="00F75080" w:rsidRDefault="00F75080" w:rsidP="00F75080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Ограничение доступа: Доступ к </w:t>
      </w:r>
      <w:proofErr w:type="spellStart"/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криптосредствам</w:t>
      </w:r>
      <w:proofErr w:type="spellEnd"/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ключам только авторизованным лицам.</w:t>
      </w:r>
    </w:p>
    <w:p w:rsidR="00F75080" w:rsidRPr="00F75080" w:rsidRDefault="00F75080" w:rsidP="00F75080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Мониторинг действий: Регистрация всех операций с криптографическими средствами.</w:t>
      </w:r>
    </w:p>
    <w:p w:rsidR="00F75080" w:rsidRPr="00F75080" w:rsidRDefault="00F75080" w:rsidP="00F75080">
      <w:pPr>
        <w:spacing w:after="16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Рекомендации:</w:t>
      </w:r>
    </w:p>
    <w:p w:rsidR="00F75080" w:rsidRPr="00F75080" w:rsidRDefault="00F75080" w:rsidP="00F75080">
      <w:pPr>
        <w:spacing w:after="16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Комплексная защита: Использование криптографии вместе с другими средствами защиты.</w:t>
      </w:r>
    </w:p>
    <w:p w:rsidR="00F75080" w:rsidRPr="00F75080" w:rsidRDefault="00F75080" w:rsidP="00F75080">
      <w:pPr>
        <w:spacing w:after="16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Обновление: Регулярное обновление </w:t>
      </w:r>
      <w:proofErr w:type="spellStart"/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криптосредств</w:t>
      </w:r>
      <w:proofErr w:type="spellEnd"/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75080" w:rsidRDefault="00F75080" w:rsidP="00F75080">
      <w:pPr>
        <w:spacing w:after="16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Обучение: Подготовка персонала для работы с </w:t>
      </w:r>
      <w:proofErr w:type="spellStart"/>
      <w:r w:rsidRPr="00F75080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криптосредствами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19E8" w:rsidRDefault="00E619E8" w:rsidP="00E619E8">
      <w:pPr>
        <w:spacing w:after="1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</w:t>
      </w:r>
    </w:p>
    <w:p w:rsidR="00E619E8" w:rsidRPr="00E619E8" w:rsidRDefault="00E619E8" w:rsidP="00E619E8">
      <w:pPr>
        <w:spacing w:after="16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19E8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работы был проанализирован ряд нормативных актов и методических документов, устанавливающих требования к защите информации программными и программно-аппаратными средствами. Основные положения направлены на обязательное использование сертифицированных средств защиты, шифрование данных и контроль доступа. Соблюдение этих требований обеспечивает надежную защиту информации и минимизирует риски утечек и несанкционированного доступа. Работа подчеркнула важность регулярного обновления мер безопасности в условиях постоянно меняющихся угроз.</w:t>
      </w:r>
    </w:p>
    <w:p w:rsidR="0066389D" w:rsidRPr="0066389D" w:rsidRDefault="0066389D" w:rsidP="0066389D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886723" w:rsidRDefault="00886723" w:rsidP="00885BA2">
      <w:pPr>
        <w:spacing w:after="16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886723" w:rsidRPr="00886723" w:rsidRDefault="00886723" w:rsidP="00885BA2">
      <w:pPr>
        <w:spacing w:after="16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F344BF" w:rsidRPr="00F344BF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</w:p>
    <w:sectPr w:rsidR="00F344BF" w:rsidRPr="00F344BF" w:rsidSect="00FC760B">
      <w:pgSz w:w="11904" w:h="16838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9A5" w:rsidRDefault="003449A5" w:rsidP="00B765D6">
      <w:pPr>
        <w:spacing w:line="240" w:lineRule="auto"/>
      </w:pPr>
      <w:r>
        <w:separator/>
      </w:r>
    </w:p>
  </w:endnote>
  <w:endnote w:type="continuationSeparator" w:id="0">
    <w:p w:rsidR="003449A5" w:rsidRDefault="003449A5" w:rsidP="00B76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9A5" w:rsidRDefault="003449A5" w:rsidP="00B765D6">
      <w:pPr>
        <w:spacing w:line="240" w:lineRule="auto"/>
      </w:pPr>
      <w:r>
        <w:separator/>
      </w:r>
    </w:p>
  </w:footnote>
  <w:footnote w:type="continuationSeparator" w:id="0">
    <w:p w:rsidR="003449A5" w:rsidRDefault="003449A5" w:rsidP="00B76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EE5"/>
    <w:multiLevelType w:val="hybridMultilevel"/>
    <w:tmpl w:val="1F72C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C7B9F"/>
    <w:multiLevelType w:val="hybridMultilevel"/>
    <w:tmpl w:val="36802238"/>
    <w:lvl w:ilvl="0" w:tplc="5066B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6D243B"/>
    <w:multiLevelType w:val="hybridMultilevel"/>
    <w:tmpl w:val="DA5C9E6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5C31055"/>
    <w:multiLevelType w:val="hybridMultilevel"/>
    <w:tmpl w:val="D522F0FC"/>
    <w:lvl w:ilvl="0" w:tplc="9AC64A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91DA5"/>
    <w:multiLevelType w:val="hybridMultilevel"/>
    <w:tmpl w:val="E2709F54"/>
    <w:lvl w:ilvl="0" w:tplc="5F281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482F09"/>
    <w:multiLevelType w:val="hybridMultilevel"/>
    <w:tmpl w:val="EEA6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C9"/>
    <w:rsid w:val="00041151"/>
    <w:rsid w:val="000619EC"/>
    <w:rsid w:val="000B0A37"/>
    <w:rsid w:val="000B4AA7"/>
    <w:rsid w:val="00200CAF"/>
    <w:rsid w:val="002429FC"/>
    <w:rsid w:val="00271769"/>
    <w:rsid w:val="002D3FC2"/>
    <w:rsid w:val="003449A5"/>
    <w:rsid w:val="00396619"/>
    <w:rsid w:val="003A4C01"/>
    <w:rsid w:val="00414BC9"/>
    <w:rsid w:val="004D0F6F"/>
    <w:rsid w:val="00526D16"/>
    <w:rsid w:val="005510FE"/>
    <w:rsid w:val="005F4CB6"/>
    <w:rsid w:val="0066389D"/>
    <w:rsid w:val="0067025D"/>
    <w:rsid w:val="00697413"/>
    <w:rsid w:val="006A1177"/>
    <w:rsid w:val="006F509A"/>
    <w:rsid w:val="00727457"/>
    <w:rsid w:val="007A13DE"/>
    <w:rsid w:val="007B7414"/>
    <w:rsid w:val="007E381A"/>
    <w:rsid w:val="007F6EA3"/>
    <w:rsid w:val="00804B33"/>
    <w:rsid w:val="00854340"/>
    <w:rsid w:val="0086712C"/>
    <w:rsid w:val="00885BA2"/>
    <w:rsid w:val="00886723"/>
    <w:rsid w:val="0099412A"/>
    <w:rsid w:val="009B108A"/>
    <w:rsid w:val="009E2A6A"/>
    <w:rsid w:val="00A1413C"/>
    <w:rsid w:val="00AF7DE7"/>
    <w:rsid w:val="00B250A9"/>
    <w:rsid w:val="00B765D6"/>
    <w:rsid w:val="00C4091A"/>
    <w:rsid w:val="00C74ACD"/>
    <w:rsid w:val="00D025F7"/>
    <w:rsid w:val="00E307F3"/>
    <w:rsid w:val="00E619E8"/>
    <w:rsid w:val="00E9533C"/>
    <w:rsid w:val="00EC08FE"/>
    <w:rsid w:val="00EC4072"/>
    <w:rsid w:val="00F0688D"/>
    <w:rsid w:val="00F344BF"/>
    <w:rsid w:val="00F475D0"/>
    <w:rsid w:val="00F75080"/>
    <w:rsid w:val="00F84FBD"/>
    <w:rsid w:val="00F95145"/>
    <w:rsid w:val="00FA0099"/>
    <w:rsid w:val="00FB2857"/>
    <w:rsid w:val="00FC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69EA"/>
  <w15:docId w15:val="{F525B377-66BF-445F-8A03-320DFBBF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65" w:lineRule="auto"/>
      <w:ind w:left="26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F344BF"/>
    <w:pPr>
      <w:keepNext/>
      <w:keepLines/>
      <w:spacing w:after="0"/>
      <w:ind w:left="627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4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344BF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344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344BF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F344BF"/>
    <w:rPr>
      <w:b/>
      <w:bCs/>
    </w:rPr>
  </w:style>
  <w:style w:type="table" w:styleId="a5">
    <w:name w:val="Table Grid"/>
    <w:basedOn w:val="a1"/>
    <w:uiPriority w:val="39"/>
    <w:rsid w:val="00FC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04115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4091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765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765D6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B765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765D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198E8-5BB2-414F-927C-FB03965C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23</Pages>
  <Words>4529</Words>
  <Characters>25817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Student-404</dc:creator>
  <cp:keywords/>
  <cp:lastModifiedBy>Константин</cp:lastModifiedBy>
  <cp:revision>43</cp:revision>
  <dcterms:created xsi:type="dcterms:W3CDTF">2021-10-25T10:29:00Z</dcterms:created>
  <dcterms:modified xsi:type="dcterms:W3CDTF">2024-09-09T07:14:00Z</dcterms:modified>
</cp:coreProperties>
</file>