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ПРОДУКТОВЫЙ ТРЕБОВАНИЙ ДОКУМЕНТ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(Product Requirements Document)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A038"/>
          <w:sz w:val="52"/>
          <w:szCs w:val="52"/>
        </w:rPr>
        <w:t xml:space="preserve">AI-ассистент оценки ущерба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для клиентов СберСтрахование</w:t>
      </w:r>
    </w:p>
    <w:p>
      <w:pPr>
        <w:spacing w:after="600" w:before="2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Мобильный веб-сервис самостоятельной фиксации страхового события
с автоматическим расчётом диапазона ущерба</w:t>
      </w:r>
    </w:p>
    <w:p>
      <w:pPr>
        <w:spacing w:after="120" w:before="8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Проект: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«Claim Assistant» (рабочее название)</w:t>
      </w:r>
    </w:p>
    <w:p>
      <w:pPr>
        <w:spacing w:after="12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Версия документа: 1.0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Product Owner, направление «Оценка ущерба»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22 апреля 2026 г.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Статус: Draft for review</w:t>
      </w:r>
    </w:p>
    <w:p>
      <w:pPr>
        <w:pageBreakBefore/>
        <w:spacing w:after="20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1. Резюме документа (Executive Summary)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Настоящий документ описывает требования к мобильному веб-сервису самостоятельной фиксации страховых событий для клиентов СберСтрахования. Сервис предназначен для клиентов, застраховавших недвижимость (квартиры, частные дома), столкнувшихся с имущественным ущербом в результате залива, пожара, взрыва, стихийного бедствия, кражи или грабежа.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Цель продукта — сократить время от страхового события до первичной оценки ущерба и передачи полного пакета доказательств в страховую компанию с нескольких дней до 15–30 минут, одновременно снизив нагрузку на экспертов СК и повысив качество входящих обращений.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Ключевые бизнес-задачи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Сокращение TTR (Time-To-Reserve) — времени до формирования резерва по убытку — с 3–5 дней до нескольких часов.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Снижение доли выездных осмотров эксперта на 40–60% за счёт автоматизированной оценки по фотографиям для простых кейсов (залив ≤300 тыс. ₽, стандартный уровень отделки).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Повышение NPS клиентов по процессу урегулирования убытков за счёт прозрачности и скорости первичной оценки.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Стандартизация методологии оценки по ФСО, ВСН 53-86(р), СП 71.13330.2017 и СПОД РОО 03-04-2022.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Ключевые метрики успеха (North Star)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≥ 70% клиентов доходят до конца флоу и успешно отправляют пакет в СК (completion rate).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Средняя абсолютная ошибка AI-оценки vs. финальная оценка эксперта: ≤ 20% для заливов стандартной отделки.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Среднее время прохождения флоу клиентом: ≤ 20 минут.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Доля фото, отклонённых по качеству: ≤ 15% (после обучения клиента через подсказки камеры).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Доля кейсов, автоматически закрытых без эксперта (straight-through processing): ≥ 35% от всех заливов.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2. Контекст, проблема и обоснование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2.1. Проблема пользователя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Клиент, столкнувшийся со страховым событием, находится в стрессовом состоянии. Текущий процесс урегулирования требует от него: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Понять, какие документы нужны, и собрать их (акт УК, справка МЧС, КУСП).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Описать событие в свободной форме в колл-центре или по e-mail.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Ждать выезда эксперта (от 1 до 7 дней в зависимости от региона и загрузки).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Предоставить доступ в квартиру, сделать фотографии «как получится».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Повторно отвечать на те же вопросы разным сотрудникам СК.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 — длинный цикл урегулирования, риск недополучения доказательств (фото без масштаба, без GPS, без метаданных) и высокая себестоимость обработки убытка на стороне СК.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2.2. Проблема страховой компании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Высокая доля выездных осмотров — даже по простым заливам на 30–50 тыс. ₽ эксперт часто едет физически, что экономически невыгодно.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Разнородное качество входящих данных: фото без метаданных, описания «у меня всё плохо, протекло».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Ручной набор расчёта по шаблону Excel для каждого кейса — эксперт тратит 1–3 часа на оценку, значительная часть которой — поиск цен в открытых источниках.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Сложности с воспроизводимостью оценок: разные эксперты дают разные цифры по одному и тому же объекту.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2.3. Обоснование решения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Современные мультимодальные модели (Vision + LLM) способны классифицировать тип повреждения, оценивать его масштаб по фотографии и сопоставлять с нормативными расценками. Combination of rule-based engine (на основе ГЭСН-2020, СП 71.13330.2017, ФСО) и few-shot примеров из Vector DB позволяет получать детерминированные, объяснимые и аудируемые оценки.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Аналоги на рынке: Lemonade (США) — полностью автоматизированное урегулирование по видео; Tractable (UK) — AI-оценка ущерба автомобилям; в России прямых конкурентов в сегменте недвижимости нет, что даёт СберСтрахованию значительное преимущество раннего входа.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3. Пользователи и персоны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3.1. Основные персоны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Персона 1: Клиент-заявитель («Анна, 34 года, Москва»)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Страхователь квартиры (ипотечное страхование Сбера). Произошёл залив от соседей сверху. Работает в офисе, ограничена во времени. Уверенно пользуется смартфоном (iPhone), Госуслугами, Сбер.Онлайн. Хочет: быстро зафиксировать событие, получить понимание сроков и суммы выплаты, не отпрашиваться с работы ради эксперта.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Персона 2: Клиент-старшего возраста («Борис Михайлович, 62 года, Воронеж»)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Застраховал частный дом. Произошёл пожар в бане на участке. Пользуется смартфоном ограниченно (WhatsApp, звонки, камера). Хочет: понятные подсказки на каждом шаге, возможность передать общение голосом, чёткое понимание, что делать дальше.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Персона 3: Эксперт СК («Дмитрий, 38 лет, центр урегулирования убытков»)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Штатный оценщик СберСтрахования. Ежедневно обрабатывает 20–30 кейсов. Хочет: получать предзаполненные кейсы с качественным фото-пакетом, валидированными метаданными и первичной оценкой, чтобы тратить своё время на сложные и спорные кейсы.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Персона 4: Администратор системы («Елена, 29 лет, IT-департамент СК»)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Отвечает за актуальность справочников цен, калибровку весов модели, разбор сложных кейсов. Хочет: единое окно для управления справочниками, весами, истории обращений, A/B-тестов оценочных моделей.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3.2. Пользовательские сценарии (Jobs-to-Be-Done)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Когда...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 хочу...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Чтобы...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...меня залило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...быстро зафиксировать всё на телефон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...не пропустить детали и получить выплату быстро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...снимаю фото повреждения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...понимать, хорошее ли оно для эксперта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...не переснимать после отказа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...отправил заявку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...видеть предварительную сумму и сроки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...планировать ремонт и финансы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...работаю как эксперт СК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...получать готовый пакет с разметкой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...принять решение за 10–15 минут, а не за 2 часа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4. Цели и метрики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4.1. Бизнес-цели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Снизить средний cost-per-claim на 25% по простым убыткам (≤ 500 тыс. ₽) через STP и отказ от выездного осмотра.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Увеличить NPS процесса урегулирования с 38 до 55 пунктов в течение 6 месяцев после запуска.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Сократить среднее время TTR (time-to-reserve) с 72 часов до 4 часов.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4.2. Продуктовые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2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Базовое значение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(MVP)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(год)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 (доходят до отправки)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Straight-through processing (без эксперта)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оценки vs. эксперт (заливы)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25%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15%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 время прохождения флоу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25 мин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15 мин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Доля фото, отклонённых по качеству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20%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10%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CSAT (удовлетворённость процессом)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4.2/5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4.5/5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4.3. Технические метрики (SLO)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Доступность сервиса: ≥ 99.5% (P1).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P95 latency загрузки фотографии (up to 10MB): ≤ 3 сек.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P95 latency полной обработки одной фотографии LLM+Vision: ≤ 12 сек.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P95 latency формирования PDF-отчёта: ≤ 8 сек.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5. Scope: что входит и что НЕ входит в MVP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5.1. В scope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Поддержка всех 5 типов инцидентов на уровне дерева вопросов и базовой классификации.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Полный AI-флоу оценки только для сценария «Залив» (квартира, эконом/стандарт отделка).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Для остальных инцидентов (пожар, взрыв, стихийное, кража) — MVP собирает данные, но расчёт передаётся эксперту СК (hybrid mode).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PWA (Progressive Web App) для мобильных + адаптив для ноутбука.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Кабинет администратора (управление справочниками, калибровка, история обращений).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Интеграция с СБС (СберСтрахование Бэкофис) через REST API (отправка JSON + PDF).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Русский язык интерфейса.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5.2. НЕ входит в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Нативные приложения iOS/Android (только PWA).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Автоматическая оценка для пожаров и взрывов (только сбор данных, оценка — эксперт).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Оценка движимого имущества (мебель, электроника) — только строительные отделочные работы.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Интеграция с УК/ТСЖ для автополучения акта о заливе (Phase 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Голосовой ввод и голосовой ассистент (Phase 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Видеосвязь с экспертом (Phase 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Поддержка коммерческой недвижимости (отдельный продукт).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6. Пользовательский путь (Customer Journey)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Путь клиента построен по модели real-time guided journey: на каждом шаге сервис даёт контекстуальные подсказки, а LLM-ассистент выступает «умным спутником». Полное дерево вопросов по типам инцидентов вынесено в приложение (question_tree.json).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6.1. Высокоуровневая карта пути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клиент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система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Вход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ссылку из push-уведомления Сбер.Онлайн / SMS / QR в приложении.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 через СберID / единый прикнопочный логин.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Идентификация полиса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Подтверждает полис (автоматически подтянут из СБС).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активность полиса, покрытые риски, лимиты.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типа инцидента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Выбирает: Залив / Пожар / Взрыв / Стихийное / Кража.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Подгружает соответствующую ветку дерева вопросов.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Ответы на вопросы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Проходит 5–8 вопросов с real-time подсказками.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Накапливает структурированный JSON контекста, валидирует DaData (адрес).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Фотофиксация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Делает до 10 фото с помощью камеры или загружает из галереи.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проверка качества (Laplacian), метаданные EXIF, Vision-модель, AR-рулетка.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Предварительная оценка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диапазон суммы с обоснованием.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pipeline: классификация → Vector DB → LLM → расчёт по ГЭСН.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Проверяет собранные данные, подтверждает отправку.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Генерирует PDF + JSON, отправляет в СБС.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Статус-трекер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статус «Передано эксперту» / «Согласовано» / «Выплата».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Поддерживает web-hook из СБС.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6.2. Дерево вопросов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Полный JSON-скрипт с деревом вопросов по 5 типам инцидентов (каждая ветка содержит 6–8 вопросов) прилагается к настоящему PRD отдельным файлом question_tree.json.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Схема накопления данных: все ответы клиента маппятся через поле maps_to в единый объект IncidentContext: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{ property: { type, building_material, finish_level, total_area }, incident: { type, datetime, address }, flood|fire|explosion|disaster|crime: {...специфичные поля...}, evidence: { photos[], documents[] }, contact: {...}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6.3. Real-time guide: принципы подсказок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Одно действие — один экран. На экране всегда один вопрос или одно действие.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Prefill из СБС: ФИО, телефон, полис, адрес объекта — автоматически.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Контекстная помощь рядом с каждым полем (иконка «?»).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Прогресс-бар: «Шаг 4 из 12». Возможность вернуться назад без потери данных (автосохранение в IndexedDB).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Эмпатичный тон: «Сожалеем, что это произошло. Давайте разберёмся вместе», «Мы уже здесь, чтобы помочь».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7. Модуль фотофиксации (Camera &amp; Photo module)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Один из ключевых дифференциаторов продукта. Задача — получить от клиента технически пригодное и юридически чистое фото-доказательство без необходимости переснимать.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7.1. Экран камеры: overlay-подсказки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открытии камеры (getUserMedia API) поверх видеопотока отображаются контекстные подсказки: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Рамка цели в центре экрана (crosshair) с текстом «Наведите на повреждение».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Индикатор уровня (гироскоп): «Держите телефон ровно» (зелёный, когда отклонение &lt; 10°).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Индикатор освещённости (по анализу кадра в real-time): «Слишком темно, включите свет» / «Хорошее освещение».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Подсказка дистанции (на основе focus distance / ARKit/ARCore depth): «Отойдите на 1–1.5 м для общего плана» / «Подойдите ближе для крупного плана».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Индикатор стабилизации (акселерометр): «Держите телефон неподвижно» (мигает, если руки трясутся).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Счётчик сделанных фото: «3 из 10».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Кнопка AR-рулетки (iOS ARKit / Android ARCore) — замер расстояний и размеров повреждений.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7.2. Режимы съёмки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Общий план (wide): для понимания геометрии помещения. Обязателен — 1–2 кадра.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Средний план: поверхность + контекст. 2–3 кадра.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Крупный план: само повреждение с линейкой/монетой для масштаба. 3–5 кадров.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AR-замер: сохраняется как отдельный кадр с overlay-метрикой.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7.3. On-device валидация качества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Перед отправкой на сервер каждая фотография проходит on-device проверки (WebAssembly + OpenCV.js), чтобы не тратить токены LLM на заведомо негодные кадры: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700"/>
        <w:gridCol w:w="28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 при непрохождении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Резкость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Variance of Laplacian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«Фото размыто, переснимите»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Яркость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яркость (Y-канал)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40–220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«Слишком темно / засветлено»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min(width, height)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1080 px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«Сделайте фото в основной камере, не уменьшайте»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Наличие объекта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YOLOv8n on-device: есть ли стена/пол/потолок?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 класс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«Не видим повреждение — наведите камеру на поверхность»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Дубликат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pHash vs уже загруженные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Hamming ≤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«Похожая фото уже есть, снимите с другого ракурса»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7.4. Извлечение метаданных (EXIF)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 прохождения валидации качества сервер извлекает и сохраняет: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DateTimeOriginal — дата и время съёмки.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GPS coordinates — координаты съёмки (если разрешены).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Make, Model — модель устройства.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Software — если в поле указан редактор (Photoshop, Lightroom, Snapseed и т.п.) — флаг подозрения.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Orientation — корректная ориентация при отображении.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ISO, ExposureTime, FNumber — для форензик-анализа подлинности.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Обратный геокодинг координат (DaData) — город, улица, сопоставление с адресом полиса.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7.5. Проверка на редактирование (originality check)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Error Level Analysis (ELA) — анализ уровней сжатия JPEG для выявления ретуши.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Noise consistency analysis — равномерность шума по кадру.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Metadata integrity — отсутствие поля «Software» указывает на оригинал.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Source hash — фото из галереи с давней датой создания оцениваются ниже, чем только что снятое.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 подозрительности флаг «originality_flag: suspicious» попадает в чек-лист, и кейс маршрутизируется эксперту.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7.6. AR-рулетка (измерение расстояний)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Используются native Web APIs: WebXR AR Module, а на iOS / Safari — fallback через QuickLook и интеграцию с ARKit через Universal Links. При отсутствии AR на устройстве — используется эталон масштаба (монета 10 ₽ = 22 мм, кредитная карта = 85.6 мм), который клиент помещает в кадр.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Клиент указывает две точки на экране — система считает расстояние в см/м.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Сохраняется как отдельное фото + числовое значение + пометка «AR measurement».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Поддерживаются: горизонтальная длина повреждения, высота пятна на стене, ширина трещины.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8. AI-pipeline обработки события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Центральный компонент системы. Обеспечивает классификацию, оценку масштаба и расчёт стоимости ущерба. Построен как оркестрация нескольких специализированных моделей (а не один monolith LLM-вызов) — это обеспечивает воспроизводимость, аудируемость и контроль затрат.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8.1. Архитектура pipeline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Запускается асинхронно после шага фотофиксации. Оркестратор — Temporal / Airflow DAG. Последовательность: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Pre-check (0.2 сек): валидация метаданных, гео-соответствие, originality.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Vision-классификация (2–4 сек): модель определяет класс повреждения, поверхность, материал, масштаб.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Retrieval (0.5 сек): Vector DB находит top-3 похожих кейса.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LLM-reasoning (3–6 сек): LLM на базе найденных примеров (few-shot) формирует заключение и перечень работ/материалов.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Rule-engine (0.5 сек): детерминированный калькулятор применяет справочники цен и коэффициенты.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Checklist validation (0.1 сек): сверка с критичными признаками, при срабатывании — маршрутизация эксперту.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Calibration (0.1 сек): применение настроенных администратором весов.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Report generation (2–4 сек): формирование PDF и JSON.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8.2. Vision-модель: классификация повреждения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Используется комбинированный подход: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Fine-tuned модель на базе vision-backbone (например, Qwen2-VL-7B, InternVL, или GigaChat Vision) — обучена на датасете из 5000+ размеченных фотографий повреждений по классам.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Эталонная мультимодальная модель (Claude Sonnet 4.5 / GPT-4.1) — используется для сложных кейсов и cross-validation, особенно для кейсов на границе порогов.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Классы повреждений (справочник)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Типичные работы (по СП 71.13330.2017)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Залив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Жёлтое пятно (вода)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Антигрибок ×2 → грунтовка ×2 → шпаклевка → покраска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Залив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Отслоение обоев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Демонтаж → грунтовка → поклейка новых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Залив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Вспучивание ламината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Демонтаж → подложка → новый ламинат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Залив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Разрушение штукатурки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Очистка → антигрибок → штукатурка ×3 → шпаклевка ×4 → покраска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Пожар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Обугливание поверхности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Демонтаж до основания → капитальный ремонт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Пожар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Копоть без деструкции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Щелочная промывка → грунтовка → перекраска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Взрыв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Диагональная трещина &gt; 3 мм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Обязательная экспертиза несущих — маршрут на эксперта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Плесень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Антисептирование → санация → антигрибок ×2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Что извлекает Vision-модель из фотографии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class — тип повреждения (из справочника выше).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surface — потолок / стена / пол / дверной проём / оконный блок.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material_predicted — штукатурка / гипсокартон / обои / краска / ламинат / плитка / натяжной потолок.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area_estimate_m2 — оценка площади повреждения (через reference-объект в кадре или AR-данные).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severity — low / medium / high / critical.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confidence — уверенность модели (0–1).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sub_findings — сопутствующие наблюдения: «видны следы вздутия», «присутствует плесень», «повреждение ≤3 см от электроточки — риск КЗ».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8.3. Vector DB: retrieval похожих кейсов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База закрытых кейсов СберСтрахования (обезличенных, с согласия клиентов или синтетически сгенерированных) хранится в векторном индексе (Qdrant / pgvector).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Embedding: мультимодальный (текст описания + image embeddings, например, SigLIP).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Каждый кейс помечен: регион, тип отделки, площадь, итоговая сумма, итоговый набор работ.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 новом кейсе — top-3 соседа передаются в промпт LLM как few-shot примеры.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Обеспечивает единообразие оценок: однотипные кейсы получают близкие оценки.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8.4. LLM-reasoning и формирование перечня работ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LLM (Claude Sonnet 4.5 через Anthropic API или Yandex GPT / GigaChat для суверенности данных) получает промпт вида: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[system] Ты эксперт-оценщик СберСтрахования. Работай по СП 71.13330.2017, ВСН 53-86(р), ФСО-2022. [context] {IncidentContext JSON}. [vision_output] {классификация}. [few-shot] {3 похожих кейса с финальными оценками}. [task] Сформируй перечень работ и материалов по таблицам 10–13 методики (см. пример отчёта в RAG).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Output: структурированный JSON с перечнем работ, нормативными объёмами и ссылками на источники цен.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Guardrails: LLM не имеет полномочий выдумывать цены — цены извлекаются только из справочников цен (см. раздел 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Temperature: 0.1 для воспроизводимости.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8.5. Chek-лист критичных признаков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 генерации заключения LLM-output проходит через детерминированный rule-engine с правилами маршрутизации. Полный список правил — в question_tree.json → critical_checklist_signals. Ключевые примеры: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Трещина &gt; 3 мм, диагональная, от угла проёма</w:t>
      </w:r>
      <w:r>
        <w:rPr>
          <w:rFonts w:ascii="Arial" w:cs="Arial" w:eastAsia="Arial" w:hAnsi="Arial"/>
          <w:sz w:val="22"/>
          <w:szCs w:val="22"/>
        </w:rPr>
        <w:t xml:space="preserve"> → несущая конструкция → перевод на эксперта.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Жёлтое пятно с тёмным краем &gt; 2 м²</w:t>
      </w:r>
      <w:r>
        <w:rPr>
          <w:rFonts w:ascii="Arial" w:cs="Arial" w:eastAsia="Arial" w:hAnsi="Arial"/>
          <w:sz w:val="22"/>
          <w:szCs w:val="22"/>
        </w:rPr>
        <w:t xml:space="preserve"> → признак длительного замачивания и плесени → обязательная антигрибковая обработка и, возможно, санация.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Предварительная оценка &gt; 500 000 ₽</w:t>
      </w:r>
      <w:r>
        <w:rPr>
          <w:rFonts w:ascii="Arial" w:cs="Arial" w:eastAsia="Arial" w:hAnsi="Arial"/>
          <w:sz w:val="22"/>
          <w:szCs w:val="22"/>
        </w:rPr>
        <w:t xml:space="preserve"> → превышен STP-лимит → эксперт.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отделки «Премиум/Комфорт»</w:t>
      </w:r>
      <w:r>
        <w:rPr>
          <w:rFonts w:ascii="Arial" w:cs="Arial" w:eastAsia="Arial" w:hAnsi="Arial"/>
          <w:sz w:val="22"/>
          <w:szCs w:val="22"/>
        </w:rPr>
        <w:t xml:space="preserve"> → индивидуальная оценка экспертом.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 с originality_flag = suspicious</w:t>
      </w:r>
      <w:r>
        <w:rPr>
          <w:rFonts w:ascii="Arial" w:cs="Arial" w:eastAsia="Arial" w:hAnsi="Arial"/>
          <w:sz w:val="22"/>
          <w:szCs w:val="22"/>
        </w:rPr>
        <w:t xml:space="preserve"> → ручная верификация.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GPS фото удалено от адреса полиса &gt; 1 км</w:t>
      </w:r>
      <w:r>
        <w:rPr>
          <w:rFonts w:ascii="Arial" w:cs="Arial" w:eastAsia="Arial" w:hAnsi="Arial"/>
          <w:sz w:val="22"/>
          <w:szCs w:val="22"/>
        </w:rPr>
        <w:t xml:space="preserve"> → флаг к ручной проверке.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9. Методика расчёта ущерба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Расчёт производится в точном соответствии с методологией, описанной в приложенном экспертном отчёте (ООО «Волан М»), и нормативной базой ФСО/ВСН/СП. Результат должен быть аудируемым и воспроизводимым.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9.1. Нормативная база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Федеральный закон от 29.07.1998 № 135-ФЗ «Об оценочной деятельности».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I–VI (утв. Приказом Минэкономразвития РФ № 200 от 14.04.2022).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ВСН 53-86(р) «Правила оценки физического износа жилых зданий».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ВСН 58-88(р) «Положение об организации и проведении реконструкции…».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 71.13330.2017 «Изоляционные и отделочные покрытия».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СПОД РОО 03-04-2022 «Методические рекомендации по оценке стоимости услуг (работ) по устранению повреждений объектов жилой недвижимости».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ГЭСН-2020 — государственные элементарные сметные нормы.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9.2. Расчёт параметров пострадавших поверхностей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Алгоритм определения площадей выполняется по классическому подходу (ср. Табл. 10 отчёта ООО «Волан М»). Система получает на вход: площадь пострадавшего помещения (S), высоту потолков (h, по умолчанию 2.7 м), и вычисляет: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пола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потолка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Периметр помещения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 = 2 × √(S × k), где k — коэффициент формы (1.0 для квадратного, 1.5 для вытянутого)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стен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Sстен = P × h − Sпроёмов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антигрибковой обработки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(Sпола + Sпотолка + Sстен) × 2 (слоя) × 2 (циклы)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грунтовки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(Sпола + Sпотолка + Sстен) × 2 × 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оштукатуривания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Sстен × 3 слоя (если требуется по классу повреждения)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шпаклёвки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(Sстен + Sпотолка) × 4 слоя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Площадь покраски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(Sстен + Sпотолка) × 2 слоя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Длина плинтуса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Длина наличников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по дверным проёмам (5.2 п.м. на проём)</w:t>
            </w:r>
          </w:p>
        </w:tc>
      </w:tr>
    </w:tbl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LLM на основе фотографий предложила свой перечень работ (например, «только покраска без штукатурки»), система использует его; в противном случае применяется полный стандартный цикл по СП 71.13330.2017.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9.3. Расчёт стоимости работ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Стоимость каждого вида работ = Средняя рыночная цена (из справочника) × Объём работ.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Средняя рыночная цена рассчитывается как среднее арифметическое минимум 3 предложений от различных поставщиков/подрядчиков в регионе объекта. Актуальность цен — обновление ≥ 1 раз в квартал.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Пример для залива (аналогично Табл. 11 отчёта ООО «Волан М»):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800"/>
        <w:gridCol w:w="3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 работ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Ед.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Средняя цена, ₽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(топ-3 агрегатор)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Антигрибковая обработка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API + прайсы ≥ 3 подрядчиков региона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Грунтовка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API + прайсы ≥ 3 подрядчиков региона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Оштукатуривание стен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~794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API + прайсы ≥ 3 подрядчиков региона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Шпаклёвка стен (4 слоя)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API + прайсы ≥ 3 подрядчиков региона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Покраска стен (2 слоя)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API + прайсы ≥ 3 подрядчиков региона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Укладка ламината с подложкой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~581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API + прайсы ≥ 3 подрядчиков региона</w:t>
            </w:r>
          </w:p>
        </w:tc>
      </w:tr>
    </w:tbl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цены, использованные в конкретном расчёте, сохраняются в расчётном снапшоте вместе с URL источника и датой фиксации — для юридической защиты расчёта.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9.4. Расчёт стоимости материалов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Аналогично работам: Стоимость = Цена единицы × (Объём работ / Расход на единицу).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Пример для залива (аналогично Табл. 13 отчёта ООО «Волан М»):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Упаковка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Расход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Средняя цена, 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Грунтовка универсальная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кг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кг на 50 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~1 400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Средство против плесени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л на 20 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Штукатурка гипсовая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кг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уп. / 3.75 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~545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Шпаклёвка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кг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уп. / 20 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~773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Краска водоэмульсионная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 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уп. / 20 м² (2 слоя)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~4 570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Ламинат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1.387 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факту, +5% запас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~4 640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9.5. Учёт физического износа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Износ по ВСН 53-86(р) применяется только к материалам (не к работам). Алгоритм: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Система определяет год последнего ремонта (вопрос клиенту).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Для каждого типа материала известна нормативная долговечность: обои — 7 лет, ламинат — 15 лет, краска — 8 лет, плинтус ПВХ — 20 лет.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Коэффициент износа = min(1; возраст / нормативный срок).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Стоимость материалов с учётом износа = Стоимость без износа × (1 − Kизноса).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Итоговая стоимость восстановительного ремонта = Работы (без износа) + Материалы (с износом).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9.6. Диапазон оценки (не точная цифра)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Клиенту всегда показывается диапазон, а не одно число. Диапазон формируется как: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Min = базовая оценка × (1 − σ), где σ ≈ 0.15 (конфиденциальность расчёта).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Base = точечная оценка на основе средних цен.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Max = базовая оценка × (1 + σ).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σ регулируется в кабинете администратора (раздел 10.2 Калибровка).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9.7. Выгрузка PDF-отчёта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Клиент и СК получают PDF-отчёт, содержащий: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Титульный лист с номером обращения, ФИО страхователя, датой.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Описание объекта оценки (извлечено из IncidentContext).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Описание события и причинённого ущерба.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Фотоматериалы с метаданными (EXIF, GPS) в виде таблицы.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Расчётные таблицы (аналоги Табл. 10–13 образца): параметры поверхностей, расчёт работ, расчёт материалов, применённый износ.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Ссылки на все источники цен (URL + дата обновления).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Итоговый диапазон стоимости восстановительного ремонта.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Перечень нормативных актов, на основании которых составлен расчёт.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QR-код со ссылкой на кейс в СБС для эксперта.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10. Кабинет администратора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Отдельный веб-интерфейс с ролевой моделью (RBAC). Роли: SuperAdmin (IT), PriceAdmin (методолог), ClaimsOperator (эксперт СК), Auditor (read-only).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10.1. История обращений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Таблица всех обращений с фильтрацией: статус, тип инцидента, регион, дата, сумма, флаги.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Поиск по номеру обращения, полису, ФИО, адресу.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Детальная карточка кейса: JSON ответов клиента, все фотографии с метаданными, AI-заключение, финальная оценка эксперта,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История изменений статуса (аудит).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Кнопки действий: «Подтвердить AI-оценку», «Скорректировать», «Вернуть клиенту с запросом», «Вызвать эксперта на выезд».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Экспорт списка в CSV/Excel.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10.2. Калибровка весов атрибутов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Это один из ключевых инструментов методолога. Позволяет регулировать диапазон оценок без переобучения моделей.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Атрибуты, влияющие на итоговую оценку, и диапазоны их весов: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400"/>
        <w:gridCol w:w="27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Дефолт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диапазона (σ)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0.05–0.35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региона (Москва)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0.5–1.5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региона (СПб)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0.5–1.5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региона (регионы)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0.4–1.2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Надбавка за уровень «Премиум»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1.2–3.5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Скидка при Vision confidence &lt; 0.6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0.5–1.0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Порог STP (автозакрытия)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500 000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100 000 – 1 500 000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Порог критической трещины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Порог площади плесени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0.5–10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UI: слайдер + числовое поле для каждого веса.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Кнопка «Сохранить и применить» создаёт новую версию конфига (versioned config, Git-like).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Возможность A/B-теста: раскатить новые веса только на 10% обращений и сравнить метрики.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История изменений с отметкой «кто, когда, зачем» (поле для комментария).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Rollback к предыдущей версии одним кликом.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10.3. Управление справочником цен на работы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Таблица всех видов работ: наименование, единица измерения, базовая цена, URL-источники, дата последнего обновления, региональные коэффициенты.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Экспорт в .xlsx (формат совместим с прайс-листами подрядчиков).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Импорт .xlsx с валидацией: проверка обязательных полей, предпросмотр изменений (diff), подтверждение.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Автоматическое обновление из внешних источников (прайс-агрегаторы, API Петровича/Леруа) — опционально, с утверждением методолога.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Версионирование: каждое обновление — новая версия справочника с датой вступления в силу.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Привязка кейса к версии справочника: расчёт по кейсу воспроизводим, даже если цены позже изменились.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10.4. Управление справочником цен на материалы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Идентично справочнику работ: таблица, импорт/экспорт .xlsx, версионирование.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Дополнительно: поле «расход на единицу» (для пересчёта объёма упаковки в объём работ).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Поле «срок службы» (для расчёта физического износа по ВСН 53-86(р)).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Поле «класс отделки» (эконом / стандарт / комфорт / премиум) — для подбора подходящего материала по уровню отделки объекта.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10.5. Дополнительные функции кабинета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Дашборды: ключевые KPI в real-time (completion rate, STP share, MAE, SLA).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Аудит-лог всех действий администраторов (append-only).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Управление справочниками дерева вопросов (JSON-редактор с валидацией).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Управление checklist-правилами (no-code редактор).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11. Интеграции и выходные артефакты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11.1. Интеграция с СБС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 завершении флоу система формирует пакет и отправляет в СБС (СберСтрахование Бэкофис).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Канал: REST API (mTLS) + опционально Kafka topic для async-событий.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Формат: JSON (schema v1.0) + PDF (приложение).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Web-hook обратной связи от СБС: статусы «принято», «на рассмотрении», «одобрено», «отклонено».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11.2. Схема JSON-пакета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{ case_id, policy_number, customer: {...}, incident: { type, datetime, address, description }, property: { type, material, finish_level, total_area }, damage: { classified_type[], affected_area_m2, severity, vision_confidence }, evidence: { photos[]: { url, sha256, exif{}, gps{}, originality_flag, vision_labels[] }, documents[] }, calculation: { works[]: {name, unit, volume, unit_price, total, sources[]}, materials[]: {...}, physical_wear_applied, range: {min, base, max} }, checklist: { triggered_rules[], routed_to_expert }, meta: { version, calculated_at, config_version }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11.3. Внешние интеграции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СберID — 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DaData — автокомплит и валидация адреса, обратный геокодинг GPS.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Сбер.Онлайн / Сбер.Страхование приложение — deep-link запуска флоу.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Госуслуги (Phase 2) — автополучение справок от МЧС/полиции.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Карты (Яндекс.Карты / 2GIS) — отображение адреса, маршрут для эксперта.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Прайс-агрегаторы (Petrovich API, Leroy Merlin API) — автообновление справочников (Phase 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Ассистент (GigaChat / YandexGPT / Anthropic API) — LLM reasoning.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Platform для vision-моделей (собственный inference на GPU или managed сервис).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12. Техническая архитектура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Раздел описывает предлагаемый стек и архитектурные решения. Финальный выбор стека — за командой инженеров на этапе High-Level Design.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12.1. Высокоуровневая схема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Система построена по event-driven микросервисной архитектуре с разделением на три слоя: Front (клиентский), BFF (backend-for-frontend) и Domain services (доменные сервисы AI, расчёта, справочников).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12.2. Фронтенд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PWA на Next.js 15 (React 19) + TypeScript.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Tailwind CSS + shadcn/ui (адаптивный UI под мобильный и ноутбук).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Design System: фирменные компоненты СберСтрахования (Sber 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State: Zustand + React Query.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Offline: IndexedDB для автосохранения черновика прохождения флоу.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Camera: WebRTC getUserMedia, WebXR для AR-рулетки (с fallback).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On-device ML: TensorFlow.js / ONNX Runtime Web — для Laplacian sharpness, YOLO pre-filter, pHash.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Accessibility: WCAG 2.1 AA, поддержка VoiceOver/TalkBack.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12.3. Backend (BFF и domain services)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API Gateway: Kong / Sber Gateway (rate limiting, WAF, mTLS).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BFF: Node.js (NestJS) или Go (Gin) — агрегация под мобильный клиент.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Domain services: Python (FastAPI) для AI-ориентированных сервисов, Kotlin (Spring Boot) для транзакционных.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Оркестрация pipeline: Temporal.io (долгоживущие workflow с retry, idempotency).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Очереди: Kafka (event bus) + RabbitMQ (task queue для фото-обработки).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Кэш: Redis (session, idempotency keys, rate-limit).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12.4. Хранилища данных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Основная БД: PostgreSQL 16 (транзакционные данные кейсов, история, audit log).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Vector DB: Qdrant или pgvector (эмбеддинги кейсов и фотографий).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Object storage: MinIO / Sber S3 (оригиналы фотографий, PDF-отчёты, подписанные SHA-256).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Поиск: OpenSearch (полнотекстовый поиск по описаниям, адресам, метаданным).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Analytics: ClickHouse (метрики, дашборды, KPI).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12.5. AI / ML инфраструктура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Inference platform: Triton Inference Server / Ray Serve.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Vision model: fine-tuned Qwen2-VL-7B или InternVL-Chat-V2 (on-premise, из-за PII).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LLM: GigaChat Pro или Anthropic Claude Sonnet 4.5 через Anthropic API (выбор зависит от требований по локализации данных).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Embeddings: SigLIP (image+text) или multilingual-e5-large (только text).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 registry: MLflow.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Feature store: Feast.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Guardrails: Presidio (PII redaction перед отправкой во внешние LLM).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12.6. DevOps и observability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Cloud: Yandex Cloud / SberCloud (из-за ФЗ-152 о ПДн).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Контейнеризация: Docker + Kubernetes (Managed K8s).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CI/CD: GitLab CI + ArgoCD (GitOps).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IaC: Terraform.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Monitoring: Prometheus + Grafana + VictoriaMetrics (long-term).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Logs: Loki или ELK.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Tracing: Tempo (OpenTelemetry).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Error tracking: Sentry.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APM для AI pipeline: Langfuse или Helicone (трассировка промптов, стоимость токенов).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12.7. Итоговая блок-схема стека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Клиент (PWA) → HTTPS/WSS → API Gateway → BFF → { Temporal (оркестратор) → Vision Service → Vector DB → LLM Service → Calculation Service (rules + справочники PostgreSQL) → Report Service (PDF generator) } → СБС. Админ-кабинет → отдельный BFF → те же Domain services.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13. Безопасность, приватность и комплаенс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13.1. Регулирующие требования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ФЗ-152 «О персональных данных» — локализация ПДн на территории РФ.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ФЗ-149 «Об информации, информационных технологиях и о защите информации».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Закон «Об организации страхового дела в РФ».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Приказы ФСТЭК и ФСБ по защите ПДн (уровень защищённости УЗ-2).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GDPR-принципы (для общей культуры обработки данных), хотя не формально применимо.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13.2. Классификация данных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Персональные данные: ФИО, телефон, адрес, СберID, фото с GPS — уровень «конфиденциально».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Данные о страховом случае: описание, фото повреждений — «служебная тайна».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Коммерческая информация: справочники цен, веса, модели — «ограниченного доступа».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13.3. Меры защиты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Шифрование at rest (AES-256) и in transit (TLS 1.3 + mTLS для межсервисного).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Принцип least privilege: RBAC + ABAC в админ-кабинете.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PII redaction перед отправкой в LLM-провайдер (если Anthropic API используется — никогда не передаём ФИО, адрес в промпт).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Подписание фото SHA-256 при загрузке (защита от подмены после приёма).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Audit log всех действий пользователей и администраторов (WORM-storage).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Pen-test перед запуском, bug bounty program.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Защита от SSRF, XSS, CSRF, IDOR, broken auth (OWASP Top 10).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13.4. Согласия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Явное согласие на обработку ПДн (галочка с текстом) до начала флоу.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Явное согласие на геолокацию (разрешение браузера).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Явное согласие на использование камеры и микрофона.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Информирование об использовании AI («Вашу фотографию обработает модель…»).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14. Нефункциональные требования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14.1. Производительность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RPS целевой: 50 обращений/мин в пике (пиковые дни — ураганы, сезонные заливы).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Одновременные пользователи: 500.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Горизонтальное масштабирование всех stateless сервисов.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14.2. Надёжность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SLA доступности: 99.5% (≈ 44 часа downtime в год).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RPO: 15 минут; RTO: 1 час.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Регулярные бэкапы БД (WAL-стриминг + ежедневный full).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Мульти-AZ размещение в облаке.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14.3. Юзабилити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Поддерживаемые браузеры: Safari ≥ 15 (iOS), Chrome ≥ 110 (Android), Chrome/Edge/Safari последних версий (desktop).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Адаптив: brakpoints 360px (мобильный), 768px (планшет), 1280px (ноутбук).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Максимальная глубина вложенности экранов: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Автосохранение каждые 10 секунд.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14.4. Локализация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Русский язык — основной (MVP).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Архитектурно заложена возможность добавить KZ/BY/UA-русский (Phase 2).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14.5. Доступность (a11y)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WCAG 2.1 AA.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Поддержка screen readers (NVDA, VoiceOver, TalkBack).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Навигация клавиатурой без мыши.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Контраст ≥ 4.5:1.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Альтернативные тексты для всех изображений.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15. Roadmap и фазы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15.1. Phase 0: Discovery (4 недели)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Customer Development интервью (10+ клиентов, 5+ экспертов).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Сбор датасета фотографий повреждений из архива СК (обезличенный).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Бенчмарк Vision-моделей на собственных данных.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UX-прототип в Figma, тестирование на 8 пользователях.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15.2. Phase 1: MVP (12 недель)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Сценарий залив квартиры (эконом/стандарт отделка).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Дерево вопросов для всех 5 инцидентов, AI-обработка — только для заливов.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Админ-кабинет: история, калибровка, справочники.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Интеграция с СБС, СберID.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Пилот в 1 регионе (Москва) на 100 реальных кейсах.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15.3. Phase 2: Расширение (6 мес.)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AI-обработка пожаров (с участием эксперта).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Расширение на частные дома.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Интеграция с Госуслугами для справок.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Голосовой ассистент.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Расширение географии (РФ 85 регионов).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15.4. Phase 3: Масштаб (12 мес.)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AI-обработка взрывов и стихийных бедствий.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Оценка движимого имущества (мебель, техника, электроника).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Видеосвязь с экспертом.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Straight-through payment: автоматическая выплата до 200 тыс. ₽.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16. Риски и митигации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1A0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Галлюцинации LLM — завышенная/заниженная оценка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Rule-engine on top of LLM; human-in-the-loop для сумм &gt; порога; A/B сравнение с экспертами на 100% обращениях в пилоте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Подделка фотографий (photoshop, чужое фото)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EXIF + ELA + noise analysis + принудительная съёмка с камеры (без upload) на подозрительных; обратный поиск изображения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Отказ клиента от AI-оценки («не доверяю»)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доступен канал «вызвать эксперта на выезд»; прозрачное объяснение расчёта; диапазон, не точная цифра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Низкое качество мобильного интернета у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Агрессивное сжатие фото (WebP, HEIC); offline-first (IndexedDB); resume-upload (tus.io)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Устаревшие справочники цен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Автообновление из агрегаторов; квартальная ревизия методологом; alert при расхождении &gt; 20% со свежим спросом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Регуляторные претензии (ФСО, ФСБ/Роскомнадзор)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ведётся строго по ФСО/ВСН/СП; полная прозрачность формул; локализация ПДн; pre-assessment с юр. департаментом СК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Отказ внешнего LLM-провайдера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(Anthropic + GigaChat), circuit breaker, degraded mode с ручным экспертом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Фрод со стороны клиента (завышение ущерба)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 ответов с Vision-результатом; чек-лист подозрительных паттернов; эксперт-верификация при высоких суммах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17. Открытые вопросы и предположения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17.1. Требуют решения до старта разработки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Какой LLM-провайдер? Anthropic (лучшее качество) vs GigaChat (локализация)?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Будет ли использоваться существующая база кейсов СК как обучающий датасет (нужен юрконтракт)?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Каковы лимиты STP (автозакрытия) в продуктиве: 300/500/1000 тыс. ₽?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Кто собственник бизнес-процесса: управление урегулирования убытков vs digital-дирекция?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Какой канал входа основной: Сбер.Онлайн, отдельное приложение, или ссылка из SMS?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17.2. Предположения (assumptions)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Клиенты готовы делать 5–10 фото (подтверждено в 3 пилотных интервью, нужна более широкая валидация).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Рыночные цены доступны в открытых прайсах подрядчиков в нужной детализации (подтверждается отчётом ООО «Волан М»).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Vision-модель может классифицировать повреждения с точностью ≥ 85% после fine-tuning на 5000 фото (нужен PoC).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СБС готов принимать входящие пакеты по REST API (требует подтверждения от команды бэкофиса).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18. Приложения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18.1. Приложение А: Дерево вопросов (JSON)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Файл question_tree.json прилагается к настоящему PRD. Содержит: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Общий intro-блок (7 вопросов: адрес, тип недвижимости, материал, уровень отделки, площадь, дата/время события, тип инцидента).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5 веток по типам инцидентов (flood, fire, explosion, natural_disaster, theft_robbery), каждая содержит 6–8 вопросов.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Closing-блок (контакты, канал связи, доп. комментарий).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Блок critical_checklist_signals — правила маршрутизации к эксперту.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18.2. Приложение Б: Типизация видов работ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Косметический ремонт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Частичный демонтаж наружной электрики.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Демонтаж шпаклёвки, обоев, покраски на стенах и потолках.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Демонтаж или ремонт напольного покрытия.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Шпаклёвка стен и потолков в 1–2 слоя с выравниванием.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Шпаклёвка и покраска откосов и оконных блоков.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Замена межкомнатных дверей, отделка проёмов.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напольного покрытия.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Поклейка обоев, покраска стен и потолков.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плинтусов и багетов.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электроприборов по штатным местам.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Разгрузочно-погрузочные и подъёмные работы.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Вывоз мусора.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Капитальный ремонт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Полный демонтаж пола, включая стяжку или наливной пол.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Демонтаж межкомнатных перегородок и сантехкабин.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Зачистка до основания стен и потолков.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Разводка сантехники (водоснабжение и канализация).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Работы по электромонтажу (штробление, прокладка силового и слаботочного кабеля).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стяжки пола.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многоуровневых потолков.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Выравнивание поверхностей потолка, стен, откосов.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Плиточные работы.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и подключение новых сантехнических приборов.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Установка межкомнатных дверей, монтаж подоконников.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Покраска, оклейка обоями, финишные отделочные работы.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напольного покрытия.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Монтаж плинтусов и багетов.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Разгрузочно-погрузочные и подъёмные работы.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18.3. Приложение В: Перечень нормативных актов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Федеральный закон от 29.07.1998 № 135-ФЗ «Об оценочной деятельности в Российской Федерации».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I «Структура федеральных стандартов оценки и основные понятия» (Приказ Минэкономразвития РФ № 200 от 14.04.2022).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II «Виды стоимости».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III «Процесс оценки».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IV «Задание на оценку».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V «Подходы и методы оценки».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ФСО VI «Отчёт об оценке».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Стандарты и правила оценочной деятельности Ассоциации «СРОО «Экспертный совет».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ВСН 53-86(р) «Правила оценки физического износа жилых зданий».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ВСН 58-88(р) «Положение об организации и проведении реконструкции, ремонта и технического обслуживания зданий…».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 71.13330.2017 «Изоляционные и отделочные покрытия».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СПОД РОО 03-04-2022 «Методические рекомендации по оценке стоимости услуг (работ) по устранению повреждений объектов жилой недвижимости».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ГЭСН-2020 «Государственные элементарные сметные нормы».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18.4. Приложение Г: Референсы и источники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Пример экспертного отчёта — ООО «Волан М», отчёт № 51/03-20де (приложен к брифу): используется как эталон расчёта для заливов.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Открытые источники цен на работы: remontprofi.ru, stroyremdizayn.ru, domashniymasterok.ru, remonturoven.ru, skmsk.ru, luxelitstroy.ru, garantstroikompleks.ru, remelit.ru.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Открытые источники цен на материалы: leroymerlin.ru (lemanapro.ru), petrovich.ru, vseinstrumenti.ru, saturn.net, ozon.ru.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Архив обезличенных кейсов СберСтрахования — для обучения Vision-модели и наполнения Vector DB.</w:t>
      </w:r>
    </w:p>
    <w:p>
      <w:pPr>
        <w:pageBreakBefore/>
        <w:spacing w:after="200" w:before="2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Конец документа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Документ подготовлен для внутреннего обсуждения.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Статус: Draft v1.0 for review.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PRD — AI-ассистент оценки ущерба · СберСтрахование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1A0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AI-ассистент оценки ущерба</dc:title>
  <dc:creator>Product Owner, СберСтрахование</dc:creator>
  <dc:description>Product Requirements Document для веб-сервиса самостоятельной фиксации страховых событий</dc:description>
  <cp:lastModifiedBy>Un-named</cp:lastModifiedBy>
  <cp:revision>1</cp:revision>
  <dcterms:created xsi:type="dcterms:W3CDTF">2026-04-21T22:45:46.687Z</dcterms:created>
  <dcterms:modified xsi:type="dcterms:W3CDTF">2026-04-21T22:45:46.688Z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