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ПОРЯДОК РАЗРАБОТКИ ПЛАНА ДЕЙСТВИЙ ПО ПРЕДУПРЕЖДЕНИЮ И ЛИКВИДАЦИИ ЧРЕЗВЫЧАЙНЫХ СИТУАЦИЙ В ОРГАНИЗАЦИИ (В УЧРЕЖДЕНИИ, НА ПРЕДПРИЯТИИ)</w:t>
      </w:r>
    </w:p>
    <w:p>
      <w:r>
        <w:rPr>
          <w:b/>
        </w:rPr>
        <w:t>Рубрика: ЗАЩИТА ОТ ЧРЕЗВЫЧАЙНЫХ СИТУАЦИЙ</w:t>
        <w:br/>
      </w:r>
      <w:r>
        <w:t>Автор: Карпов Л.Р. Референт редакции журнала</w:t>
        <w:br/>
      </w:r>
    </w:p>
    <w:p>
      <w:r>
        <w:rPr>
          <w:i/>
        </w:rPr>
        <w:t>Статья в формате вопросы-ответы содержит основные положения и требования ГОСТ Р 22.2.14-2023 к разработке, содержанию и оформлению плана действий по предупреждению и ликвидации чрезвычайных ситуаций в организациях любых организационно-правовых форм и форм собственности. Публикация предназначена для руководителей и специалистов по гражданской обороне и защите от чрезвычайных ситуаций предприятий, учреждений и иных организаций.</w:t>
      </w:r>
    </w:p>
    <w:p/>
    <w:p>
      <w:pPr>
        <w:jc w:val="both"/>
      </w:pPr>
      <w:r>
        <w:rPr>
          <w:b w:val="0"/>
          <w:i w:val="0"/>
        </w:rPr>
        <w:t>В публикации использованы следующие сокращения:</w:t>
      </w:r>
    </w:p>
    <w:p>
      <w:pPr>
        <w:jc w:val="both"/>
      </w:pPr>
      <w:r>
        <w:rPr>
          <w:b w:val="0"/>
          <w:i w:val="0"/>
        </w:rPr>
        <w:t>АСДНР – аварийно-спасательные и другие неотложные работы;</w:t>
      </w:r>
    </w:p>
    <w:p>
      <w:pPr>
        <w:jc w:val="both"/>
      </w:pPr>
      <w:r>
        <w:rPr>
          <w:b w:val="0"/>
          <w:i w:val="0"/>
        </w:rPr>
        <w:t>АСС – аварийно-спасательная служба;</w:t>
      </w:r>
    </w:p>
    <w:p>
      <w:pPr>
        <w:jc w:val="both"/>
      </w:pPr>
      <w:r>
        <w:rPr>
          <w:b w:val="0"/>
          <w:i w:val="0"/>
        </w:rPr>
        <w:t>АСФ – аварийно-спасательное формирование;</w:t>
      </w:r>
    </w:p>
    <w:p>
      <w:pPr>
        <w:jc w:val="both"/>
      </w:pPr>
      <w:hyperlink r:id="rId9">
        <w:r>
          <w:rPr>
            <w:color w:val="0563C1"/>
            <w:u w:val="single"/>
          </w:rPr>
          <w:t xml:space="preserve">ГОСТ Р 22.2.14-2023</w:t>
        </w:r>
      </w:hyperlink>
      <w:r>
        <w:rPr>
          <w:b w:val="0"/>
          <w:i w:val="0"/>
        </w:rPr>
        <w:t xml:space="preserve"> – </w:t>
      </w:r>
      <w:hyperlink r:id="rId9">
        <w:r>
          <w:rPr>
            <w:color w:val="0563C1"/>
            <w:u w:val="single"/>
          </w:rPr>
          <w:t xml:space="preserve">ГОСТ Р 22.2.14-2023.</w:t>
        </w:r>
      </w:hyperlink>
      <w:r>
        <w:rPr>
          <w:b w:val="0"/>
          <w:i w:val="0"/>
        </w:rPr>
        <w:t xml:space="preserve"> Национальный стандарт Российской Федерации. Безопасность в чрезвычайных ситуациях. План дей</w:t>
      </w:r>
      <w:hyperlink r:id="rId9">
        <w:r>
          <w:rPr>
            <w:color w:val="0563C1"/>
            <w:u w:val="single"/>
          </w:rPr>
          <w:t xml:space="preserve">ствий по предупреждению и ликвидации чрезвычайных ситуаций организации. Порядок разработки. Требования к содержанию и оформлению (утв. и введен в действие приказом Росстандарта от 21.09.2023 N 905-ст</w:t>
        </w:r>
      </w:hyperlink>
      <w:r>
        <w:rPr>
          <w:b w:val="0"/>
          <w:i w:val="0"/>
        </w:rPr>
        <w:t>);</w:t>
      </w:r>
    </w:p>
    <w:p>
      <w:pPr>
        <w:jc w:val="both"/>
      </w:pPr>
      <w:r>
        <w:rPr>
          <w:b w:val="0"/>
          <w:i w:val="0"/>
        </w:rPr>
        <w:t>ГОЧС – гражданская оборона и защита населения и территорий от чрезвычайных ситуаций;</w:t>
      </w:r>
    </w:p>
    <w:p>
      <w:pPr>
        <w:jc w:val="both"/>
      </w:pPr>
      <w:r>
        <w:rPr>
          <w:b w:val="0"/>
          <w:i w:val="0"/>
        </w:rPr>
        <w:t>ДДС – дежурно-диспетчерская служба;</w:t>
      </w:r>
    </w:p>
    <w:p>
      <w:pPr>
        <w:jc w:val="both"/>
      </w:pPr>
      <w:r>
        <w:rPr>
          <w:b w:val="0"/>
          <w:i w:val="0"/>
        </w:rPr>
        <w:t>КВО – критически важный объект;</w:t>
      </w:r>
    </w:p>
    <w:p>
      <w:pPr>
        <w:jc w:val="both"/>
      </w:pPr>
      <w:r>
        <w:rPr>
          <w:b w:val="0"/>
          <w:i w:val="0"/>
        </w:rPr>
        <w:t>КЧС и ОПБ – Комиссия по предупреждению и ликвидации чрезвычайных ситуаций и обеспечению пожарной безопасности;</w:t>
      </w:r>
    </w:p>
    <w:p>
      <w:pPr>
        <w:jc w:val="both"/>
      </w:pPr>
      <w:r>
        <w:rPr>
          <w:b w:val="0"/>
          <w:i w:val="0"/>
        </w:rPr>
        <w:t>ОПО – опасный производственный объект;</w:t>
      </w:r>
    </w:p>
    <w:p>
      <w:pPr>
        <w:jc w:val="both"/>
      </w:pPr>
      <w:r>
        <w:rPr>
          <w:b w:val="0"/>
          <w:i w:val="0"/>
        </w:rPr>
        <w:t>ПОО – потенциально опасный объект;</w:t>
      </w:r>
    </w:p>
    <w:p>
      <w:pPr>
        <w:jc w:val="both"/>
      </w:pPr>
      <w:r>
        <w:rPr>
          <w:b w:val="0"/>
          <w:i w:val="0"/>
        </w:rPr>
        <w:t>ЧС – чрезвычайная ситуация.</w:t>
      </w:r>
    </w:p>
    <w:p>
      <w:pPr>
        <w:jc w:val="both"/>
      </w:pPr>
      <w:r>
        <w:rPr>
          <w:b w:val="0"/>
          <w:i w:val="0"/>
        </w:rPr>
        <w:t>План действий по предупреждению и ликвидации ЧС организации (далее – план действий организации) – документ, в котором определены объемы, организация, порядок, способы и сроки выполнения мероприятий по предупреждению и (или) снижению негативных последствий ЧС, по защите работников организации и населения, материальных ценностей и проведению АСДНР при возникновении ЧС на объектах организации, а также привлекаемые для этого силы и средства.</w:t>
      </w:r>
    </w:p>
    <w:p>
      <w:pPr>
        <w:jc w:val="both"/>
      </w:pPr>
      <w:r>
        <w:rPr>
          <w:b/>
          <w:i w:val="0"/>
        </w:rPr>
        <w:t>Какие организации должны разрабатывать планы по ЧС?</w:t>
      </w:r>
    </w:p>
    <w:p>
      <w:pPr>
        <w:jc w:val="both"/>
      </w:pPr>
      <w:r>
        <w:rPr>
          <w:b w:val="0"/>
          <w:i w:val="0"/>
        </w:rPr>
        <w:t xml:space="preserve">В соответствии с </w:t>
      </w:r>
      <w:hyperlink r:id="rId9">
        <w:r>
          <w:rPr>
            <w:color w:val="0563C1"/>
            <w:u w:val="single"/>
          </w:rPr>
          <w:t xml:space="preserve">ГОСТ Р 22.2.14-2023</w:t>
        </w:r>
      </w:hyperlink>
      <w:r>
        <w:rPr>
          <w:b w:val="0"/>
          <w:i w:val="0"/>
        </w:rPr>
        <w:t xml:space="preserve"> планы действий разрабатываются организациями:</w:t>
      </w:r>
    </w:p>
    <w:p>
      <w:pPr>
        <w:jc w:val="both"/>
      </w:pPr>
      <w:r>
        <w:rPr>
          <w:b w:val="0"/>
          <w:i w:val="0"/>
        </w:rPr>
        <w:t>- отнесенными в соответствии с законодательством РФ к критически важным объектам (КВО) и (или) потенциально опасным объектам (ПОО);</w:t>
      </w:r>
    </w:p>
    <w:p>
      <w:pPr>
        <w:jc w:val="both"/>
      </w:pPr>
      <w:r>
        <w:rPr>
          <w:b w:val="0"/>
          <w:i w:val="0"/>
        </w:rPr>
        <w:t>- эксплуатирующими опасные производственные объекты (ОПО), относящиеся к III и IV классам опасности;</w:t>
      </w:r>
    </w:p>
    <w:p>
      <w:pPr>
        <w:jc w:val="both"/>
      </w:pPr>
      <w:r>
        <w:rPr>
          <w:b w:val="0"/>
          <w:i w:val="0"/>
        </w:rPr>
        <w:t>- имеющими места массового пребывания людей, определенные в установленном порядке в соответствии с законодательством РФ;</w:t>
      </w:r>
    </w:p>
    <w:p>
      <w:pPr>
        <w:jc w:val="both"/>
      </w:pPr>
      <w:r>
        <w:rPr>
          <w:b w:val="0"/>
          <w:i w:val="0"/>
        </w:rPr>
        <w:t>- численность работников которых составляет 50 чел и более;</w:t>
      </w:r>
    </w:p>
    <w:p>
      <w:pPr>
        <w:jc w:val="both"/>
      </w:pPr>
      <w:r>
        <w:rPr>
          <w:b w:val="0"/>
          <w:i w:val="0"/>
        </w:rPr>
        <w:t>- иными организациями, определяемыми в соответствии с законодательством в области защиты населения и территорий от ЧС природного и техногенного характера.</w:t>
      </w:r>
    </w:p>
    <w:p>
      <w:pPr>
        <w:jc w:val="both"/>
      </w:pPr>
      <w:r>
        <w:rPr>
          <w:b w:val="0"/>
          <w:i w:val="0"/>
        </w:rPr>
        <w:t>Обособленные подразделения организации, расположенные на территории другого муниципального образования или другого субъекта РФ, разрабатывают собственный план действий.</w:t>
      </w:r>
    </w:p>
    <w:p>
      <w:pPr>
        <w:jc w:val="both"/>
      </w:pPr>
      <w:r>
        <w:rPr>
          <w:b w:val="0"/>
          <w:i w:val="0"/>
        </w:rPr>
        <w:t>Организации, не подпадающие под вышеперечисленные условия, в соответствии с которыми необходимо иметь план ЧС в обязательном порядке, разрабатывают инструкцию по действию работников организации при угрозе возникновения и возникновении ЧС. Такую инструкцию разрабатывают в соответствии с выпиской из плана действий по предупреждению и ликвидации ЧС на территории муниципального образования.</w:t>
      </w:r>
    </w:p>
    <w:p>
      <w:pPr>
        <w:jc w:val="both"/>
      </w:pPr>
      <w:r>
        <w:rPr>
          <w:b w:val="0"/>
          <w:i w:val="0"/>
        </w:rPr>
        <w:t>Организация, арендующая помещения или производственные площади на объекте, для которого законодательством предусмотрено выполнение мероприятий по предупреждению и ликвидации ЧС, в договоре об аренде отражает обязательства по выполнению мероприятий в части защиты персонала, арендуемых помещений или производственных площадей от ЧС.</w:t>
      </w:r>
    </w:p>
    <w:p>
      <w:pPr>
        <w:jc w:val="both"/>
      </w:pPr>
      <w:r>
        <w:rPr>
          <w:b w:val="0"/>
          <w:i w:val="0"/>
        </w:rPr>
        <w:t>Собственник объекта (арендодатель) или лицо, уполномоченное совершать от имени собственника действия, необходимые для управления имуществом, должны иметь план действий организации или инструкцию (в зависимости от максимального одновременного нахождения людей в сдаваемых в аренду помещениях или на производственных площадях).</w:t>
      </w:r>
    </w:p>
    <w:p>
      <w:pPr>
        <w:jc w:val="both"/>
      </w:pPr>
      <w:r>
        <w:rPr>
          <w:b w:val="0"/>
          <w:i w:val="0"/>
        </w:rPr>
        <w:t xml:space="preserve">Обратите внимание, что </w:t>
      </w:r>
      <w:hyperlink r:id="rId9">
        <w:r>
          <w:rPr>
            <w:color w:val="0563C1"/>
            <w:u w:val="single"/>
          </w:rPr>
          <w:t xml:space="preserve">ГОСТ Р 22.2.14-2023</w:t>
        </w:r>
      </w:hyperlink>
      <w:r>
        <w:rPr>
          <w:b w:val="0"/>
          <w:i w:val="0"/>
        </w:rPr>
        <w:t xml:space="preserve"> как таковой имеет добровольный, а не обязательный характер применения. Обязательность применения (использования) данного стандарта устанавливается соответствующими нормативно-правовыми актами федерального органа исполнительной власти или органа исполнительной власти субъекта РФ. На уровне субъектов РФ могут утверждаться соответствующие методические рекомендации или положения по разработке планов по ЧС. Как правило, такие документы содержат основные положения </w:t>
      </w:r>
      <w:hyperlink r:id="rId9">
        <w:r>
          <w:rPr>
            <w:color w:val="0563C1"/>
            <w:u w:val="single"/>
          </w:rPr>
          <w:t xml:space="preserve">ГОСТ Р 22.2.14-2023</w:t>
        </w:r>
      </w:hyperlink>
      <w:r>
        <w:rPr>
          <w:b w:val="0"/>
          <w:i w:val="0"/>
        </w:rPr>
        <w:t xml:space="preserve"> или хотя бы ссылки на него.</w:t>
      </w:r>
    </w:p>
    <w:p>
      <w:pPr>
        <w:jc w:val="both"/>
      </w:pPr>
      <w:r>
        <w:rPr>
          <w:b/>
          <w:i w:val="0"/>
        </w:rPr>
        <w:t xml:space="preserve">Нужно ли в соответствии с пунктом 4.3 </w:t>
      </w:r>
      <w:hyperlink r:id="rId9">
        <w:r>
          <w:rPr>
            <w:b/>
            <w:color w:val="0563C1"/>
            <w:u w:val="single"/>
          </w:rPr>
          <w:t xml:space="preserve">ГОСТ Р 22.2.14-2023</w:t>
        </w:r>
      </w:hyperlink>
      <w:r>
        <w:rPr>
          <w:b/>
          <w:i w:val="0"/>
        </w:rPr>
        <w:t xml:space="preserve"> организации, для которой предусмотрена разработка Плана действий, арендующей помещения у организации, которая также разрабатывает План действий, самостоятельно разрабатывать План действий на арендуемые помещения или арендодатель включает данные об арендаторе в свой План действий и согласовывает его, а выписку из Плана действий направляет арендатору?</w:t>
      </w:r>
    </w:p>
    <w:p>
      <w:pPr>
        <w:jc w:val="both"/>
      </w:pPr>
      <w:r>
        <w:rPr>
          <w:b w:val="0"/>
          <w:i w:val="0"/>
        </w:rPr>
        <w:t>Согласно п. 4.3 и 4.2 ГОСТа, собственник объекта (арендодатель) или лицо, уполномоченное совершать от имени собственника действия, необходимые для управления имуществом, должны иметь план действий организации или инструкцию (в зависимости от максимального одновременного нахождения людей в сдаваемых в аренду помещениях или на производственных площадях).</w:t>
      </w:r>
    </w:p>
    <w:p>
      <w:pPr>
        <w:jc w:val="both"/>
      </w:pPr>
      <w:r>
        <w:rPr>
          <w:b w:val="0"/>
          <w:i w:val="0"/>
        </w:rPr>
        <w:t>Организация, арендующая помещения или производственные площади на объекте, для которого законодательством предусмотрено выполнение мероприятий по предупреждению и ликвидации ЧС, в договоре об аренде отражает обязательства по выполнению мероприятий в части защиты персонала, арендуемых помещений или производственных площадей от ЧС.</w:t>
      </w:r>
    </w:p>
    <w:p>
      <w:pPr>
        <w:jc w:val="both"/>
      </w:pPr>
      <w:r>
        <w:rPr>
          <w:b w:val="0"/>
          <w:i w:val="0"/>
        </w:rPr>
        <w:t>С этой целью организация, арендующая помещения или производственные площади на объекте и не подпадающие под условия, перечисленные в 4.1.1, на основе выписки из Плана действий объекта (арендодателя) разрабатывает инструкцию по действию работников организации при угрозе возникновения и возникновении ЧС.</w:t>
      </w:r>
    </w:p>
    <w:p>
      <w:pPr>
        <w:jc w:val="both"/>
      </w:pPr>
      <w:r>
        <w:rPr>
          <w:b/>
          <w:i w:val="0"/>
        </w:rPr>
        <w:t>Требования какого документа является обязательным для разработки Плана действий и с кем его сог</w:t>
      </w:r>
      <w:hyperlink r:id="rId10">
        <w:r>
          <w:rPr>
            <w:b/>
            <w:color w:val="0563C1"/>
            <w:u w:val="single"/>
          </w:rPr>
          <w:t xml:space="preserve">ласовывать на территории г. Москвы для организации, находящейся в ведении федерального органа исполнительной власти – ГОСТ Р 22.2.14-2023 или постановления Правительства Москвы от 24.02.2009 N 124-ПП "Об организации планирования действий по предупреждению и ликвидации чрезвычайных ситуаций"</w:t>
        </w:r>
      </w:hyperlink>
      <w:r>
        <w:rPr>
          <w:b/>
          <w:i w:val="0"/>
        </w:rPr>
        <w:t>?</w:t>
      </w:r>
    </w:p>
    <w:p>
      <w:pPr>
        <w:jc w:val="both"/>
      </w:pPr>
      <w:r>
        <w:rPr>
          <w:b w:val="0"/>
          <w:i w:val="0"/>
        </w:rPr>
        <w:t xml:space="preserve">С 1 марта 2024 года при разработке планов действий по предупреждению и ликвидации чрезвычайных ситуаций организации рекомендуется непосредственно руководствоваться </w:t>
      </w:r>
      <w:hyperlink r:id="rId9">
        <w:r>
          <w:rPr>
            <w:color w:val="0563C1"/>
            <w:u w:val="single"/>
          </w:rPr>
          <w:t xml:space="preserve">ГОСТ Р 22.2.14-2023</w:t>
        </w:r>
      </w:hyperlink>
      <w:r>
        <w:rPr>
          <w:b w:val="0"/>
          <w:i w:val="0"/>
        </w:rPr>
        <w:t xml:space="preserve"> "Безопасность в чрезвычайных ситуациях. План действий по предупреждению и ликвидации чрезвычайных ситуаций организаций. Порядок разработки. Требования к содержанию и оформлению".</w:t>
      </w:r>
    </w:p>
    <w:p>
      <w:pPr>
        <w:jc w:val="both"/>
      </w:pPr>
      <w:r>
        <w:rPr>
          <w:b w:val="0"/>
          <w:i w:val="0"/>
        </w:rPr>
        <w:t>Планы действий, ранее разработанные в соответствии с методическими рекомендациями (нормативно-правовыми актами субъекта РФ), актуальны и действуют в течение пяти лет со дня их утверждения, перерабатывать данные планы в соответствии с требованиями ГОСТ нет необходимости.</w:t>
      </w:r>
    </w:p>
    <w:p>
      <w:pPr>
        <w:jc w:val="both"/>
      </w:pPr>
      <w:r>
        <w:rPr>
          <w:b w:val="0"/>
          <w:i w:val="0"/>
        </w:rPr>
        <w:t xml:space="preserve">Повторим, что </w:t>
      </w:r>
      <w:hyperlink r:id="rId9">
        <w:r>
          <w:rPr>
            <w:color w:val="0563C1"/>
            <w:u w:val="single"/>
          </w:rPr>
          <w:t xml:space="preserve">ГОСТ Р 22.2.14-2023</w:t>
        </w:r>
      </w:hyperlink>
      <w:r>
        <w:rPr>
          <w:b w:val="0"/>
          <w:i w:val="0"/>
        </w:rPr>
        <w:t xml:space="preserve"> имеет добровольный, а не обязательный характер применения. В случае, если нормативным правовым актом федерального органа исполнительной власти или органа исполнительной власти субъекта РФ принято решение об обязательном применении разработанных методических рекомендаций, следует использовать рекомендованные к обязательному исполнению методические рекомендации по планированию действий по предупреждению и ликвидации чрезвычайных ситуаций организации.</w:t>
      </w:r>
    </w:p>
    <w:p>
      <w:pPr>
        <w:jc w:val="both"/>
      </w:pPr>
      <w:r>
        <w:rPr>
          <w:b/>
          <w:i w:val="0"/>
        </w:rPr>
        <w:t>Должна ли организация, не попадающая в зоны возможного радиоактивного и химического загрязнения (заражения), устанавливаемые вокруг радиационно, ядерно и химически опасных объектов, но продолжающая деятельность в военное время и имеющая категорию по гражданской обороне и попадающая в зону возможного радиоактивного загрязнения в условиях применения противником оружия массового поражения иметь респираторы из расчета 100% на общую численность работников?</w:t>
      </w:r>
    </w:p>
    <w:p>
      <w:pPr>
        <w:jc w:val="both"/>
      </w:pPr>
      <w:hyperlink r:id="rId11">
        <w:r>
          <w:rPr>
            <w:color w:val="0563C1"/>
            <w:u w:val="single"/>
          </w:rPr>
          <w:t xml:space="preserve">В соответствии с приказом МЧС России от 01.10.2014 N 543 "Об утверждении Положения об организации обеспечения населения средствами индивидуальной защиты"</w:t>
        </w:r>
      </w:hyperlink>
      <w:r>
        <w:rPr>
          <w:b w:val="0"/>
          <w:i w:val="0"/>
        </w:rPr>
        <w:t xml:space="preserve"> накопление СИЗ (респираторов) осуществляется только для организаций, попадающих в зоны возможного радиоактивного и химического загрязнения (заражения), устанавливаемые вокруг радиационно, ядерно- и химически опасных объектов.</w:t>
      </w:r>
    </w:p>
    <w:p>
      <w:pPr>
        <w:jc w:val="both"/>
      </w:pPr>
      <w:r>
        <w:rPr>
          <w:b w:val="0"/>
          <w:i w:val="0"/>
        </w:rPr>
        <w:t>С чего начинать разработку плана действий организации?</w:t>
      </w:r>
    </w:p>
    <w:p>
      <w:pPr>
        <w:jc w:val="both"/>
      </w:pPr>
      <w:r>
        <w:rPr>
          <w:b w:val="0"/>
          <w:i w:val="0"/>
        </w:rPr>
        <w:t xml:space="preserve">Разработку плана действий организации по ЧС следует начинать со сбора необходимой информации и изучения соответствующих нормативно-правовых и методических документов. Прежде всего, внимательно изучите </w:t>
      </w:r>
      <w:hyperlink r:id="rId9">
        <w:r>
          <w:rPr>
            <w:color w:val="0563C1"/>
            <w:u w:val="single"/>
          </w:rPr>
          <w:t xml:space="preserve">ГОСТ Р 22.2.14-2023</w:t>
        </w:r>
      </w:hyperlink>
      <w:r>
        <w:rPr>
          <w:b w:val="0"/>
          <w:i w:val="0"/>
        </w:rPr>
        <w:t xml:space="preserve"> и региональные методические рекомендации (положений, указаний) при их наличии. </w:t>
      </w:r>
    </w:p>
    <w:p>
      <w:pPr>
        <w:jc w:val="both"/>
      </w:pPr>
      <w:r>
        <w:rPr>
          <w:b w:val="0"/>
          <w:i w:val="0"/>
        </w:rPr>
        <w:t xml:space="preserve">Целесообразно подготовить план работы по разработке плана ЧС с ответственными исполнителями и обозначенными сроками. Разработка плана действий (инструкции) включает три этапа: 1) подготовительный; 2) практической разработки плана действий организаций; 3) согласования и утверждения. О содержании этапов см. табл. 1. </w:t>
      </w:r>
    </w:p>
    <w:p>
      <w:pPr>
        <w:jc w:val="right"/>
      </w:pPr>
      <w:r>
        <w:rPr>
          <w:b w:val="0"/>
          <w:i w:val="0"/>
        </w:rPr>
        <w:t>Таблица 1</w:t>
      </w:r>
    </w:p>
    <w:p>
      <w:pPr>
        <w:jc w:val="center"/>
      </w:pPr>
      <w:r>
        <w:rPr>
          <w:b w:val="0"/>
          <w:i w:val="0"/>
        </w:rPr>
        <w:t>Содержание основных этапов разработки плана ЧС</w:t>
      </w:r>
    </w:p>
    <w:tbl>
      <w:tblPr>
        <w:tblStyle w:val="TableGrid"/>
        <w:tblW w:type="auto" w:w="0"/>
        <w:tblLayout w:type="autofit"/>
        <w:tblLook w:firstColumn="1" w:firstRow="1" w:lastColumn="0" w:lastRow="0" w:noHBand="0" w:noVBand="1" w:val="04A0"/>
      </w:tblPr>
      <w:tblGrid>
        <w:gridCol w:w="4320"/>
        <w:gridCol w:w="4320"/>
      </w:tblGrid>
      <w:tr>
        <w:tc>
          <w:tcPr>
            <w:tcW w:type="dxa" w:w="9921"/>
          </w:tcPr>
          <w:p>
            <w:pPr>
              <w:jc w:val="center"/>
            </w:pPr>
            <w:r>
              <w:rPr>
                <w:b/>
                <w:sz w:val="20"/>
              </w:rPr>
              <w:t>Наименование этапа</w:t>
            </w:r>
          </w:p>
        </w:tc>
        <w:tc>
          <w:tcPr>
            <w:tcW w:type="dxa" w:w="9921"/>
          </w:tcPr>
          <w:p>
            <w:pPr>
              <w:jc w:val="center"/>
            </w:pPr>
            <w:r>
              <w:rPr>
                <w:b/>
                <w:sz w:val="20"/>
              </w:rPr>
              <w:t>Содержание этапа (основные действия и мероприятия)</w:t>
            </w:r>
          </w:p>
        </w:tc>
      </w:tr>
      <w:tr>
        <w:tc>
          <w:tcPr>
            <w:tcW w:type="dxa" w:w="9921"/>
          </w:tcPr>
          <w:p>
            <w:pPr>
              <w:jc w:val="left"/>
            </w:pPr>
            <w:r>
              <w:t>1. Подготовительный этап</w:t>
            </w:r>
          </w:p>
        </w:tc>
        <w:tc>
          <w:tcPr>
            <w:tcW w:type="dxa" w:w="9921"/>
          </w:tcPr>
          <w:p>
            <w:pPr>
              <w:jc w:val="left"/>
            </w:pPr>
            <w:r>
              <w:t>1) изучение и анализ нормативно-правовой базы по организации и осуществлению мероприятий в области защиты от ЧС;</w:t>
            </w:r>
          </w:p>
          <w:p>
            <w:pPr>
              <w:jc w:val="left"/>
            </w:pPr>
            <w:r>
              <w:t>2) сбор и обобщение необходимых данных, который предусматривает:</w:t>
            </w:r>
          </w:p>
          <w:p>
            <w:pPr>
              <w:jc w:val="left"/>
            </w:pPr>
            <w:r>
              <w:t>- выявление объектов и территорий, представляющих существенную опасность;</w:t>
            </w:r>
          </w:p>
          <w:p>
            <w:pPr>
              <w:jc w:val="left"/>
            </w:pPr>
            <w:r>
              <w:t>- получение информации о наиболее полной обстановке по наихудшему сценарию ее развития, которая может сложиться на территории и объектах организации в результате развития ЧС природного и техногенного характера;</w:t>
            </w:r>
          </w:p>
          <w:p>
            <w:pPr>
              <w:jc w:val="left"/>
            </w:pPr>
            <w:r>
              <w:t>- проведение анализа по многолетним наблюдениям характера и видов ЧС (за последние пять лет), которые имели место на территории (объекте), величин ущерба, сроков выполнения мероприятий ликвидации ЧС, привлекаемых сил и средств для ликвидации их последствий;</w:t>
            </w:r>
          </w:p>
          <w:p>
            <w:pPr>
              <w:jc w:val="left"/>
            </w:pPr>
            <w:r>
              <w:t>3) составление календарного плана по разработке плана действий организаций.</w:t>
            </w:r>
          </w:p>
          <w:p>
            <w:pPr>
              <w:jc w:val="left"/>
            </w:pPr>
            <w:r>
              <w:t>Примечание. В календарном плане по каждому этапу определяются наименование вида ЧС, наименование мероприятий, объем выполняемых мероприятий, ответственные исполнители, сроки исполнения, отметка о выполнении.</w:t>
            </w:r>
          </w:p>
        </w:tc>
      </w:tr>
      <w:tr>
        <w:tc>
          <w:tcPr>
            <w:tcW w:type="dxa" w:w="9921"/>
          </w:tcPr>
          <w:p>
            <w:pPr>
              <w:jc w:val="left"/>
            </w:pPr>
            <w:r>
              <w:t>2. Этап практической разработки (предусматривает разработку и оформление разделов плана действий)</w:t>
            </w:r>
          </w:p>
        </w:tc>
        <w:tc>
          <w:tcPr>
            <w:tcW w:type="dxa" w:w="9921"/>
          </w:tcPr>
          <w:p>
            <w:pPr>
              <w:jc w:val="left"/>
            </w:pPr>
            <w:r>
              <w:t>Разработка разделов плана действий организаций основывается на прогнозировании возможной обстановки, которая может сложиться при угрозе возникновения и возникновении ЧС, оценке возможных разрушений, потерь и выработке решения на ликвидацию последствий ЧС. При прогнозировании последствий ЧС во всех случаях необходимо установить (определить):</w:t>
            </w:r>
          </w:p>
          <w:p>
            <w:pPr>
              <w:jc w:val="left"/>
            </w:pPr>
            <w:r>
              <w:t>- степень воздействия выявленных факторов и рисков на объекты и территорию организации, в том числе:</w:t>
            </w:r>
          </w:p>
          <w:p>
            <w:pPr>
              <w:jc w:val="left"/>
            </w:pPr>
            <w:r>
              <w:t>- зоны: разрушений, затопления и их площади; радиоактивного загрязнения, химического и биологического заражения, ориентировочные величины доз радиоактивного облучения, концентрации опасных химических веществ в окружающей среде и т.д.;</w:t>
            </w:r>
          </w:p>
          <w:p>
            <w:pPr>
              <w:jc w:val="left"/>
            </w:pPr>
            <w:r>
              <w:t>- места: завалов, их ориентировочная высота и протяженность; нарушения коммунально-энергетических сетей; очагов пожаров и зон;</w:t>
            </w:r>
          </w:p>
          <w:p>
            <w:pPr>
              <w:jc w:val="left"/>
            </w:pPr>
            <w:r>
              <w:t>- численность персонала организаций, а также населения, которые могут оказаться в зоне ЧС;</w:t>
            </w:r>
          </w:p>
          <w:p>
            <w:pPr>
              <w:jc w:val="left"/>
            </w:pPr>
            <w:r>
              <w:t>- возможный причиненный ущерб (медицинские потери, материальный ущерб);</w:t>
            </w:r>
          </w:p>
          <w:p>
            <w:pPr>
              <w:jc w:val="left"/>
            </w:pPr>
            <w:r>
              <w:t>- предстоящие мероприятия по ликвидации ЧС и ее последствий, объем предстоящих мероприятий;</w:t>
            </w:r>
          </w:p>
          <w:p>
            <w:pPr>
              <w:jc w:val="left"/>
            </w:pPr>
            <w:r>
              <w:t>- силы, средства и порядок выполнения мероприятий при угрозе возникновения и возникновении ЧС.</w:t>
            </w:r>
          </w:p>
        </w:tc>
      </w:tr>
      <w:tr>
        <w:tc>
          <w:tcPr>
            <w:tcW w:type="dxa" w:w="9921"/>
          </w:tcPr>
          <w:p>
            <w:pPr>
              <w:jc w:val="left"/>
            </w:pPr>
            <w:r>
              <w:t>3. Этап согласования и утверждения плана</w:t>
            </w:r>
          </w:p>
        </w:tc>
        <w:tc>
          <w:tcPr>
            <w:tcW w:type="dxa" w:w="9921"/>
          </w:tcPr>
          <w:p>
            <w:pPr>
              <w:jc w:val="left"/>
            </w:pPr>
            <w:r>
              <w:t>Согласование и утверждение плана действий организаций осуществляется на завершающей стадии их разработки. Оформленный план действий организации перед процедурой согласования и утверждения подписывается председателем КЧС и ОПБ организации и руководителем структурного подразделения (работником) организации, специально уполномоченного решать задачи в области ГОЧС. Все приложения к плану действий организации подписываются руководителем структурного подразделения (работником) организации, специально уполномоченного решать задачи в области ГОЧС. Планы действий согласовываются:</w:t>
            </w:r>
          </w:p>
          <w:p>
            <w:pPr>
              <w:jc w:val="left"/>
            </w:pPr>
            <w:r>
              <w:t>- со структурными подразделениями (работниками), специально уполномоченными решать задачи в области ГОЧС органов местного самоуправления;</w:t>
            </w:r>
          </w:p>
          <w:p>
            <w:pPr>
              <w:jc w:val="left"/>
            </w:pPr>
            <w:r>
              <w:t>- с начальником местного пожарно-спасательного гарнизона, руководителями профессиональных АСС или профессиональных АСФ, с которыми заключены договоры на обслуживание объектов организации;</w:t>
            </w:r>
          </w:p>
          <w:p>
            <w:pPr>
              <w:jc w:val="left"/>
            </w:pPr>
            <w:r>
              <w:t>- федеральными органами исполнительной власти (государственными корпорациями), в отношении которых они осуществляют координацию и регулирование деятельности – при необходимости, с учетом специфики деятельности организации;</w:t>
            </w:r>
          </w:p>
          <w:p>
            <w:pPr>
              <w:jc w:val="left"/>
            </w:pPr>
            <w:r>
              <w:t>- структурными подразделениями (работниками), органов исполнительной власти субъекта РФ, специально уполномоченных решать задачи в области ГОЧС – при необходимости, с учетом специфики деятельности организации.</w:t>
            </w:r>
          </w:p>
          <w:p>
            <w:pPr>
              <w:jc w:val="left"/>
            </w:pPr>
            <w:r>
              <w:t>Согласование оформляют визой на листе согласования, или письмом согласующей организации на бумажном носителе, или письмом согласующей организации, подписанным квалифицированной электронной подписью. Лист согласования (или согласующее письмо) вшивается в план действий организации вторым после титульного листа. Согласованный план действий организации утверждает руководитель организации.</w:t>
            </w:r>
          </w:p>
          <w:p>
            <w:pPr>
              <w:jc w:val="left"/>
            </w:pPr>
            <w:r>
              <w:t>План действий организации разрабатывают в двух экземплярах на бумажном носителе. По решению руководителя структурного подразделения организации, ответственного за разработку плана или уполномоченного должностного лица, могут быть разработаны дополнительные экземпляры планов действий.</w:t>
            </w:r>
          </w:p>
          <w:p>
            <w:pPr>
              <w:jc w:val="left"/>
            </w:pPr>
            <w:r>
              <w:t>Один экземпляр плана действий организации хранят в помещении ДДС организации (при наличии данной службы) или ином месте, определенном руководителем организации. Второй экземпляр плана действий организации и его электронную версию направляют в структурное подразделение органа, специально уполномоченного на решение задач в области ГОЧС при органе местного самоуправления, на территории которого данная организация осуществляет свою деятельность. Электронная версия документа должна быть полностью идентична плану действий организации на бумажном носителе.</w:t>
            </w:r>
          </w:p>
          <w:p>
            <w:pPr>
              <w:jc w:val="left"/>
            </w:pPr>
            <w:r>
              <w:t xml:space="preserve"> Электронную версию плана действий организации направляют в местный пожарно-спасательный гарнизон, профессиональную АСС или профессиональное АСФ, с которыми заключены договоры на обслуживание объектов организации.</w:t>
            </w:r>
          </w:p>
        </w:tc>
      </w:tr>
    </w:tbl>
    <w:p>
      <w:pPr>
        <w:jc w:val="both"/>
      </w:pPr>
      <w:r>
        <w:rPr>
          <w:b w:val="0"/>
          <w:i w:val="0"/>
        </w:rPr>
        <w:t>План действий организации разрабатывают с учетом потенциальной опасности зданий и сооружений, осуществляемых в них технологических процессов, наличия и объема используемых и хранимых опасных веществ, численности персонала и посетителей. При разработке плана действий организации рассматриваются аварии, катастрофы, стихийные и иные бедствия, которые могут возникнуть на территории организации и за ее пределами и которые могут явиться источниками ЧС природного и (или) техногенного характера на территории организации.</w:t>
      </w:r>
    </w:p>
    <w:p>
      <w:pPr>
        <w:jc w:val="both"/>
      </w:pPr>
      <w:r>
        <w:rPr>
          <w:b w:val="0"/>
          <w:i w:val="0"/>
        </w:rPr>
        <w:t>Для определения источников ЧС, зон возможных ЧС при разработке плана действий организаций используется информация, содержащаяся в паспортах безопасности ПОО и КВО, а также сведения, представляемые органом, специально уполномоченным на решение задач в области ГОЧС в районе расположения организации, о характере воздействия поражающих факторов.</w:t>
      </w:r>
    </w:p>
    <w:p>
      <w:pPr>
        <w:jc w:val="both"/>
      </w:pPr>
      <w:r>
        <w:rPr>
          <w:b w:val="0"/>
          <w:i w:val="0"/>
        </w:rPr>
        <w:t>На основании запроса организации орган, специально уполномоченный на решение задач в области ГОЧС при органе местного самоуправления, направляет в адрес организации выписку из паспорта безопасности муниципального образования, а также плана действий по предупреждению и ликвидации ЧС на территории муниципального образования.</w:t>
      </w:r>
    </w:p>
    <w:p>
      <w:pPr>
        <w:jc w:val="both"/>
      </w:pPr>
      <w:r>
        <w:rPr>
          <w:b w:val="0"/>
          <w:i w:val="0"/>
        </w:rPr>
        <w:t xml:space="preserve">В выписке из плана действий по предупреждению и ликвидации ЧС на территории муниципального образования указывают сведения: </w:t>
      </w:r>
    </w:p>
    <w:p>
      <w:pPr>
        <w:jc w:val="both"/>
      </w:pPr>
      <w:r>
        <w:rPr>
          <w:b w:val="0"/>
          <w:i w:val="0"/>
        </w:rPr>
        <w:t xml:space="preserve">- о возможных источниках ЧС природного и техногенного характера в районе расположения организации и характере их воздействия; силах и средствах территориальной подсистемы РСЧС, предназначенных для ликвидации ЧС на территории организации; </w:t>
      </w:r>
    </w:p>
    <w:p>
      <w:pPr>
        <w:jc w:val="both"/>
      </w:pPr>
      <w:r>
        <w:rPr>
          <w:b w:val="0"/>
          <w:i w:val="0"/>
        </w:rPr>
        <w:t xml:space="preserve">- силах и средствах организации, привлекаемых для ликвидации ЧС на прилегающей к организации территории; </w:t>
      </w:r>
    </w:p>
    <w:p>
      <w:pPr>
        <w:jc w:val="both"/>
      </w:pPr>
      <w:r>
        <w:rPr>
          <w:b w:val="0"/>
          <w:i w:val="0"/>
        </w:rPr>
        <w:t>- схему оповещения ответственных должностных лиц организации при угрозе возникновения и возникновении ЧС на территории муниципального образования.</w:t>
      </w:r>
    </w:p>
    <w:p>
      <w:pPr>
        <w:jc w:val="both"/>
      </w:pPr>
      <w:r>
        <w:rPr>
          <w:b w:val="0"/>
          <w:i w:val="0"/>
        </w:rPr>
        <w:t>План действий организации должен определять перечень мероприятий, направленных на предупреждение ЧС, проведение АСДНР при ликвидации последствий ЧС на объектах и территории организации, объем, порядок организации и сроки выполнения указанных мероприятий, а также привлекаемые для этого силы и средства.</w:t>
      </w:r>
    </w:p>
    <w:p>
      <w:pPr>
        <w:jc w:val="both"/>
      </w:pPr>
      <w:r>
        <w:rPr>
          <w:b w:val="0"/>
          <w:i w:val="0"/>
        </w:rPr>
        <w:t>Разрабатывают или корректируют план действий организации после ввода объектов в постоянную эксплуатацию. Для организаций, на которых завершена реконструкция или капитальный ремонт, в зависимости от принятых проектных решений и объема выполненных инженерно-технических работ, по решению руководителя организации, проводят текущую корректировку плана действий организаций или разрабатывают новый план действий организации.</w:t>
      </w:r>
    </w:p>
    <w:p>
      <w:pPr>
        <w:jc w:val="both"/>
      </w:pPr>
      <w:r>
        <w:rPr>
          <w:b w:val="0"/>
          <w:i w:val="0"/>
        </w:rPr>
        <w:t>На объектах использования атомной энергии (в том числе ядерных установках, пунктах хранения ядерных материалов и радиоактивных веществ, пунктах хранения радиоактивных отходов), ОПО, определенных в соответствии с законодательством РФ, на особо опасных, технически сложных и уникальных объектах, объектах обороны и безопасности до ввода объекта в эксплуатацию в целях предупреждения ЧС следует руководствоваться перечнем мероприятий, содержащихся в разделе "Перечень мероприятий по гражданской обороне, мероприятий по предупреждению чрезвычайных ситуаций природного и техногенного характера", разрабатываемом в составе проектной документации на объект.</w:t>
      </w:r>
    </w:p>
    <w:p>
      <w:pPr>
        <w:jc w:val="both"/>
      </w:pPr>
      <w:r>
        <w:rPr>
          <w:b w:val="0"/>
          <w:i w:val="0"/>
        </w:rPr>
        <w:t>План действий организации, как правило, разрабатывает структурное подразделение организации, уполномоченное на решение задач в области ГОЧС, или специализированная организация, деятельность которой направлена на разработку документации в области ГОЧС и промышленной безопасности, во взаимодействии:</w:t>
      </w:r>
    </w:p>
    <w:p>
      <w:pPr>
        <w:jc w:val="both"/>
      </w:pPr>
      <w:r>
        <w:rPr>
          <w:b w:val="0"/>
          <w:i w:val="0"/>
        </w:rPr>
        <w:t>- с должностными лицами организации (руководители структурных подразделений производственно-технических, финансово-экономических, планирования и перспективного развития, капитального строительства, промышленной безопасности, охраны труда и охраны окружающей среды, а также заместители руководителя организации по направлениям деятельности), задействованными в процессе организации и проведения мероприятий в области ГОЧС;</w:t>
      </w:r>
    </w:p>
    <w:p>
      <w:pPr>
        <w:jc w:val="both"/>
      </w:pPr>
      <w:r>
        <w:rPr>
          <w:b w:val="0"/>
          <w:i w:val="0"/>
        </w:rPr>
        <w:t>- структурным подразделением (работником), специально уполномоченным на решение задач в области ГОЧС при органе местного самоуправления, на территории которого данная организация осуществляет свою деятельность;</w:t>
      </w:r>
    </w:p>
    <w:p>
      <w:pPr>
        <w:jc w:val="both"/>
      </w:pPr>
      <w:r>
        <w:rPr>
          <w:b w:val="0"/>
          <w:i w:val="0"/>
        </w:rPr>
        <w:t>- начальником местного пожарно-спасательного гарнизона, руководителями профессиональных АСС или профессиональных АСФ, с которыми заключен договор на обслуживание объектов организации;</w:t>
      </w:r>
    </w:p>
    <w:p>
      <w:pPr>
        <w:jc w:val="both"/>
      </w:pPr>
      <w:r>
        <w:rPr>
          <w:b w:val="0"/>
          <w:i w:val="0"/>
        </w:rPr>
        <w:t>- органами исполнительной власти субъекта РФ и территориальными органами федеральных органов исполнительной власти по соответствующему субъекту РФ – при необходимости, с учетом специфики деятельности организации.</w:t>
      </w:r>
    </w:p>
    <w:p>
      <w:pPr>
        <w:jc w:val="both"/>
      </w:pPr>
      <w:r>
        <w:rPr>
          <w:b/>
          <w:i w:val="0"/>
        </w:rPr>
        <w:t>Когда вместо плана действий организации разрабатывается инструкция по действиям персонала при угрозе возникновения или возникновении ЧС?</w:t>
      </w:r>
    </w:p>
    <w:p>
      <w:pPr>
        <w:jc w:val="both"/>
      </w:pPr>
      <w:r>
        <w:rPr>
          <w:b w:val="0"/>
          <w:i w:val="0"/>
        </w:rPr>
        <w:t>Организации, не обязанные иметь планы ЧС, разрабатывают инструкцию по действию работников организации при угрозе возникновения и возникновении ЧС. Такую инструкцию разрабатывают в соответствии с выпиской из плана действий по предупреждению и ликвидации ЧС на территории муниципального образования.</w:t>
      </w:r>
    </w:p>
    <w:p>
      <w:pPr>
        <w:jc w:val="both"/>
      </w:pPr>
      <w:r>
        <w:rPr>
          <w:b w:val="0"/>
          <w:i w:val="0"/>
        </w:rPr>
        <w:t>Инструкцию по действиям персонала при угрозе возникновения или возникновении ЧС разрабатывают в единственном экземпляре, хранят в структурном подразделении (у работника) организации, специально уполномоченном решать задачи в области ГОЧС.</w:t>
      </w:r>
    </w:p>
    <w:p>
      <w:pPr>
        <w:jc w:val="both"/>
      </w:pPr>
      <w:r>
        <w:rPr>
          <w:b w:val="0"/>
          <w:i w:val="0"/>
        </w:rPr>
        <w:t>Инструкцию утверждает руководитель организации или лицо, уполномоченное совершать от имени собственника действия, необходимые для управления имуществом.</w:t>
      </w:r>
    </w:p>
    <w:p>
      <w:pPr>
        <w:jc w:val="both"/>
      </w:pPr>
      <w:r>
        <w:rPr>
          <w:b w:val="0"/>
          <w:i w:val="0"/>
        </w:rPr>
        <w:t>Инструкцию подписывает председатель КЧС и ОПБ организации и руководитель структурного подразделения, специально уполномоченными решать задачи в области ГОЧС организации.</w:t>
      </w:r>
    </w:p>
    <w:p>
      <w:pPr>
        <w:jc w:val="both"/>
      </w:pPr>
      <w:r>
        <w:rPr>
          <w:b w:val="0"/>
          <w:i w:val="0"/>
        </w:rPr>
        <w:t>Инструкцию организации согласовывают с руководителем структурного подразделения, специально уполномоченного решать задачи в области ГОЧС органа местного самоуправления, а также с начальником местного пожарно-спасательного гарнизона, руководителями профессиональных АСС или профессиональных АСФ, с которыми заключены договоры на обслуживание объектов организации.</w:t>
      </w:r>
    </w:p>
    <w:p>
      <w:pPr>
        <w:jc w:val="both"/>
      </w:pPr>
      <w:r>
        <w:rPr>
          <w:b w:val="0"/>
          <w:i w:val="0"/>
        </w:rPr>
        <w:t>Организации, арендующие помещения и производственные площади, согласовывают инструкцию со структурным подразделением (работником), специально уполномоченным решать задачи в области ГОЧС органа местного самоуправления и арендодателем или лицом, уполномоченным совершать от имени собственника действия, необходимые для управления имуществом.</w:t>
      </w:r>
    </w:p>
    <w:p>
      <w:pPr>
        <w:jc w:val="both"/>
      </w:pPr>
      <w:r>
        <w:rPr>
          <w:b w:val="0"/>
          <w:i w:val="0"/>
        </w:rPr>
        <w:t>Инструкции по действиям персонала также могут разрабатываться и при наличии плана ЧС в структурных подразделениях организации. Четкая инструкция по действиям персонала в условиях ЧС или в аварийной ситуации не бывает лишним документом. Алгоритм действий персонала при ЧС также отражается  в инструкциях по охране труда и пожарной безопасности.</w:t>
      </w:r>
    </w:p>
    <w:p>
      <w:pPr>
        <w:jc w:val="both"/>
      </w:pPr>
      <w:r>
        <w:rPr>
          <w:b/>
          <w:i w:val="0"/>
        </w:rPr>
        <w:t>Когда и как осуществляется корректировка плана действий организации (инструкции)?</w:t>
      </w:r>
    </w:p>
    <w:p>
      <w:pPr>
        <w:jc w:val="both"/>
      </w:pPr>
      <w:r>
        <w:rPr>
          <w:b w:val="0"/>
          <w:i w:val="0"/>
        </w:rPr>
        <w:t>Корректировка плана действий организации (инструкции) может быть текущей, плановой и внеплановой, по решению руководителя организации.</w:t>
      </w:r>
    </w:p>
    <w:p>
      <w:pPr>
        <w:jc w:val="both"/>
      </w:pPr>
      <w:r>
        <w:rPr>
          <w:b w:val="0"/>
          <w:i w:val="0"/>
        </w:rPr>
        <w:t>Текущую корректировку проводят при появлении информации, учет которой обеспечивает актуальность и полноту сведений, изложенных в плане действий организации. Текущую корректировку допускается проводить также по результатам учений, тренировок.</w:t>
      </w:r>
    </w:p>
    <w:p>
      <w:pPr>
        <w:jc w:val="both"/>
      </w:pPr>
      <w:r>
        <w:rPr>
          <w:b w:val="0"/>
          <w:i w:val="0"/>
        </w:rPr>
        <w:t>Плановую корректировку проводят ежегодно – до 1 февраля по состоянию на 1 января. При этом осуществляется запись в листе корректировки о дате и должностном лице, проводившем корректировку.</w:t>
      </w:r>
    </w:p>
    <w:p>
      <w:pPr>
        <w:jc w:val="both"/>
      </w:pPr>
      <w:r>
        <w:rPr>
          <w:b w:val="0"/>
          <w:i w:val="0"/>
        </w:rPr>
        <w:t>Внеплановую корректировку проводят при необходимости при введении для органов управления и сил организации режима повышенной готовности, а также по результатам реагирования на ЧС и проведенных учений, тренировок.</w:t>
      </w:r>
    </w:p>
    <w:p>
      <w:pPr>
        <w:jc w:val="both"/>
      </w:pPr>
      <w:r>
        <w:rPr>
          <w:b w:val="0"/>
          <w:i w:val="0"/>
        </w:rPr>
        <w:t>Своевременность проведения корректировок плана действий (инструкции) организации обеспечивает руководитель структурного подразделения (работник) организации, специально уполномоченный решать задачи в области ГОЧС, или иное должностное лицо, уполномоченное руководителем организации.</w:t>
      </w:r>
    </w:p>
    <w:p>
      <w:pPr>
        <w:jc w:val="both"/>
      </w:pPr>
      <w:r>
        <w:rPr>
          <w:b w:val="0"/>
          <w:i w:val="0"/>
        </w:rPr>
        <w:t>Изменения плана действий организаций, выявленные в ходе корректировки, отражаются в листе корректировки в течение 15 дней с момента проведения корректировки. Отметка о корректировке визируется руководителем структурного подразделения (работником) организации, специально уполномоченного решать задачи в области ГОЧС.</w:t>
      </w:r>
    </w:p>
    <w:p>
      <w:pPr>
        <w:jc w:val="both"/>
      </w:pPr>
      <w:r>
        <w:rPr>
          <w:b w:val="0"/>
          <w:i w:val="0"/>
        </w:rPr>
        <w:t>План действий организации разрабатывают сроком действия пять лет, после чего он подлежит переработке. Переработка плана заключается в выполнении всех процедур его разработки, согласования и утверждения и должна быть завершена не позднее 15 дней до истечения его срока действия.</w:t>
      </w:r>
    </w:p>
    <w:p>
      <w:pPr>
        <w:jc w:val="both"/>
      </w:pPr>
      <w:r>
        <w:rPr>
          <w:b w:val="0"/>
          <w:i w:val="0"/>
        </w:rPr>
        <w:t>Переработка плана может быть осуществлена ранее истечения срока его действия в случаях:</w:t>
      </w:r>
    </w:p>
    <w:p>
      <w:pPr>
        <w:jc w:val="both"/>
      </w:pPr>
      <w:r>
        <w:rPr>
          <w:b w:val="0"/>
          <w:i w:val="0"/>
        </w:rPr>
        <w:t>- изменений в организационной структуре, направлениях деятельности, производственных показателей организации, существенно влияющих на выполнение мероприятий, отраженных в плане действий организации;</w:t>
      </w:r>
    </w:p>
    <w:p>
      <w:pPr>
        <w:jc w:val="both"/>
      </w:pPr>
      <w:r>
        <w:rPr>
          <w:b w:val="0"/>
          <w:i w:val="0"/>
        </w:rPr>
        <w:t>- выявления новых факторов риска возникновения ЧС в организации;</w:t>
      </w:r>
    </w:p>
    <w:p>
      <w:pPr>
        <w:jc w:val="both"/>
      </w:pPr>
      <w:r>
        <w:rPr>
          <w:b w:val="0"/>
          <w:i w:val="0"/>
        </w:rPr>
        <w:t>- по предписанию надзорного органа при выявлении несоответствия сведений, содержащихся в плане действий организации, сведениям, полученным в ходе осуществления федерального государственного надзора.</w:t>
      </w:r>
    </w:p>
    <w:p>
      <w:pPr>
        <w:jc w:val="both"/>
      </w:pPr>
      <w:r>
        <w:rPr>
          <w:b w:val="0"/>
          <w:i w:val="0"/>
        </w:rPr>
        <w:t>Уточнение плана действий организации проводят при введении для органов управления и сил РСЧС организации режима "повышенная готовность".</w:t>
      </w:r>
    </w:p>
    <w:p>
      <w:pPr>
        <w:jc w:val="both"/>
      </w:pPr>
      <w:r>
        <w:rPr>
          <w:b w:val="0"/>
          <w:i w:val="0"/>
        </w:rPr>
        <w:t>О структуре и содержании разделов плана действий организации будет рассказано в следующем номере нашего журнала.</w:t>
      </w:r>
    </w:p>
    <w:p>
      <w:r>
        <w:rPr>
          <w:b/>
          <w:i w:val="0"/>
        </w:rPr>
        <w:t>Список литературы:</w:t>
      </w:r>
    </w:p>
    <w:p>
      <w:pPr>
        <w:jc w:val="both"/>
      </w:pPr>
      <w:r>
        <w:rPr>
          <w:b w:val="0"/>
          <w:i w:val="0"/>
        </w:rPr>
        <w:t xml:space="preserve">1. </w:t>
      </w:r>
      <w:hyperlink r:id="rId9">
        <w:r>
          <w:rPr>
            <w:color w:val="0563C1"/>
            <w:u w:val="single"/>
          </w:rPr>
          <w:t xml:space="preserve">ГОСТ Р 22.2.14-2023.</w:t>
        </w:r>
      </w:hyperlink>
      <w:r>
        <w:rPr>
          <w:b w:val="0"/>
          <w:i w:val="0"/>
        </w:rPr>
        <w:t xml:space="preserve"> Национальный стандарт Российской Федерации. Безопасность в чрезвычайных ситуациях. План дей</w:t>
      </w:r>
      <w:hyperlink r:id="rId9">
        <w:r>
          <w:rPr>
            <w:color w:val="0563C1"/>
            <w:u w:val="single"/>
          </w:rPr>
          <w:t xml:space="preserve">ствий по предупреждению и ликвидации чрезвычайных ситуаций организации. Порядок разработки. Требования к содержанию и оформлению (утв. и введен в действие приказом Росстандарта от 21.09.2023 N 905-ст</w:t>
        </w:r>
      </w:hyperlink>
      <w:r>
        <w:rPr>
          <w:b w:val="0"/>
          <w:i w:val="0"/>
        </w:rPr>
        <w:t>);</w:t>
      </w:r>
    </w:p>
    <w:p>
      <w:pPr>
        <w:jc w:val="both"/>
      </w:pPr>
      <w:hyperlink r:id="rId12">
        <w:r>
          <w:rPr>
            <w:color w:val="0563C1"/>
            <w:u w:val="single"/>
          </w:rPr>
          <w:t xml:space="preserve">2. Письмо ФГБУ ВНИИ ГОЧС (ФЦ) от 19.06.2025 N ИГ-116-75 «О направлении разъяснений по положениям национального стандарта ГОСТ Р 22.2.14-2023 "</w:t>
        </w:r>
      </w:hyperlink>
      <w:r>
        <w:rPr>
          <w:b w:val="0"/>
          <w:i w:val="0"/>
        </w:rPr>
        <w:t>Безопасность в чрезвычайных ситуациях. План действий по предупреждению и ликвидации чрезвычайных ситуаций организаций. Порядок разработки. Требования к содержанию и оформлению".;</w:t>
      </w:r>
    </w:p>
    <w:p>
      <w:pPr>
        <w:jc w:val="both"/>
      </w:pPr>
      <w:hyperlink r:id="rId13">
        <w:r>
          <w:rPr>
            <w:color w:val="0563C1"/>
            <w:u w:val="single"/>
          </w:rPr>
          <w:t xml:space="preserve">3. Письмо МЧС России от 10.04.2024 N М-11-1357 "О доведении рекомендации и разъяснений"</w:t>
        </w:r>
      </w:hyperlink>
      <w:r>
        <w:rPr>
          <w:b w:val="0"/>
          <w:i w:val="0"/>
        </w:rPr>
        <w:t xml:space="preserve"> (вместе с "Рекомендациями и разъяснениями по порядку применения в повседневной деятельности положений </w:t>
      </w:r>
      <w:hyperlink r:id="rId13">
        <w:r>
          <w:rPr>
            <w:color w:val="0563C1"/>
            <w:u w:val="single"/>
          </w:rPr>
          <w:t xml:space="preserve">ГОСТ 22.2.14-2023</w:t>
        </w:r>
      </w:hyperlink>
      <w:r>
        <w:rPr>
          <w:b w:val="0"/>
          <w:i w:val="0"/>
        </w:rPr>
        <w:t xml:space="preserve"> "Безопасность в чрезвычайных ситуациях. План действий по предупреждению и ликвидации чрезвычайных ситуаций организации. Порядок разработки. Требования к содержанию и оформлению").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LcelZw6O_RZhla8xAHJejMofU3hi48k/edit?usp=drivesdk&amp;ouid=107636637261335910720&amp;rtpof=true&amp;sd=true" TargetMode="External"/><Relationship Id="rId10" Type="http://schemas.openxmlformats.org/officeDocument/2006/relationships/hyperlink" Target="https://docs.google.com/document/d/1MfFrL5j-JZ-gVvVzMqbvud1Um5F_KmiZ/edit?usp=drivesdk&amp;ouid=107636637261335910720&amp;rtpof=true&amp;sd=true" TargetMode="External"/><Relationship Id="rId11" Type="http://schemas.openxmlformats.org/officeDocument/2006/relationships/hyperlink" Target="https://docs.google.com/document/d/1KjX1T8zqd5twmf-M5JQFSNF72ikm1vDN/edit?usp=drivesdk&amp;ouid=107636637261335910720&amp;rtpof=true&amp;sd=true" TargetMode="External"/><Relationship Id="rId12" Type="http://schemas.openxmlformats.org/officeDocument/2006/relationships/hyperlink" Target="https://docs.google.com/document/d/1Sz-5bQFs67jz0AeUAxb2bu31lFrCB9t6/edit?usp=drivesdk&amp;ouid=107636637261335910720&amp;rtpof=true&amp;sd=true" TargetMode="External"/><Relationship Id="rId13" Type="http://schemas.openxmlformats.org/officeDocument/2006/relationships/hyperlink" Target="https://docs.google.com/document/d/1_oF_R2Xoc-cEl1CaQJeLERqBpmyV_nG9/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