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ГЕРМАНИЯ ПЛАНИРУЕТ СОВЕРШЕНСТВОВАТЬ СВОЮ ГРАЖДАНСКУЮ ОБОРОНУ</w:t>
      </w:r>
    </w:p>
    <w:p>
      <w:r>
        <w:rPr>
          <w:b/>
        </w:rPr>
        <w:t>Рубрика: ЗА РУБЕЖОМ</w:t>
        <w:br/>
      </w:r>
      <w:r>
        <w:t>Автор: Голубев Д.А. Специалист по ГО и ЧС, г. Москва</w:t>
        <w:br/>
      </w:r>
    </w:p>
    <w:p/>
    <w:p>
      <w:r/>
    </w:p>
    <w:p>
      <w:r/>
    </w:p>
    <w:p>
      <w:r>
        <w:rPr>
          <w:b/>
          <w:i w:val="0"/>
        </w:rPr>
        <w:t>Берлин выделяет 10 миллиардов евро на бункеры, учения и новые структуры гражданской обороны. Страна, три десятилетия после окончания холодной войны жившая без мыслей о войне, начинает готовиться к ней самым серьезным образом. Статья подготовлена по материалам СМИ и иных открытых зарубежных источников. В ней рассказывается о ближайших планах совершенствования системы гражданской обороны в Германии.</w:t>
      </w:r>
    </w:p>
    <w:p>
      <w:r/>
    </w:p>
    <w:p>
      <w:pPr>
        <w:jc w:val="both"/>
      </w:pPr>
      <w:r>
        <w:rPr>
          <w:b w:val="0"/>
          <w:i w:val="0"/>
        </w:rPr>
        <w:t>В конце мая 2026 года Германия сделала то, что еще десять лет назад казалось немыслимым: федеральный кабинет министров под руководством канцлера Фридриха Мерца одобрил масштабную программу возрождения системы гражданской обороны с финансированием в 10 миллиардов евро до 2029 года. Инициатором выступил министр внутренних дел Александр Добриндт (ХСС), анонсировавший программу на страницах газеты Bild, а затем подробно представивший ее на пресс-конференции в Берлине.</w:t>
      </w:r>
    </w:p>
    <w:p>
      <w:pPr>
        <w:jc w:val="both"/>
      </w:pPr>
      <w:r>
        <w:rPr>
          <w:b w:val="0"/>
          <w:i w:val="0"/>
        </w:rPr>
        <w:t>Программа получила неофициальное название «Пакт для защиты населения» (Pakt für den Bevölkerungsschutz) и строится вокруг концепции «3А»: четкое задание (Auftrag), лучшее оснащение (Ausstattung) и всесторонняя подготовка (Ausbildung). По своему масштабу это крупнейшее вложение в гражданскую защиту Германии со времен Второй мировой войны.</w:t>
      </w:r>
    </w:p>
    <w:p>
      <w:pPr>
        <w:jc w:val="both"/>
      </w:pPr>
      <w:r>
        <w:rPr>
          <w:b w:val="0"/>
          <w:i w:val="0"/>
        </w:rPr>
        <w:t>Как страна, добровольно разоружившаяся морально и физически, пришла к такому решению? И что конкретно планируется сделать? Попробуем разобраться по шагам.</w:t>
      </w:r>
    </w:p>
    <w:p>
      <w:r/>
    </w:p>
    <w:p>
      <w:pPr>
        <w:jc w:val="both"/>
      </w:pPr>
      <w:r>
        <w:rPr>
          <w:b/>
          <w:i w:val="0"/>
        </w:rPr>
        <w:t>Как Германия разучилась защищаться</w:t>
      </w:r>
    </w:p>
    <w:p>
      <w:pPr>
        <w:jc w:val="both"/>
      </w:pPr>
      <w:r>
        <w:rPr>
          <w:b w:val="0"/>
          <w:i w:val="0"/>
        </w:rPr>
        <w:t>Чтобы понять масштаб нынешнего поворота, нужно вспомнить, что именно было потеряно.</w:t>
      </w:r>
    </w:p>
    <w:p>
      <w:pPr>
        <w:jc w:val="both"/>
      </w:pPr>
      <w:r>
        <w:rPr>
          <w:b w:val="0"/>
          <w:i w:val="0"/>
        </w:rPr>
        <w:t>В эпоху холодной войны ФРГ располагала одной из самых развитых систем гражданской обороны в мире. По всей стране было оборудовано несколько тысяч государственных убежищ – бункеров, усиленных подвалов, тоннелей метро с гермодверями. Федеральное агентство технической помощи (THW – Technisches Hilfswerk) насчитывало десятки тысяч подготовленных добровольцев. Система предупреждения включала разветвленную сеть сирен с регулярными проверками.</w:t>
      </w:r>
    </w:p>
    <w:p>
      <w:pPr>
        <w:jc w:val="both"/>
      </w:pPr>
      <w:r>
        <w:rPr>
          <w:b w:val="0"/>
          <w:i w:val="0"/>
        </w:rPr>
        <w:t>После объединения страны и окончания холодной войны все это было демонтировано и распродано. К середине 2000-х годов из государственных убежищ не осталось почти ничего: большинство бункеров перепрофилировали под торговые центры, жилые дома, ночные клубы и музеи. Сеть сирен сократили до минимума. Сам термин «гражданская оборона» на долгие годы исчез из политического лексикона.</w:t>
      </w:r>
    </w:p>
    <w:p>
      <w:pPr>
        <w:jc w:val="both"/>
      </w:pPr>
      <w:r>
        <w:rPr>
          <w:b w:val="0"/>
          <w:i w:val="0"/>
        </w:rPr>
        <w:t>К 2026 году в Германии официально числится лишь 579 защитных сооружений суммарной вместимостью менее 500 тысяч человек – это при том, что население страны превышает 84 миллиона. Иными словами, в случае реальной угрозы с воздуха укрытие смогут найти менее 0,6% немцев. Это катастрофически мало для одной из крупнейших стран Западной Европы.</w:t>
      </w:r>
    </w:p>
    <w:p>
      <w:r/>
    </w:p>
    <w:p>
      <w:pPr>
        <w:jc w:val="both"/>
      </w:pPr>
      <w:r>
        <w:rPr>
          <w:b/>
          <w:i w:val="0"/>
        </w:rPr>
        <w:t>Что изменилось: новая геополитическая реальность</w:t>
      </w:r>
    </w:p>
    <w:p>
      <w:pPr>
        <w:jc w:val="both"/>
      </w:pPr>
      <w:r>
        <w:rPr>
          <w:b w:val="0"/>
          <w:i w:val="0"/>
        </w:rPr>
        <w:t>По мнению инициаторов реформы ГО в Германии ответ очевиден – с 2022 года изменилась европейская система безопасности. Проводится специальная военная операция на Украине. Параллельно в руководстве НАТО и ряда европейских стран рассматриваются бредовые идеи о возможном нападении России и проведении диверсий. Кроме того, ряд чрезвычайных ситуаций техногенного и природного характера выявил серьезные недостатки в немецкой системе гражданской обороны и защиты от ЧС.</w:t>
      </w:r>
    </w:p>
    <w:p>
      <w:pPr>
        <w:jc w:val="both"/>
      </w:pPr>
      <w:r>
        <w:rPr>
          <w:b w:val="0"/>
          <w:i w:val="0"/>
        </w:rPr>
        <w:t>Именно на это ссылается министр внутренних дел Германии Александр Добриндт, представляя свою программу: «Против фона ухудшающейся ситуации с безопасностью в Европе Германия в последние годы ускорила переоценку своей оборонной готовности – включая не только перевооружение бундесвера, но и подготовку гражданской инфраструктуры к кризисным сценариям».</w:t>
      </w:r>
    </w:p>
    <w:p>
      <w:pPr>
        <w:jc w:val="both"/>
      </w:pPr>
      <w:r>
        <w:rPr>
          <w:b w:val="0"/>
          <w:i w:val="0"/>
        </w:rPr>
        <w:t>Не менее важен и внутренний контекст. Катастрофическое наводнение в долине Ара в 2021 году</w:t>
      </w:r>
      <w:r>
        <w:rPr>
          <w:vertAlign w:val="superscript"/>
        </w:rPr>
        <w:t>19</w:t>
      </w:r>
      <w:r>
        <w:rPr>
          <w:b w:val="0"/>
          <w:i w:val="0"/>
        </w:rPr>
        <w:t>, хаотичное управление пандемией COVID-19, перебои в энергоснабжении зимой 2022–2023 годов – все эти события выявили критическую уязвимость немецкого государства перед масштабными кризисами любого рода. Опросы показали, что большинство немцев не знают, куда идти в случае ЧС, не имеют запаса воды и продовольствия, не могут назвать ближайшее убежище.</w:t>
      </w:r>
    </w:p>
    <w:p>
      <w:r/>
    </w:p>
    <w:p>
      <w:pPr>
        <w:jc w:val="both"/>
      </w:pPr>
      <w:r>
        <w:rPr>
          <w:b/>
          <w:i w:val="0"/>
        </w:rPr>
        <w:t>На что потратят 10 млрд. евро</w:t>
      </w:r>
    </w:p>
    <w:p>
      <w:pPr>
        <w:jc w:val="both"/>
      </w:pPr>
      <w:r>
        <w:rPr>
          <w:b w:val="0"/>
          <w:i w:val="0"/>
        </w:rPr>
        <w:t>Программа разбита на несколько крупных блоков финансирования. Рассмотрим каждый подробно.</w:t>
      </w:r>
    </w:p>
    <w:p>
      <w:r/>
    </w:p>
    <w:p>
      <w:pPr>
        <w:jc w:val="both"/>
      </w:pPr>
      <w:r>
        <w:rPr>
          <w:b/>
          <w:i w:val="0"/>
        </w:rPr>
        <w:t>Транспорт и техника экстренного реагирования</w:t>
      </w:r>
    </w:p>
    <w:p>
      <w:pPr>
        <w:jc w:val="both"/>
      </w:pPr>
      <w:r>
        <w:rPr>
          <w:b w:val="0"/>
          <w:i w:val="0"/>
        </w:rPr>
        <w:t>Одна из самых конкретных статей расходов – закупка более 1000 новых специализированных транспортных средств: пожарных машин, медицинских фургонов, транспортеров для перевозки пострадавших, тяжелой инженерной техники и мобильных командных пунктов. Все это оборудование будет распределено по федеральным землям и поступит в распоряжение THW, добровольческих пожарных бригад и служб гражданской защиты.</w:t>
      </w:r>
    </w:p>
    <w:p>
      <w:pPr>
        <w:jc w:val="both"/>
      </w:pPr>
      <w:r>
        <w:rPr>
          <w:b w:val="0"/>
          <w:i w:val="0"/>
        </w:rPr>
        <w:t>Это не просто «новые машины», речь идет о принципиальном изменении доктрины. В новой концепции техника должна быть унифицирована и быстро передислоцируема – чтобы в случае кризиса в одной федеральной земле соседние могли немедленно направить колонну помощи по стандартным протоколам.</w:t>
      </w:r>
    </w:p>
    <w:p>
      <w:r/>
    </w:p>
    <w:p>
      <w:pPr>
        <w:jc w:val="both"/>
      </w:pPr>
      <w:r>
        <w:rPr>
          <w:b/>
          <w:i w:val="0"/>
        </w:rPr>
        <w:t>Полевые койки и временные лагеря</w:t>
      </w:r>
    </w:p>
    <w:p>
      <w:pPr>
        <w:jc w:val="both"/>
      </w:pPr>
      <w:r>
        <w:rPr>
          <w:b w:val="0"/>
          <w:i w:val="0"/>
        </w:rPr>
        <w:t>Планируется закупить минимум 110 тысяч складных кроватей для развертывания временных лагерей, центров помощи и резервных медицинских учреждений. Поставки запланированы поэтапно: с 2027 по 2029 год. Это прямое следствие опыта наводнений и пандемии, когда для массового размещения пострадавших банально не хватало оборудованных площадей.</w:t>
      </w:r>
    </w:p>
    <w:p>
      <w:r/>
    </w:p>
    <w:p>
      <w:pPr>
        <w:jc w:val="both"/>
      </w:pPr>
      <w:r>
        <w:rPr>
          <w:b/>
          <w:i w:val="0"/>
        </w:rPr>
        <w:t>Модернизация THW – «хребта» гражданской обороны</w:t>
      </w:r>
    </w:p>
    <w:p>
      <w:pPr>
        <w:jc w:val="both"/>
      </w:pPr>
      <w:r>
        <w:rPr>
          <w:b w:val="0"/>
          <w:i w:val="0"/>
        </w:rPr>
        <w:t>Значительная часть финансирования пойдет на Федеральное агентство технической помощи (THW) – организацию, которая сегодня выполняет большую часть задач ГО в Германии.</w:t>
      </w:r>
      <w:r>
        <w:rPr>
          <w:vertAlign w:val="superscript"/>
        </w:rPr>
        <w:t>20</w:t>
      </w:r>
      <w:r>
        <w:rPr>
          <w:b w:val="0"/>
          <w:i w:val="0"/>
        </w:rPr>
        <w:t xml:space="preserve"> THW планирует получить:</w:t>
      </w:r>
    </w:p>
    <w:p>
      <w:pPr>
        <w:jc w:val="both"/>
      </w:pPr>
      <w:r>
        <w:rPr>
          <w:b w:val="0"/>
          <w:i w:val="0"/>
        </w:rPr>
        <w:t>- новые здания и учебные базы;</w:t>
      </w:r>
    </w:p>
    <w:p>
      <w:pPr>
        <w:jc w:val="both"/>
      </w:pPr>
      <w:r>
        <w:rPr>
          <w:b w:val="0"/>
          <w:i w:val="0"/>
        </w:rPr>
        <w:t>- современное оборудование для ликвидации ЧС;</w:t>
      </w:r>
    </w:p>
    <w:p>
      <w:pPr>
        <w:jc w:val="both"/>
      </w:pPr>
      <w:r>
        <w:rPr>
          <w:b w:val="0"/>
          <w:i w:val="0"/>
        </w:rPr>
        <w:t>- цифровые системы управления и связи;</w:t>
      </w:r>
    </w:p>
    <w:p>
      <w:pPr>
        <w:jc w:val="both"/>
      </w:pPr>
      <w:r>
        <w:rPr>
          <w:b w:val="0"/>
          <w:i w:val="0"/>
        </w:rPr>
        <w:t>- дополнительный штат сотрудников и добровольцев.</w:t>
      </w:r>
    </w:p>
    <w:p>
      <w:pPr>
        <w:jc w:val="both"/>
      </w:pPr>
      <w:r>
        <w:rPr>
          <w:b w:val="0"/>
          <w:i w:val="0"/>
        </w:rPr>
        <w:t>Сейчас в THW числятся около 80 тысяч добровольцев. После реализации программы их число должно существенно вырасти. Параллельно планируется создать 50 федеральных медицинских оперативных групп быстрого реагирования – по всей стране, в ключевых логистических точках – для помощи при массовых жертвах.</w:t>
      </w:r>
    </w:p>
    <w:p>
      <w:r/>
    </w:p>
    <w:p>
      <w:pPr>
        <w:jc w:val="both"/>
      </w:pPr>
      <w:r>
        <w:rPr>
          <w:b/>
          <w:i w:val="0"/>
        </w:rPr>
        <w:t>Система убежищ: инвентаризация, реконструкция и новое строительство</w:t>
      </w:r>
    </w:p>
    <w:p>
      <w:pPr>
        <w:jc w:val="both"/>
      </w:pPr>
      <w:r>
        <w:rPr>
          <w:b w:val="0"/>
          <w:i w:val="0"/>
        </w:rPr>
        <w:t>Это, пожалуй, самый болезненный и сложный блок. Как уже сказано, в Германии почти не осталось государственных бомбоубежищ. Программа предусматривает:</w:t>
      </w:r>
    </w:p>
    <w:p>
      <w:pPr>
        <w:jc w:val="both"/>
      </w:pPr>
      <w:r>
        <w:rPr>
          <w:b w:val="0"/>
          <w:i w:val="0"/>
        </w:rPr>
        <w:t>1) полную инвентаризацию всех потенциально пригодных сооружений – железнодорожных тоннелей, станций метро, подземных парковок, усиленных подвалов крупных зданий;</w:t>
      </w:r>
    </w:p>
    <w:p>
      <w:pPr>
        <w:jc w:val="both"/>
      </w:pPr>
      <w:r>
        <w:rPr>
          <w:b w:val="0"/>
          <w:i w:val="0"/>
        </w:rPr>
        <w:t>2) техническую экспертизу каждого объекта на предмет пригодности к функции убежища: вентиляция, прочность перекрытий, запасные выходы, автономное электроснабжение;</w:t>
      </w:r>
    </w:p>
    <w:p>
      <w:pPr>
        <w:jc w:val="both"/>
      </w:pPr>
      <w:r>
        <w:rPr>
          <w:b w:val="0"/>
          <w:i w:val="0"/>
        </w:rPr>
        <w:t>3) оснащение отобранных объектов: аварийные запасы воды и пищи, резервные генераторы, системы фильтрации воздуха, санитарные узлы;</w:t>
      </w:r>
    </w:p>
    <w:p>
      <w:pPr>
        <w:jc w:val="both"/>
      </w:pPr>
      <w:r>
        <w:rPr>
          <w:b w:val="0"/>
          <w:i w:val="0"/>
        </w:rPr>
        <w:t>4) строительство новых специализированных убежищ в крупных городах – там, где существующий жилой фонд не может обеспечить достаточную защиту.</w:t>
      </w:r>
    </w:p>
    <w:p>
      <w:pPr>
        <w:jc w:val="both"/>
      </w:pPr>
      <w:r>
        <w:rPr>
          <w:b w:val="0"/>
          <w:i w:val="0"/>
        </w:rPr>
        <w:t>По оценкам экспертов Федерального агентства гражданской защиты и помощи при катастрофах, для полноценного покрытия потребностей 84-миллионного населения потребуется не только нынешний пакет в 10 млрд. евро, но и дополнительно около 30 миллиардов евро в течение следующего десятилетия. Нынешняя программа – лишь первый шаг.</w:t>
      </w:r>
    </w:p>
    <w:p>
      <w:r/>
    </w:p>
    <w:p>
      <w:pPr>
        <w:jc w:val="both"/>
      </w:pPr>
      <w:r>
        <w:rPr>
          <w:b/>
          <w:i w:val="0"/>
        </w:rPr>
        <w:t>Приложение NINA: цифровая навигация к убежищам</w:t>
      </w:r>
    </w:p>
    <w:p>
      <w:pPr>
        <w:jc w:val="both"/>
      </w:pPr>
      <w:r>
        <w:rPr>
          <w:b w:val="0"/>
          <w:i w:val="0"/>
        </w:rPr>
        <w:t>Отдельного внимания заслуживает инновационный цифровой компонент программы. Правительство планирует интегрировать в уже существующее официальное приложение оповещения NINA (Notfall-Informations- und Nachrichten-App) полноценную карту всех убежищ страны.</w:t>
      </w:r>
    </w:p>
    <w:p>
      <w:pPr>
        <w:jc w:val="both"/>
      </w:pPr>
      <w:r>
        <w:rPr>
          <w:b w:val="0"/>
          <w:i w:val="0"/>
        </w:rPr>
        <w:t>Новая функция будет работать по принципу навигатора: определив геолокацию пользователя, приложение в режиме реального времени покажет кратчайший маршрут к ближайшему доступному убежищу. Это принципиально важно: даже если убежища физически существуют, в условиях паники и хаоса большинство людей просто не знает, куда бежать.</w:t>
      </w:r>
    </w:p>
    <w:p>
      <w:pPr>
        <w:jc w:val="both"/>
      </w:pPr>
      <w:r>
        <w:rPr>
          <w:b w:val="0"/>
          <w:i w:val="0"/>
        </w:rPr>
        <w:t>Приложение NINA уже используется немцами для получения предупреждений о стихийных бедствиях, промышленных авариях и других ЧС. Теперь оно превратится в полноценный инструмент гражданской самозащиты – с базой данных убежищ, обновляемой в режиме реального времени.</w:t>
      </w:r>
    </w:p>
    <w:p>
      <w:r/>
    </w:p>
    <w:p>
      <w:pPr>
        <w:jc w:val="both"/>
      </w:pPr>
      <w:r>
        <w:rPr>
          <w:b/>
          <w:i w:val="0"/>
        </w:rPr>
        <w:t>Системы оповещения: возрождение сирен</w:t>
      </w:r>
    </w:p>
    <w:p>
      <w:pPr>
        <w:jc w:val="both"/>
      </w:pPr>
      <w:r>
        <w:rPr>
          <w:b w:val="0"/>
          <w:i w:val="0"/>
        </w:rPr>
        <w:t>Еще одна болевая точка – системы звукового оповещения. После холодной войны большинство сирен демонтировали как «ненужные». В ходе общенациональных проверок в последние годы выяснилось, что во многих районах страны сигнал сирены физически не слышен: слишком мало установок, слишком большие расстояния между ними.</w:t>
      </w:r>
    </w:p>
    <w:p>
      <w:pPr>
        <w:jc w:val="both"/>
      </w:pPr>
      <w:r>
        <w:rPr>
          <w:b w:val="0"/>
          <w:i w:val="0"/>
        </w:rPr>
        <w:t>Программа предусматривает масштабное восстановление сиреночной сети – с учетом современных требований и технологий. Параллельно вводится система оповещения через мобильные телефоны: Cell Broadcast – автоматические сообщения, которые получают все телефоны в зоне ЧС, независимо от оператора и без необходимости подписки. Эту систему уже протестировали несколько раз: последний общенациональный «День сирен» в 2024 году выявил многочисленные провалы в покрытии, ставшие дополнительным аргументом в пользу срочного финансирования.</w:t>
      </w:r>
    </w:p>
    <w:p>
      <w:r/>
    </w:p>
    <w:p>
      <w:pPr>
        <w:jc w:val="both"/>
      </w:pPr>
      <w:r>
        <w:rPr>
          <w:b/>
          <w:i w:val="0"/>
        </w:rPr>
        <w:t>Новая структура: «Командование гражданской обороны»</w:t>
      </w:r>
    </w:p>
    <w:p>
      <w:pPr>
        <w:jc w:val="both"/>
      </w:pPr>
      <w:r>
        <w:rPr>
          <w:b w:val="0"/>
          <w:i w:val="0"/>
        </w:rPr>
        <w:t>Одним из самых концептуально важных элементов программы является создание внутри МВД Германии принципиально новой структуры – штаба «Командование гражданской обороны» (Civil Defence Command).</w:t>
      </w:r>
    </w:p>
    <w:p>
      <w:pPr>
        <w:jc w:val="both"/>
      </w:pPr>
      <w:r>
        <w:rPr>
          <w:b w:val="0"/>
          <w:i w:val="0"/>
        </w:rPr>
        <w:t>Задача этого штаба – обеспечить бесшовное взаимодействие гражданских служб (пожарных, спасателей, медиков, полиции, THW) с Бундесвером в случае реального военного кризиса. До сих пор такая координация была крайне затруднена: гражданская защита и военное командование жили в параллельных мирах с разными протоколами, разными цепочками подчинения и разными системами связи.</w:t>
      </w:r>
    </w:p>
    <w:p>
      <w:pPr>
        <w:jc w:val="both"/>
      </w:pPr>
      <w:r>
        <w:rPr>
          <w:b w:val="0"/>
          <w:i w:val="0"/>
        </w:rPr>
        <w:t>«Командование гражданской обороны» должно стать единым оперативным центром, способным в течение часов после объявления тревоги мобилизовать все ресурсы государства и направить их в нужную точку. По замыслу министра внутренних дел Александра Добриндта, «структуры военной и гражданской обороны должны быть гораздо теснее связаны для повышения безопасности и устойчивости страны».</w:t>
      </w:r>
    </w:p>
    <w:p>
      <w:pPr>
        <w:jc w:val="both"/>
      </w:pPr>
      <w:r>
        <w:rPr>
          <w:b w:val="0"/>
          <w:i w:val="0"/>
        </w:rPr>
        <w:t>Параллельно уже идут совместные учения THW с подразделениями Бундесвера – первые за многие десятилетия. Они отрабатывают сценарии массовой эвакуации, организации полевых госпиталей и логистического обеспечения в условиях разрушенной инфраструктуры.</w:t>
      </w:r>
    </w:p>
    <w:p>
      <w:r/>
    </w:p>
    <w:p>
      <w:pPr>
        <w:jc w:val="both"/>
      </w:pPr>
      <w:r>
        <w:rPr>
          <w:b/>
          <w:i w:val="0"/>
        </w:rPr>
        <w:t>Обучение: школы и добровольцы</w:t>
      </w:r>
    </w:p>
    <w:p>
      <w:pPr>
        <w:jc w:val="both"/>
      </w:pPr>
      <w:r>
        <w:rPr>
          <w:b w:val="0"/>
          <w:i w:val="0"/>
        </w:rPr>
        <w:t>Пожалуй, наиболее долгосрочным элементом программы является реформа системы подготовки населения. Планируется ввести элементы гражданской обороны в школьную программу. Речь идет не о военной подготовке, а о базовых навыках выживания в кризисных ситуациях: как вызвать помощь, как оказать первую медицинскую помощь, куда идти в случае воздушной тревоги, как действовать при химической или радиационной угрозе, как хранить аварийный запас воды и продовольствия.</w:t>
      </w:r>
    </w:p>
    <w:p>
      <w:pPr>
        <w:jc w:val="both"/>
      </w:pPr>
      <w:r>
        <w:rPr>
          <w:b w:val="0"/>
          <w:i w:val="0"/>
        </w:rPr>
        <w:t>Подобная практика уже существует в Финляндии, Швеции и Норвегии – странах, традиционно уделяющих большое внимание «тотальной обороне», то есть готовности всего общества, а не только армии, к отражению угроз. Германия берет именно скандинавскую модель за образец.</w:t>
      </w:r>
    </w:p>
    <w:p>
      <w:r/>
    </w:p>
    <w:p>
      <w:pPr>
        <w:jc w:val="both"/>
      </w:pPr>
      <w:r>
        <w:rPr>
          <w:b/>
          <w:i w:val="0"/>
        </w:rPr>
        <w:t>Единые стандарты для спасателей</w:t>
      </w:r>
    </w:p>
    <w:p>
      <w:pPr>
        <w:jc w:val="both"/>
      </w:pPr>
      <w:r>
        <w:rPr>
          <w:b w:val="0"/>
          <w:i w:val="0"/>
        </w:rPr>
        <w:t xml:space="preserve">Отдельным направлением станет разработка </w:t>
      </w:r>
      <w:r>
        <w:rPr>
          <w:b/>
          <w:i w:val="0"/>
        </w:rPr>
        <w:t>единых федеральных стандартов подготовки</w:t>
      </w:r>
      <w:r>
        <w:rPr>
          <w:b w:val="0"/>
          <w:i w:val="0"/>
        </w:rPr>
        <w:t xml:space="preserve"> для добровольческих пожарных бригад, организаций Красного Креста, THW и других структур ГО. Сегодня в 16 федеральных землях действуют разные требования и программы – в кризисной ситуации это создает путаницу при межрегиональном взаимодействии.</w:t>
      </w:r>
    </w:p>
    <w:p>
      <w:pPr>
        <w:jc w:val="both"/>
      </w:pPr>
      <w:r>
        <w:rPr>
          <w:b w:val="0"/>
          <w:i w:val="0"/>
        </w:rPr>
        <w:t>Особое внимание уделяется подготовке к CBRN-угрозам</w:t>
      </w:r>
      <w:r>
        <w:rPr>
          <w:vertAlign w:val="superscript"/>
        </w:rPr>
        <w:t>21</w:t>
      </w:r>
      <w:r>
        <w:rPr>
          <w:b w:val="0"/>
          <w:i w:val="0"/>
        </w:rPr>
        <w:t xml:space="preserve"> (химическим, биологическим, радиологическим и ядерным инцидентам): существующие протоколы считаются устаревшими и недостаточными для сценариев, возможных при современном конфликте.</w:t>
      </w:r>
    </w:p>
    <w:p>
      <w:r/>
    </w:p>
    <w:p>
      <w:pPr>
        <w:jc w:val="both"/>
      </w:pPr>
      <w:r>
        <w:rPr>
          <w:b/>
          <w:i w:val="0"/>
        </w:rPr>
        <w:t>Финансирование программы</w:t>
      </w:r>
    </w:p>
    <w:p>
      <w:pPr>
        <w:jc w:val="both"/>
      </w:pPr>
      <w:r>
        <w:rPr>
          <w:b w:val="0"/>
          <w:i w:val="0"/>
        </w:rPr>
        <w:t>10 млрд. евро до 2029 года – серьезная сумма для любой страны, даже для крупнейшей экономики Европы. Особенно с учетом того, что Германия в последние годы столкнулась с бюджетными трудностями: конституционный «долговой тормоз» (Schuldenbremse) ограничивало возможности для наращивания расходов.</w:t>
      </w:r>
    </w:p>
    <w:p>
      <w:pPr>
        <w:jc w:val="both"/>
      </w:pPr>
      <w:r>
        <w:rPr>
          <w:b w:val="0"/>
          <w:i w:val="0"/>
        </w:rPr>
        <w:t>Однако в марте 2025 года бундестаг принял историческое решение – снять ограничения на оборонные расходы, выведя их за пределы действия «долгового тормоза». Это открыло возможность для масштабного вложения в оборону без формального нарушения бюджетных правил. Финансирование гражданской защиты рассматривается как часть широкой «оборонной повестки» – наряду с наращиванием расходов на бундесвер и приобретением вооружений.</w:t>
      </w:r>
    </w:p>
    <w:p>
      <w:pPr>
        <w:jc w:val="both"/>
      </w:pPr>
      <w:r>
        <w:rPr>
          <w:b w:val="0"/>
          <w:i w:val="0"/>
        </w:rPr>
        <w:t>По данным Bloomberg, кабинет министров одобрил в том числе дополнительный пакет в 3 млрд. евро для THW и других структур – на персонал, транспорт и технологии. Таким образом, совокупный объем вложений в ГО в рамках нынешнего правительственного цикла может составить до 13 млрд. евро.</w:t>
      </w:r>
    </w:p>
    <w:p>
      <w:r/>
    </w:p>
    <w:p>
      <w:pPr>
        <w:jc w:val="both"/>
      </w:pPr>
      <w:r>
        <w:rPr>
          <w:b/>
          <w:i w:val="0"/>
        </w:rPr>
        <w:t>Параллельные инициативы: секретный военный план</w:t>
      </w:r>
    </w:p>
    <w:p>
      <w:pPr>
        <w:jc w:val="both"/>
      </w:pPr>
      <w:r>
        <w:rPr>
          <w:b w:val="0"/>
          <w:i w:val="0"/>
        </w:rPr>
        <w:t>Программа Добриндта – лишь видимая часть айсберга. Параллельно, по данным ряда европейских изданий, немецкий Генеральный штаб завершает разработку секретного оперативного плана OPLAN DEU</w:t>
      </w:r>
      <w:r>
        <w:rPr>
          <w:vertAlign w:val="superscript"/>
        </w:rPr>
        <w:t>22</w:t>
      </w:r>
      <w:r>
        <w:rPr>
          <w:b w:val="0"/>
          <w:i w:val="0"/>
        </w:rPr>
        <w:t xml:space="preserve"> – документа объемом более 1200 страниц.</w:t>
      </w:r>
    </w:p>
    <w:p>
      <w:pPr>
        <w:jc w:val="both"/>
      </w:pPr>
      <w:r>
        <w:rPr>
          <w:b w:val="0"/>
          <w:i w:val="0"/>
        </w:rPr>
        <w:t>По имеющимся сведениям, план предусматривает сценарии переброски до 800 тысяч военнослужащих НАТО на восточный фланг Альянса через территорию Германии – с использованием железных дорог, автомагистралей и военных аэродромов. Германия должна стать главным транзитным хабом в случае масштабного кризиса в Восточной Европе. Именно поэтому Берлин так озабочен не только боевой готовностью бундесвера, но и состоянием гражданской инфраструктуры: мостов, дорог, энергосетей и, конечно, защиты мирного населения.</w:t>
      </w:r>
    </w:p>
    <w:p>
      <w:pPr>
        <w:jc w:val="both"/>
      </w:pPr>
      <w:r>
        <w:rPr>
          <w:b w:val="0"/>
          <w:i w:val="0"/>
        </w:rPr>
        <w:t>Параллельно военные медики бундесвера получают бронированные машины Boxer, переоборудованные под полевые госпитали, – на случай приема массовых потерь.</w:t>
      </w:r>
    </w:p>
    <w:p>
      <w:r/>
    </w:p>
    <w:p>
      <w:pPr>
        <w:jc w:val="both"/>
      </w:pPr>
      <w:r>
        <w:rPr>
          <w:b/>
          <w:i w:val="0"/>
        </w:rPr>
        <w:t>Общественная реакция</w:t>
      </w:r>
    </w:p>
    <w:p>
      <w:pPr>
        <w:jc w:val="both"/>
      </w:pPr>
      <w:r>
        <w:rPr>
          <w:b w:val="0"/>
          <w:i w:val="0"/>
        </w:rPr>
        <w:t>Немецкое общество восприняло анонс Добриндта неоднозначно.</w:t>
      </w:r>
    </w:p>
    <w:p>
      <w:pPr>
        <w:jc w:val="both"/>
      </w:pPr>
      <w:r>
        <w:rPr>
          <w:b w:val="0"/>
          <w:i w:val="0"/>
        </w:rPr>
        <w:t>Сторонники – прежде всего организации гражданской защиты, Немецкое общество Красного Креста, THW и ряд ХДС/ХСС-политиков – приветствовали программу, указывая, что она давно назрела. «Мы живем в другой эпохе, и наша система защиты должна соответствовать реальным угрозам», – заявил президент BBK Ральф Тертель еще осенью 2025 года, когда впервые прозвучали цифры финансирования.</w:t>
      </w:r>
    </w:p>
    <w:p>
      <w:pPr>
        <w:jc w:val="both"/>
      </w:pPr>
      <w:r>
        <w:rPr>
          <w:b w:val="0"/>
          <w:i w:val="0"/>
        </w:rPr>
        <w:t>Критики – часть социал-демократов и «Зеленых» – предупреждают об опасности «милитаризации» государственного мышления и требуют параллельных инвестиций в дипломатию. Левые партии ставят под сомнение, не создает ли вся риторика о «подготовке к войне» самосбывающееся пророчество.</w:t>
      </w:r>
    </w:p>
    <w:p>
      <w:pPr>
        <w:jc w:val="both"/>
      </w:pPr>
      <w:r>
        <w:rPr>
          <w:b w:val="0"/>
          <w:i w:val="0"/>
        </w:rPr>
        <w:t>Значительная часть рядовых граждан, судя по опросам, поддерживает инвестиции в защиту населения, но испытывает скептицизм в отношении реализации. Немцы хорошо помнят провал систем оповещения в 2021 году во время наводнений в долине Ара, когда погибли более 180 человек – во многом из-за того, что предупреждения не дошли до людей вовремя.</w:t>
      </w:r>
    </w:p>
    <w:p>
      <w:r/>
    </w:p>
    <w:p>
      <w:pPr>
        <w:jc w:val="both"/>
      </w:pPr>
      <w:r>
        <w:rPr>
          <w:b/>
          <w:i w:val="0"/>
        </w:rPr>
        <w:t>Сравнительный контекст: что делают соседи</w:t>
      </w:r>
    </w:p>
    <w:p>
      <w:pPr>
        <w:jc w:val="both"/>
      </w:pPr>
      <w:r>
        <w:rPr>
          <w:b w:val="0"/>
          <w:i w:val="0"/>
        </w:rPr>
        <w:t>Германия не одинока в этом повороте – скорее, она одна из последних крупных европейских стран, всерьез берущихся за реформу ГО.</w:t>
      </w:r>
    </w:p>
    <w:p>
      <w:pPr>
        <w:jc w:val="both"/>
      </w:pPr>
      <w:r>
        <w:rPr>
          <w:b w:val="0"/>
          <w:i w:val="0"/>
        </w:rPr>
        <w:t>Швеция еще в 2017 году возобновила призыв на военную службу и раздала всем домохозяйствам брошюру «Если придет кризис или война» с инструкциями по выживанию. Финляндия никогда не демонтировала свою систему ГО и поддерживает убежища для укрытия практически всего населения страны. Норвегия и Дания активно инвестируют в подземные хранилища продовольствия, системы оповещения и обучение добровольцев.</w:t>
      </w:r>
    </w:p>
    <w:p>
      <w:pPr>
        <w:jc w:val="both"/>
      </w:pPr>
      <w:r>
        <w:rPr>
          <w:b w:val="0"/>
          <w:i w:val="0"/>
        </w:rPr>
        <w:t>Интересно, что именно Финляндия стала главным ориентиром для немецких плановиков: финская модель «тотальной обороны» – когда все общество, от школьников до пенсионеров, понимает свою роль в кризисной ситуации, – признана наиболее эффективной в Европе. Там убежища рассчитаны на укрытие более 4 миллионов человек при населении 5,5 млн.</w:t>
      </w:r>
      <w:r>
        <w:rPr>
          <w:vertAlign w:val="superscript"/>
        </w:rPr>
        <w:t>23</w:t>
      </w:r>
      <w:r>
        <w:rPr>
          <w:b w:val="0"/>
          <w:i w:val="0"/>
        </w:rPr>
        <w:t xml:space="preserve"> На этом фоне немецкая программа выглядит достаточно скромно.</w:t>
      </w:r>
    </w:p>
    <w:p>
      <w:r/>
    </w:p>
    <w:p>
      <w:pPr>
        <w:jc w:val="both"/>
      </w:pPr>
      <w:r>
        <w:rPr>
          <w:b/>
          <w:i w:val="0"/>
        </w:rPr>
        <w:t>Вопросы без ответов</w:t>
      </w:r>
    </w:p>
    <w:p>
      <w:pPr>
        <w:jc w:val="both"/>
      </w:pPr>
      <w:r>
        <w:rPr>
          <w:b w:val="0"/>
          <w:i w:val="0"/>
        </w:rPr>
        <w:t>При всей масштабности объявленного плана остается ряд принципиальных вопросов, на которые пока нет четких ответов.</w:t>
      </w:r>
    </w:p>
    <w:p>
      <w:pPr>
        <w:jc w:val="both"/>
      </w:pPr>
      <w:r>
        <w:rPr>
          <w:b w:val="0"/>
          <w:i w:val="0"/>
        </w:rPr>
        <w:t>Временные рамки. 2029 год – это три с небольшим года. За это время построить достаточное число убежищ, обучить население, переоснастить THW и создать новые командные структуры физически крайне сложно. Строительный сектор Германии и без того перегружен, а в условиях острой нехватки строительных рабочих сроки реализации вызывают сомнения.</w:t>
      </w:r>
    </w:p>
    <w:p>
      <w:pPr>
        <w:jc w:val="both"/>
      </w:pPr>
      <w:r>
        <w:rPr>
          <w:b w:val="0"/>
          <w:i w:val="0"/>
        </w:rPr>
        <w:t>Кто будет строить и обслуживать убежища? Государственные бомбоубежища требуют постоянного технического обслуживания, запасов, персонала. После 30 лет демонтажа страна утратила не только объекты, но и экспертизу – людей, которые знали бы, как это делается.</w:t>
      </w:r>
    </w:p>
    <w:p>
      <w:pPr>
        <w:jc w:val="both"/>
      </w:pPr>
      <w:r>
        <w:rPr>
          <w:b w:val="0"/>
          <w:i w:val="0"/>
        </w:rPr>
        <w:t>Обязательность или добровольность? В программе ничего не говорится о введении элементов обязательной гражданской службы или обязательного обучения ГО для взрослых. Без этого инфраструктура убежищ рискует оказаться невостребованной – люди просто не знают и не умеют ею пользоваться.</w:t>
      </w:r>
    </w:p>
    <w:p>
      <w:pPr>
        <w:jc w:val="both"/>
      </w:pPr>
      <w:r>
        <w:rPr>
          <w:b w:val="0"/>
          <w:i w:val="0"/>
        </w:rPr>
        <w:t>Достаточность финансирования. Эксперты BBK прямо указывают: 10 млрд. евро – это хорошее начало, но отнюдь не конец пути. Для полноценного решения проблемы потребуется вложить еще 30 млрд. евро в течение следующего десятилетия. Вопрос о том, найдется ли политическая воля для такого уровня финансирования, остается открытым.</w:t>
      </w:r>
    </w:p>
    <w:p>
      <w:r/>
    </w:p>
    <w:p>
      <w:pPr>
        <w:jc w:val="both"/>
      </w:pPr>
      <w:r>
        <w:rPr>
          <w:b/>
          <w:i w:val="0"/>
        </w:rPr>
        <w:t>Психологический сдвиг важнее бюджетов</w:t>
      </w:r>
    </w:p>
    <w:p>
      <w:pPr>
        <w:jc w:val="both"/>
      </w:pPr>
      <w:r>
        <w:rPr>
          <w:b w:val="0"/>
          <w:i w:val="0"/>
        </w:rPr>
        <w:t>За цифрами бюджетов и списками закупок скрывается нечто более важное – психологический и культурный сдвиг в немецком обществе. На протяжении трех десятилетий слова «гражданская оборона» и «бункер» воспринимались в Германии как атавизм холодной войны, нечто неуместное в мирной Европе. Само планирование защиты от военных угроз казалось чуть ли не провокацией.</w:t>
      </w:r>
    </w:p>
    <w:p>
      <w:pPr>
        <w:jc w:val="both"/>
      </w:pPr>
      <w:r>
        <w:rPr>
          <w:b w:val="0"/>
          <w:i w:val="0"/>
        </w:rPr>
        <w:t>Теперь этот барьер сломлен. Немецкое правительство впервые за многие годы открыто говорит: угрозы реальны, кризисы возможны, общество должно быть готово. Это, возможно, важнее любых конкретных статей бюджетных расходов.</w:t>
      </w:r>
    </w:p>
    <w:p>
      <w:pPr>
        <w:jc w:val="both"/>
      </w:pPr>
      <w:r>
        <w:rPr>
          <w:b w:val="0"/>
          <w:i w:val="0"/>
        </w:rPr>
        <w:t>Александр Добриндт в своем программном выступлении подчеркнул: «Мы усиливаем защиту населения и гражданскую оборону – потому что страна, которая не готовится к худшему, не готова ни к чему». Впервые за долгие годы немецкие чиновники говорят о государственной устойчивости (Resilienz) не как об абстрактной категории, а как о практической задаче с конкретными сроками и бюджетами.</w:t>
      </w:r>
    </w:p>
    <w:p>
      <w:pPr>
        <w:jc w:val="both"/>
      </w:pPr>
      <w:r>
        <w:rPr>
          <w:b w:val="0"/>
          <w:i w:val="0"/>
        </w:rPr>
        <w:t>Выдержит ли программа столкновение с бюрократической реальностью, строительными задержками и политическими разногласиями – покажет время. Но то, что Германия, наконец, решила задать себе вопрос «а что мы будем делать, если?» – уже само по себе является историческим изменением.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19. В ночь с 14 на 15 июля 2021 года в долине реки Ар (Германия) произошло наводнение, которое назвали «наводнением столетия». В этот период на Ар выпало рекордное количество осадков. Река разлилась и затопила деревни, расположенные вдоль ее берегов – Арвайлер, Дернау, Майшосс. Целые дома были сорваны с фундамента. Людей и имущество разметало за километры от их домов. По официальным данным, в регионе погибло около 180 человек. Общее число погибших от наводнения в Германии, Бельгии и Нидерландах составило не менее 239 человек.</w:t>
      </w:r>
    </w:p>
    <w:p>
      <w:r>
        <w:t>20. Федеральное агентство технической помощи (Bundesanstalt Technisches Hilfswerk, THW) – федеральная организация в Германии, которая выполняет значительную часть задач в сфере гражданской защиты и ликвидации последствий стихийных бедствий, аварий и кризисных ситуаций как внутри страны, так и за рубежом.</w:t>
      </w:r>
    </w:p>
    <w:p>
      <w:r>
        <w:t>21. CBRN-угрозы — это риски, связанные с использованием химических, биологических, радиологических и ядерных материалов или оружия с целью причинения значительного вреда или нарушения нормальной деятельности. Термин расшифровывается как Chemical, Biological, Radiological and Nuclear.</w:t>
      </w:r>
    </w:p>
    <w:p>
      <w:r>
        <w:t>22. OPLAN DEU – это план действий на случай гипотетического вооруженного столкновения с Российской Федерацией, который предусматривает перемещение контингента НАТО численностью до 800 тысяч человек к восточным границам Германии. План содержит указания по организации логистических потоков, которые должны обеспечить передвижение и защиту войск НАТО. Документ детализирует маршруты по портам, рекам, железным дорогам и автобанам, описывает механизмы снабжения, защиты колонн военной техники, а также интеграции гражданской и военной инфраструктуры.</w:t>
      </w:r>
    </w:p>
    <w:p>
      <w:r>
        <w:t>23. Публикация статьи о гражданской обороне Финляндии планируется в следующем номере нашего журнала.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