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365F50"/>
          <w:sz w:val="30"/>
        </w:rPr>
        <w:t>FORTYLOVE</w:t>
      </w:r>
    </w:p>
    <w:p>
      <w:pPr>
        <w:jc w:val="center"/>
      </w:pPr>
      <w:r>
        <w:rPr>
          <w:rFonts w:ascii="Noto Sans CJK JP" w:hAnsi="Noto Sans CJK JP" w:eastAsia="Noto Sans CJK JP"/>
          <w:b/>
          <w:color w:val="17251F"/>
          <w:sz w:val="56"/>
        </w:rPr>
        <w:t>Web Application 改善要件定義書</w:t>
      </w:r>
    </w:p>
    <w:p>
      <w:pPr>
        <w:jc w:val="center"/>
      </w:pPr>
      <w:r>
        <w:rPr>
          <w:rFonts w:ascii="Noto Sans CJK JP" w:hAnsi="Noto Sans CJK JP" w:eastAsia="Noto Sans CJK JP"/>
          <w:color w:val="5A6962"/>
          <w:sz w:val="22"/>
        </w:rPr>
        <w:t>厳格コードレビューを起点とした信頼性・セキュリティ・品質改善</w:t>
      </w:r>
    </w:p>
    <w:p>
      <w:pPr>
        <w:spacing w:after="720"/>
      </w:pP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8"/>
              </w:rPr>
              <w:t>文書バージョン</w:t>
            </w:r>
          </w:p>
        </w:tc>
        <w:tc>
          <w:tcPr>
            <w:tcW w:type="dxa" w:w="5100"/>
            <w:vAlign w:val="center"/>
          </w:tcPr>
          <w:p>
            <w:pPr>
              <w:spacing w:after="0"/>
            </w:pPr>
            <w:r/>
            <w:r>
              <w:rPr>
                <w:rFonts w:ascii="Noto Sans CJK JP" w:hAnsi="Noto Sans CJK JP" w:eastAsia="Noto Sans CJK JP"/>
                <w:b w:val="0"/>
                <w:sz w:val="18"/>
              </w:rPr>
              <w:t>1.0</w:t>
            </w:r>
          </w:p>
        </w:tc>
      </w:tr>
      <w:tr>
        <w:tc>
          <w:tcPr>
            <w:tcW w:type="dxa" w:w="5100"/>
            <w:vAlign w:val="center"/>
            <w:shd w:fill="EAF1ED"/>
          </w:tcPr>
          <w:p>
            <w:pPr>
              <w:spacing w:after="0"/>
            </w:pPr>
            <w:r/>
            <w:r>
              <w:rPr>
                <w:rFonts w:ascii="Noto Sans CJK JP" w:hAnsi="Noto Sans CJK JP" w:eastAsia="Noto Sans CJK JP"/>
                <w:b/>
                <w:sz w:val="18"/>
              </w:rPr>
              <w:t>作成日</w:t>
            </w:r>
          </w:p>
        </w:tc>
        <w:tc>
          <w:tcPr>
            <w:tcW w:type="dxa" w:w="5100"/>
            <w:vAlign w:val="center"/>
          </w:tcPr>
          <w:p>
            <w:pPr>
              <w:spacing w:after="0"/>
            </w:pPr>
            <w:r/>
            <w:r>
              <w:rPr>
                <w:rFonts w:ascii="Noto Sans CJK JP" w:hAnsi="Noto Sans CJK JP" w:eastAsia="Noto Sans CJK JP"/>
                <w:b w:val="0"/>
                <w:sz w:val="18"/>
              </w:rPr>
              <w:t>2026年9月3日</w:t>
            </w:r>
          </w:p>
        </w:tc>
      </w:tr>
      <w:tr>
        <w:tc>
          <w:tcPr>
            <w:tcW w:type="dxa" w:w="5100"/>
            <w:vAlign w:val="center"/>
            <w:shd w:fill="EAF1ED"/>
          </w:tcPr>
          <w:p>
            <w:pPr>
              <w:spacing w:after="0"/>
            </w:pPr>
            <w:r/>
            <w:r>
              <w:rPr>
                <w:rFonts w:ascii="Noto Sans CJK JP" w:hAnsi="Noto Sans CJK JP" w:eastAsia="Noto Sans CJK JP"/>
                <w:b/>
                <w:sz w:val="18"/>
              </w:rPr>
              <w:t>対象リポジトリ</w:t>
            </w:r>
          </w:p>
        </w:tc>
        <w:tc>
          <w:tcPr>
            <w:tcW w:type="dxa" w:w="5100"/>
            <w:vAlign w:val="center"/>
          </w:tcPr>
          <w:p>
            <w:pPr>
              <w:spacing w:after="0"/>
            </w:pPr>
            <w:r/>
            <w:r>
              <w:rPr>
                <w:rFonts w:ascii="Noto Sans CJK JP" w:hAnsi="Noto Sans CJK JP" w:eastAsia="Noto Sans CJK JP"/>
                <w:b w:val="0"/>
                <w:sz w:val="18"/>
              </w:rPr>
              <w:t>kosukekuwaha-sketch/fortylove</w:t>
            </w:r>
          </w:p>
        </w:tc>
      </w:tr>
      <w:tr>
        <w:tc>
          <w:tcPr>
            <w:tcW w:type="dxa" w:w="5100"/>
            <w:vAlign w:val="center"/>
            <w:shd w:fill="EAF1ED"/>
          </w:tcPr>
          <w:p>
            <w:pPr>
              <w:spacing w:after="0"/>
            </w:pPr>
            <w:r/>
            <w:r>
              <w:rPr>
                <w:rFonts w:ascii="Noto Sans CJK JP" w:hAnsi="Noto Sans CJK JP" w:eastAsia="Noto Sans CJK JP"/>
                <w:b/>
                <w:sz w:val="18"/>
              </w:rPr>
              <w:t>対象ブランチ / Commit</w:t>
            </w:r>
          </w:p>
        </w:tc>
        <w:tc>
          <w:tcPr>
            <w:tcW w:type="dxa" w:w="5100"/>
            <w:vAlign w:val="center"/>
          </w:tcPr>
          <w:p>
            <w:pPr>
              <w:spacing w:after="0"/>
            </w:pPr>
            <w:r/>
            <w:r>
              <w:rPr>
                <w:rFonts w:ascii="Noto Sans CJK JP" w:hAnsi="Noto Sans CJK JP" w:eastAsia="Noto Sans CJK JP"/>
                <w:b w:val="0"/>
                <w:sz w:val="18"/>
              </w:rPr>
              <w:t>main / cf7951ed646afbf3a44d5e02048adc47b4d6cde8</w:t>
            </w:r>
          </w:p>
        </w:tc>
      </w:tr>
      <w:tr>
        <w:tc>
          <w:tcPr>
            <w:tcW w:type="dxa" w:w="5100"/>
            <w:vAlign w:val="center"/>
            <w:shd w:fill="EAF1ED"/>
          </w:tcPr>
          <w:p>
            <w:pPr>
              <w:spacing w:after="0"/>
            </w:pPr>
            <w:r/>
            <w:r>
              <w:rPr>
                <w:rFonts w:ascii="Noto Sans CJK JP" w:hAnsi="Noto Sans CJK JP" w:eastAsia="Noto Sans CJK JP"/>
                <w:b/>
                <w:sz w:val="18"/>
              </w:rPr>
              <w:t>目的</w:t>
            </w:r>
          </w:p>
        </w:tc>
        <w:tc>
          <w:tcPr>
            <w:tcW w:type="dxa" w:w="5100"/>
            <w:vAlign w:val="center"/>
          </w:tcPr>
          <w:p>
            <w:pPr>
              <w:spacing w:after="0"/>
            </w:pPr>
            <w:r/>
            <w:r>
              <w:rPr>
                <w:rFonts w:ascii="Noto Sans CJK JP" w:hAnsi="Noto Sans CJK JP" w:eastAsia="Noto Sans CJK JP"/>
                <w:b w:val="0"/>
                <w:sz w:val="18"/>
              </w:rPr>
              <w:t>実運用品質を阻害する技術課題を、実装・テスト可能な改善要件へ変換する</w:t>
            </w:r>
          </w:p>
        </w:tc>
      </w:tr>
    </w:tbl>
    <w:p>
      <w:pPr>
        <w:pStyle w:val="SmallNote"/>
        <w:spacing w:before="440"/>
        <w:jc w:val="center"/>
      </w:pPr>
      <w:r>
        <w:rPr>
          <w:rFonts w:ascii="Noto Sans CJK JP" w:hAnsi="Noto Sans CJK JP" w:eastAsia="Noto Sans CJK JP"/>
        </w:rPr>
        <w:t>本書は新機能追加を主目的とせず、「正しく動く・壊れにくい・検証できる・運用できる」状態への改善を定義する。</w:t>
      </w:r>
    </w:p>
    <w:p>
      <w:r>
        <w:rPr>
          <w:rFonts w:ascii="Noto Sans CJK JP" w:hAnsi="Noto Sans CJK JP" w:eastAsia="Noto Sans CJK JP"/>
        </w:rPr>
        <w:br w:type="page"/>
      </w:r>
    </w:p>
    <w:p>
      <w:pPr>
        <w:pStyle w:val="Heading1"/>
        <w:keepNext/>
        <w:keepLines/>
      </w:pPr>
      <w:r>
        <w:rPr>
          <w:rFonts w:ascii="Noto Sans CJK JP" w:hAnsi="Noto Sans CJK JP" w:eastAsia="Noto Sans CJK JP"/>
        </w:rPr>
        <w:t>1. 文書の目的・前提</w:t>
      </w:r>
    </w:p>
    <w:p>
      <w:r>
        <w:rPr>
          <w:rFonts w:ascii="Noto Sans CJK JP" w:hAnsi="Noto Sans CJK JP" w:eastAsia="Noto Sans CJK JP"/>
        </w:rPr>
        <w:t>本書は、Fortylove新歓管理アプリの現行実装を厳格にレビューした結果を、開発バックログではなく「改善要件」として定義したものである。対象はプロダクト価値そのものではなく、予約整合性、認証・認可、入力検証、テスト、運用、変更管理を中心とする。</w:t>
      </w:r>
    </w:p>
    <w:p>
      <w:pPr>
        <w:pStyle w:val="Heading2"/>
        <w:keepNext/>
        <w:keepLines/>
      </w:pPr>
      <w:r>
        <w:rPr>
          <w:rFonts w:ascii="Noto Sans CJK JP" w:hAnsi="Noto Sans CJK JP" w:eastAsia="Noto Sans CJK JP"/>
        </w:rPr>
        <w:t>1.1 改善ゴール</w:t>
      </w:r>
    </w:p>
    <w:p>
      <w:pPr>
        <w:pStyle w:val="ListBullet"/>
        <w:spacing w:after="60"/>
      </w:pPr>
      <w:r>
        <w:rPr>
          <w:rFonts w:ascii="Noto Sans CJK JP" w:hAnsi="Noto Sans CJK JP" w:eastAsia="Noto Sans CJK JP"/>
        </w:rPr>
        <w:t>予約・退会・定期処理など、業務上重要なデータ更新で不整合が発生しない。</w:t>
      </w:r>
    </w:p>
    <w:p>
      <w:pPr>
        <w:pStyle w:val="ListBullet"/>
        <w:spacing w:after="60"/>
      </w:pPr>
      <w:r>
        <w:rPr>
          <w:rFonts w:ascii="Noto Sans CJK JP" w:hAnsi="Noto Sans CJK JP" w:eastAsia="Noto Sans CJK JP"/>
        </w:rPr>
        <w:t>認証・認可の失敗時に、総当たりや古いセッションによる不正操作を抑止できる。</w:t>
      </w:r>
    </w:p>
    <w:p>
      <w:pPr>
        <w:pStyle w:val="ListBullet"/>
        <w:spacing w:after="60"/>
      </w:pPr>
      <w:r>
        <w:rPr>
          <w:rFonts w:ascii="Noto Sans CJK JP" w:hAnsi="Noto Sans CJK JP" w:eastAsia="Noto Sans CJK JP"/>
        </w:rPr>
        <w:t>主要ユーザーフローを自動テストで再現し、変更による回帰をリリース前に検知できる。</w:t>
      </w:r>
    </w:p>
    <w:p>
      <w:pPr>
        <w:pStyle w:val="ListBullet"/>
        <w:spacing w:after="60"/>
      </w:pPr>
      <w:r>
        <w:rPr>
          <w:rFonts w:ascii="Noto Sans CJK JP" w:hAnsi="Noto Sans CJK JP" w:eastAsia="Noto Sans CJK JP"/>
        </w:rPr>
        <w:t>本番障害の検知、原因追跡、復旧判断に必要なログ・監視・手順を整備する。</w:t>
      </w:r>
    </w:p>
    <w:p>
      <w:pPr>
        <w:pStyle w:val="ListBullet"/>
        <w:spacing w:after="60"/>
      </w:pPr>
      <w:r>
        <w:rPr>
          <w:rFonts w:ascii="Noto Sans CJK JP" w:hAnsi="Noto Sans CJK JP" w:eastAsia="Noto Sans CJK JP"/>
        </w:rPr>
        <w:t>mainブランチへの変更が、必須CIを通らずに本番へ入る経路を閉じる。</w:t>
      </w:r>
    </w:p>
    <w:p>
      <w:pPr>
        <w:pStyle w:val="Heading2"/>
        <w:keepNext/>
        <w:keepLines/>
      </w:pPr>
      <w:r>
        <w:rPr>
          <w:rFonts w:ascii="Noto Sans CJK JP" w:hAnsi="Noto Sans CJK JP" w:eastAsia="Noto Sans CJK JP"/>
        </w:rPr>
        <w:t>1.2 優先度定義</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247"/>
            <w:vAlign w:val="center"/>
            <w:shd w:fill="254D3C"/>
          </w:tcPr>
          <w:p>
            <w:pPr>
              <w:spacing w:after="0"/>
            </w:pPr>
            <w:r/>
            <w:r>
              <w:rPr>
                <w:rFonts w:ascii="Noto Sans CJK JP" w:hAnsi="Noto Sans CJK JP" w:eastAsia="Noto Sans CJK JP"/>
                <w:b/>
                <w:color w:val="FFFFFF"/>
                <w:sz w:val="17"/>
              </w:rPr>
              <w:t>優先度</w:t>
            </w:r>
          </w:p>
        </w:tc>
        <w:tc>
          <w:tcPr>
            <w:tcW w:type="dxa" w:w="4649"/>
            <w:vAlign w:val="center"/>
            <w:shd w:fill="254D3C"/>
          </w:tcPr>
          <w:p>
            <w:pPr>
              <w:spacing w:after="0"/>
            </w:pPr>
            <w:r/>
            <w:r>
              <w:rPr>
                <w:rFonts w:ascii="Noto Sans CJK JP" w:hAnsi="Noto Sans CJK JP" w:eastAsia="Noto Sans CJK JP"/>
                <w:b/>
                <w:color w:val="FFFFFF"/>
                <w:sz w:val="17"/>
              </w:rPr>
              <w:t>定義</w:t>
            </w:r>
          </w:p>
        </w:tc>
        <w:tc>
          <w:tcPr>
            <w:tcW w:type="dxa" w:w="3118"/>
            <w:vAlign w:val="center"/>
            <w:shd w:fill="254D3C"/>
          </w:tcPr>
          <w:p>
            <w:pPr>
              <w:spacing w:after="0"/>
            </w:pPr>
            <w:r/>
            <w:r>
              <w:rPr>
                <w:rFonts w:ascii="Noto Sans CJK JP" w:hAnsi="Noto Sans CJK JP" w:eastAsia="Noto Sans CJK JP"/>
                <w:b/>
                <w:color w:val="FFFFFF"/>
                <w:sz w:val="17"/>
              </w:rPr>
              <w:t>リリース判断</w:t>
            </w:r>
          </w:p>
        </w:tc>
      </w:tr>
      <w:tr>
        <w:tc>
          <w:tcPr>
            <w:tcW w:type="dxa" w:w="1247"/>
            <w:vAlign w:val="center"/>
            <w:shd w:fill="F8D7DA"/>
          </w:tcPr>
          <w:p>
            <w:pPr>
              <w:spacing w:after="0"/>
            </w:pPr>
            <w:r/>
            <w:r>
              <w:rPr>
                <w:rFonts w:ascii="Noto Sans CJK JP" w:hAnsi="Noto Sans CJK JP" w:eastAsia="Noto Sans CJK JP"/>
                <w:b w:val="0"/>
                <w:sz w:val="17"/>
              </w:rPr>
              <w:t>P0</w:t>
            </w:r>
          </w:p>
        </w:tc>
        <w:tc>
          <w:tcPr>
            <w:tcW w:type="dxa" w:w="4649"/>
            <w:vAlign w:val="center"/>
          </w:tcPr>
          <w:p>
            <w:pPr>
              <w:spacing w:after="0"/>
            </w:pPr>
            <w:r/>
            <w:r>
              <w:rPr>
                <w:rFonts w:ascii="Noto Sans CJK JP" w:hAnsi="Noto Sans CJK JP" w:eastAsia="Noto Sans CJK JP"/>
                <w:b w:val="0"/>
                <w:sz w:val="17"/>
              </w:rPr>
              <w:t>データ不整合・認証破り・定期処理停止など、実運用の正しさを直接損なう課題</w:t>
            </w:r>
          </w:p>
        </w:tc>
        <w:tc>
          <w:tcPr>
            <w:tcW w:type="dxa" w:w="3118"/>
            <w:vAlign w:val="center"/>
          </w:tcPr>
          <w:p>
            <w:pPr>
              <w:spacing w:after="0"/>
            </w:pPr>
            <w:r/>
            <w:r>
              <w:rPr>
                <w:rFonts w:ascii="Noto Sans CJK JP" w:hAnsi="Noto Sans CJK JP" w:eastAsia="Noto Sans CJK JP"/>
                <w:b w:val="0"/>
                <w:sz w:val="17"/>
              </w:rPr>
              <w:t>次回本番運用前に必須</w:t>
            </w:r>
          </w:p>
        </w:tc>
      </w:tr>
      <w:tr>
        <w:tc>
          <w:tcPr>
            <w:tcW w:type="dxa" w:w="1247"/>
            <w:vAlign w:val="center"/>
            <w:shd w:fill="FFF3CD"/>
          </w:tcPr>
          <w:p>
            <w:pPr>
              <w:spacing w:after="0"/>
            </w:pPr>
            <w:r/>
            <w:r>
              <w:rPr>
                <w:rFonts w:ascii="Noto Sans CJK JP" w:hAnsi="Noto Sans CJK JP" w:eastAsia="Noto Sans CJK JP"/>
                <w:b w:val="0"/>
                <w:sz w:val="17"/>
              </w:rPr>
              <w:t>P1</w:t>
            </w:r>
          </w:p>
        </w:tc>
        <w:tc>
          <w:tcPr>
            <w:tcW w:type="dxa" w:w="4649"/>
            <w:vAlign w:val="center"/>
          </w:tcPr>
          <w:p>
            <w:pPr>
              <w:spacing w:after="0"/>
            </w:pPr>
            <w:r/>
            <w:r>
              <w:rPr>
                <w:rFonts w:ascii="Noto Sans CJK JP" w:hAnsi="Noto Sans CJK JP" w:eastAsia="Noto Sans CJK JP"/>
                <w:b w:val="0"/>
                <w:sz w:val="17"/>
              </w:rPr>
              <w:t>重大障害の予防、検知、変更安全性を高める課題</w:t>
            </w:r>
          </w:p>
        </w:tc>
        <w:tc>
          <w:tcPr>
            <w:tcW w:type="dxa" w:w="3118"/>
            <w:vAlign w:val="center"/>
          </w:tcPr>
          <w:p>
            <w:pPr>
              <w:spacing w:after="0"/>
            </w:pPr>
            <w:r/>
            <w:r>
              <w:rPr>
                <w:rFonts w:ascii="Noto Sans CJK JP" w:hAnsi="Noto Sans CJK JP" w:eastAsia="Noto Sans CJK JP"/>
                <w:b w:val="0"/>
                <w:sz w:val="17"/>
              </w:rPr>
              <w:t>P0完了後、原則として次の改善リリースまでに対応</w:t>
            </w:r>
          </w:p>
        </w:tc>
      </w:tr>
      <w:tr>
        <w:tc>
          <w:tcPr>
            <w:tcW w:type="dxa" w:w="1247"/>
            <w:vAlign w:val="center"/>
            <w:shd w:fill="DDEBF7"/>
          </w:tcPr>
          <w:p>
            <w:pPr>
              <w:spacing w:after="0"/>
            </w:pPr>
            <w:r/>
            <w:r>
              <w:rPr>
                <w:rFonts w:ascii="Noto Sans CJK JP" w:hAnsi="Noto Sans CJK JP" w:eastAsia="Noto Sans CJK JP"/>
                <w:b w:val="0"/>
                <w:sz w:val="17"/>
              </w:rPr>
              <w:t>P2</w:t>
            </w:r>
          </w:p>
        </w:tc>
        <w:tc>
          <w:tcPr>
            <w:tcW w:type="dxa" w:w="4649"/>
            <w:vAlign w:val="center"/>
          </w:tcPr>
          <w:p>
            <w:pPr>
              <w:spacing w:after="0"/>
            </w:pPr>
            <w:r/>
            <w:r>
              <w:rPr>
                <w:rFonts w:ascii="Noto Sans CJK JP" w:hAnsi="Noto Sans CJK JP" w:eastAsia="Noto Sans CJK JP"/>
                <w:b w:val="0"/>
                <w:sz w:val="17"/>
              </w:rPr>
              <w:t>保守性、UX、アクセシビリティ、開発効率を底上げする課題</w:t>
            </w:r>
          </w:p>
        </w:tc>
        <w:tc>
          <w:tcPr>
            <w:tcW w:type="dxa" w:w="3118"/>
            <w:vAlign w:val="center"/>
          </w:tcPr>
          <w:p>
            <w:pPr>
              <w:spacing w:after="0"/>
            </w:pPr>
            <w:r/>
            <w:r>
              <w:rPr>
                <w:rFonts w:ascii="Noto Sans CJK JP" w:hAnsi="Noto Sans CJK JP" w:eastAsia="Noto Sans CJK JP"/>
                <w:b w:val="0"/>
                <w:sz w:val="17"/>
              </w:rPr>
              <w:t>継続改善として実施</w:t>
            </w:r>
          </w:p>
        </w:tc>
      </w:tr>
    </w:tbl>
    <w:p>
      <w:pPr>
        <w:spacing w:after="40"/>
      </w:pPr>
    </w:p>
    <w:p>
      <w:pPr>
        <w:pStyle w:val="SmallNote"/>
        <w:spacing w:before="80" w:after="160"/>
      </w:pPr>
      <w:r>
        <w:t>注：Rate Limit既定値や同時実行テスト件数などの数値は、本書で設定する改善基準であり、現行実測値ではない。運用実績に応じて設定値のみ調整できるが、競合防止・総当たり抑止・再実行安全性という目的は維持する。</w:t>
      </w:r>
    </w:p>
    <w:p>
      <w:pPr>
        <w:pStyle w:val="Heading1"/>
        <w:keepNext/>
        <w:keepLines/>
      </w:pPr>
      <w:r>
        <w:rPr>
          <w:rFonts w:ascii="Noto Sans CJK JP" w:hAnsi="Noto Sans CJK JP" w:eastAsia="Noto Sans CJK JP"/>
        </w:rPr>
        <w:t>2. 現行システムの評価概要</w:t>
      </w:r>
    </w:p>
    <w:p>
      <w:r>
        <w:rPr>
          <w:rFonts w:ascii="Noto Sans CJK JP" w:hAnsi="Noto Sans CJK JP" w:eastAsia="Noto Sans CJK JP"/>
        </w:rPr>
        <w:t>現行システムは、一般ユーザー向けの登録・予約・プロフィール・FAQと、管理者向けの名簿・イベント・FAQ・権限・退会管理を備え、業務アプリとしての機能範囲は広い。一方で、実運用基準では「機能の有無」より「同時実行時の正しさ」「失敗時の一貫性」「自動検証可能性」が弱点となる。</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587"/>
            <w:vAlign w:val="center"/>
            <w:shd w:fill="254D3C"/>
          </w:tcPr>
          <w:p>
            <w:pPr>
              <w:spacing w:after="0"/>
            </w:pPr>
            <w:r/>
            <w:r>
              <w:rPr>
                <w:rFonts w:ascii="Noto Sans CJK JP" w:hAnsi="Noto Sans CJK JP" w:eastAsia="Noto Sans CJK JP"/>
                <w:b/>
                <w:color w:val="FFFFFF"/>
                <w:sz w:val="16"/>
              </w:rPr>
              <w:t>領域</w:t>
            </w:r>
          </w:p>
        </w:tc>
        <w:tc>
          <w:tcPr>
            <w:tcW w:type="dxa" w:w="3742"/>
            <w:vAlign w:val="center"/>
            <w:shd w:fill="254D3C"/>
          </w:tcPr>
          <w:p>
            <w:pPr>
              <w:spacing w:after="0"/>
            </w:pPr>
            <w:r/>
            <w:r>
              <w:rPr>
                <w:rFonts w:ascii="Noto Sans CJK JP" w:hAnsi="Noto Sans CJK JP" w:eastAsia="Noto Sans CJK JP"/>
                <w:b/>
                <w:color w:val="FFFFFF"/>
                <w:sz w:val="16"/>
              </w:rPr>
              <w:t>現状の強み</w:t>
            </w:r>
          </w:p>
        </w:tc>
        <w:tc>
          <w:tcPr>
            <w:tcW w:type="dxa" w:w="4082"/>
            <w:vAlign w:val="center"/>
            <w:shd w:fill="254D3C"/>
          </w:tcPr>
          <w:p>
            <w:pPr>
              <w:spacing w:after="0"/>
            </w:pPr>
            <w:r/>
            <w:r>
              <w:rPr>
                <w:rFonts w:ascii="Noto Sans CJK JP" w:hAnsi="Noto Sans CJK JP" w:eastAsia="Noto Sans CJK JP"/>
                <w:b/>
                <w:color w:val="FFFFFF"/>
                <w:sz w:val="16"/>
              </w:rPr>
              <w:t>主要な不足</w:t>
            </w:r>
          </w:p>
        </w:tc>
      </w:tr>
      <w:tr>
        <w:tc>
          <w:tcPr>
            <w:tcW w:type="dxa" w:w="1587"/>
            <w:vAlign w:val="center"/>
          </w:tcPr>
          <w:p>
            <w:pPr>
              <w:spacing w:after="0"/>
            </w:pPr>
            <w:r/>
            <w:r>
              <w:rPr>
                <w:rFonts w:ascii="Noto Sans CJK JP" w:hAnsi="Noto Sans CJK JP" w:eastAsia="Noto Sans CJK JP"/>
                <w:b w:val="0"/>
                <w:sz w:val="16"/>
              </w:rPr>
              <w:t>プロダクト</w:t>
            </w:r>
          </w:p>
        </w:tc>
        <w:tc>
          <w:tcPr>
            <w:tcW w:type="dxa" w:w="3742"/>
            <w:vAlign w:val="center"/>
          </w:tcPr>
          <w:p>
            <w:pPr>
              <w:spacing w:after="0"/>
            </w:pPr>
            <w:r/>
            <w:r>
              <w:rPr>
                <w:rFonts w:ascii="Noto Sans CJK JP" w:hAnsi="Noto Sans CJK JP" w:eastAsia="Noto Sans CJK JP"/>
                <w:b w:val="0"/>
                <w:sz w:val="16"/>
              </w:rPr>
              <w:t>新歓受付からイベント、FAQ、退会まで一連の業務をカバー</w:t>
            </w:r>
          </w:p>
        </w:tc>
        <w:tc>
          <w:tcPr>
            <w:tcW w:type="dxa" w:w="4082"/>
            <w:vAlign w:val="center"/>
          </w:tcPr>
          <w:p>
            <w:pPr>
              <w:spacing w:after="0"/>
            </w:pPr>
            <w:r/>
            <w:r>
              <w:rPr>
                <w:rFonts w:ascii="Noto Sans CJK JP" w:hAnsi="Noto Sans CJK JP" w:eastAsia="Noto Sans CJK JP"/>
                <w:b w:val="0"/>
                <w:sz w:val="16"/>
              </w:rPr>
              <w:t>機能追加より信頼性改善を優先すべき段階</w:t>
            </w:r>
          </w:p>
        </w:tc>
      </w:tr>
      <w:tr>
        <w:tc>
          <w:tcPr>
            <w:tcW w:type="dxa" w:w="1587"/>
            <w:vAlign w:val="center"/>
          </w:tcPr>
          <w:p>
            <w:pPr>
              <w:spacing w:after="0"/>
            </w:pPr>
            <w:r/>
            <w:r>
              <w:rPr>
                <w:rFonts w:ascii="Noto Sans CJK JP" w:hAnsi="Noto Sans CJK JP" w:eastAsia="Noto Sans CJK JP"/>
                <w:b w:val="0"/>
                <w:sz w:val="16"/>
              </w:rPr>
              <w:t>予約</w:t>
            </w:r>
          </w:p>
        </w:tc>
        <w:tc>
          <w:tcPr>
            <w:tcW w:type="dxa" w:w="3742"/>
            <w:vAlign w:val="center"/>
          </w:tcPr>
          <w:p>
            <w:pPr>
              <w:spacing w:after="0"/>
            </w:pPr>
            <w:r/>
            <w:r>
              <w:rPr>
                <w:rFonts w:ascii="Noto Sans CJK JP" w:hAnsi="Noto Sans CJK JP" w:eastAsia="Noto Sans CJK JP"/>
                <w:b w:val="0"/>
                <w:sz w:val="16"/>
              </w:rPr>
              <w:t>定員チェック、予約・キャンセル、参加カレンダーを実装</w:t>
            </w:r>
          </w:p>
        </w:tc>
        <w:tc>
          <w:tcPr>
            <w:tcW w:type="dxa" w:w="4082"/>
            <w:vAlign w:val="center"/>
          </w:tcPr>
          <w:p>
            <w:pPr>
              <w:spacing w:after="0"/>
            </w:pPr>
            <w:r/>
            <w:r>
              <w:rPr>
                <w:rFonts w:ascii="Noto Sans CJK JP" w:hAnsi="Noto Sans CJK JP" w:eastAsia="Noto Sans CJK JP"/>
                <w:b w:val="0"/>
                <w:sz w:val="16"/>
              </w:rPr>
              <w:t>COUNT→判定→UPSERTが非原子的で定員超過の競合が起こり得る</w:t>
            </w:r>
          </w:p>
        </w:tc>
      </w:tr>
      <w:tr>
        <w:tc>
          <w:tcPr>
            <w:tcW w:type="dxa" w:w="1587"/>
            <w:vAlign w:val="center"/>
          </w:tcPr>
          <w:p>
            <w:pPr>
              <w:spacing w:after="0"/>
            </w:pPr>
            <w:r/>
            <w:r>
              <w:rPr>
                <w:rFonts w:ascii="Noto Sans CJK JP" w:hAnsi="Noto Sans CJK JP" w:eastAsia="Noto Sans CJK JP"/>
                <w:b w:val="0"/>
                <w:sz w:val="16"/>
              </w:rPr>
              <w:t>認証・認可</w:t>
            </w:r>
          </w:p>
        </w:tc>
        <w:tc>
          <w:tcPr>
            <w:tcW w:type="dxa" w:w="3742"/>
            <w:vAlign w:val="center"/>
          </w:tcPr>
          <w:p>
            <w:pPr>
              <w:spacing w:after="0"/>
            </w:pPr>
            <w:r/>
            <w:r>
              <w:rPr>
                <w:rFonts w:ascii="Noto Sans CJK JP" w:hAnsi="Noto Sans CJK JP" w:eastAsia="Noto Sans CJK JP"/>
                <w:b w:val="0"/>
                <w:sz w:val="16"/>
              </w:rPr>
              <w:t>bcrypt、署名HttpOnly Cookie、管理操作時のrole再取得</w:t>
            </w:r>
          </w:p>
        </w:tc>
        <w:tc>
          <w:tcPr>
            <w:tcW w:type="dxa" w:w="4082"/>
            <w:vAlign w:val="center"/>
          </w:tcPr>
          <w:p>
            <w:pPr>
              <w:spacing w:after="0"/>
            </w:pPr>
            <w:r/>
            <w:r>
              <w:rPr>
                <w:rFonts w:ascii="Noto Sans CJK JP" w:hAnsi="Noto Sans CJK JP" w:eastAsia="Noto Sans CJK JP"/>
                <w:b w:val="0"/>
                <w:sz w:val="16"/>
              </w:rPr>
              <w:t>Rate Limit、セッション即時失効、ログイン識別子設計が不足</w:t>
            </w:r>
          </w:p>
        </w:tc>
      </w:tr>
      <w:tr>
        <w:tc>
          <w:tcPr>
            <w:tcW w:type="dxa" w:w="1587"/>
            <w:vAlign w:val="center"/>
          </w:tcPr>
          <w:p>
            <w:pPr>
              <w:spacing w:after="0"/>
            </w:pPr>
            <w:r/>
            <w:r>
              <w:rPr>
                <w:rFonts w:ascii="Noto Sans CJK JP" w:hAnsi="Noto Sans CJK JP" w:eastAsia="Noto Sans CJK JP"/>
                <w:b w:val="0"/>
                <w:sz w:val="16"/>
              </w:rPr>
              <w:t>入力検証</w:t>
            </w:r>
          </w:p>
        </w:tc>
        <w:tc>
          <w:tcPr>
            <w:tcW w:type="dxa" w:w="3742"/>
            <w:vAlign w:val="center"/>
          </w:tcPr>
          <w:p>
            <w:pPr>
              <w:spacing w:after="0"/>
            </w:pPr>
            <w:r/>
            <w:r>
              <w:rPr>
                <w:rFonts w:ascii="Noto Sans CJK JP" w:hAnsi="Noto Sans CJK JP" w:eastAsia="Noto Sans CJK JP"/>
                <w:b w:val="0"/>
                <w:sz w:val="16"/>
              </w:rPr>
              <w:t>DB制約と一部手動チェックあり</w:t>
            </w:r>
          </w:p>
        </w:tc>
        <w:tc>
          <w:tcPr>
            <w:tcW w:type="dxa" w:w="4082"/>
            <w:vAlign w:val="center"/>
          </w:tcPr>
          <w:p>
            <w:pPr>
              <w:spacing w:after="0"/>
            </w:pPr>
            <w:r/>
            <w:r>
              <w:rPr>
                <w:rFonts w:ascii="Noto Sans CJK JP" w:hAnsi="Noto Sans CJK JP" w:eastAsia="Noto Sans CJK JP"/>
                <w:b w:val="0"/>
                <w:sz w:val="16"/>
              </w:rPr>
              <w:t>Server Action全体でスキーマ検証が統一されていない</w:t>
            </w:r>
          </w:p>
        </w:tc>
      </w:tr>
      <w:tr>
        <w:tc>
          <w:tcPr>
            <w:tcW w:type="dxa" w:w="1587"/>
            <w:vAlign w:val="center"/>
          </w:tcPr>
          <w:p>
            <w:pPr>
              <w:spacing w:after="0"/>
            </w:pPr>
            <w:r/>
            <w:r>
              <w:rPr>
                <w:rFonts w:ascii="Noto Sans CJK JP" w:hAnsi="Noto Sans CJK JP" w:eastAsia="Noto Sans CJK JP"/>
                <w:b w:val="0"/>
                <w:sz w:val="16"/>
              </w:rPr>
              <w:t>テスト</w:t>
            </w:r>
          </w:p>
        </w:tc>
        <w:tc>
          <w:tcPr>
            <w:tcW w:type="dxa" w:w="3742"/>
            <w:vAlign w:val="center"/>
          </w:tcPr>
          <w:p>
            <w:pPr>
              <w:spacing w:after="0"/>
            </w:pPr>
            <w:r/>
            <w:r>
              <w:rPr>
                <w:rFonts w:ascii="Noto Sans CJK JP" w:hAnsi="Noto Sans CJK JP" w:eastAsia="Noto Sans CJK JP"/>
                <w:b w:val="0"/>
                <w:sz w:val="16"/>
              </w:rPr>
              <w:t>Vitest、typecheck、buildをCI実行</w:t>
            </w:r>
          </w:p>
        </w:tc>
        <w:tc>
          <w:tcPr>
            <w:tcW w:type="dxa" w:w="4082"/>
            <w:vAlign w:val="center"/>
          </w:tcPr>
          <w:p>
            <w:pPr>
              <w:spacing w:after="0"/>
            </w:pPr>
            <w:r/>
            <w:r>
              <w:rPr>
                <w:rFonts w:ascii="Noto Sans CJK JP" w:hAnsi="Noto Sans CJK JP" w:eastAsia="Noto Sans CJK JP"/>
                <w:b w:val="0"/>
                <w:sz w:val="16"/>
              </w:rPr>
              <w:t>重要フローのIntegration/E2Eが不足</w:t>
            </w:r>
          </w:p>
        </w:tc>
      </w:tr>
      <w:tr>
        <w:tc>
          <w:tcPr>
            <w:tcW w:type="dxa" w:w="1587"/>
            <w:vAlign w:val="center"/>
          </w:tcPr>
          <w:p>
            <w:pPr>
              <w:spacing w:after="0"/>
            </w:pPr>
            <w:r/>
            <w:r>
              <w:rPr>
                <w:rFonts w:ascii="Noto Sans CJK JP" w:hAnsi="Noto Sans CJK JP" w:eastAsia="Noto Sans CJK JP"/>
                <w:b w:val="0"/>
                <w:sz w:val="16"/>
              </w:rPr>
              <w:t>運用</w:t>
            </w:r>
          </w:p>
        </w:tc>
        <w:tc>
          <w:tcPr>
            <w:tcW w:type="dxa" w:w="3742"/>
            <w:vAlign w:val="center"/>
          </w:tcPr>
          <w:p>
            <w:pPr>
              <w:spacing w:after="0"/>
            </w:pPr>
            <w:r/>
            <w:r>
              <w:rPr>
                <w:rFonts w:ascii="Noto Sans CJK JP" w:hAnsi="Noto Sans CJK JP" w:eastAsia="Noto Sans CJK JP"/>
                <w:b w:val="0"/>
                <w:sz w:val="16"/>
              </w:rPr>
              <w:t>health API、audit_logs、Vercel Cronを実装</w:t>
            </w:r>
          </w:p>
        </w:tc>
        <w:tc>
          <w:tcPr>
            <w:tcW w:type="dxa" w:w="4082"/>
            <w:vAlign w:val="center"/>
          </w:tcPr>
          <w:p>
            <w:pPr>
              <w:spacing w:after="0"/>
            </w:pPr>
            <w:r/>
            <w:r>
              <w:rPr>
                <w:rFonts w:ascii="Noto Sans CJK JP" w:hAnsi="Noto Sans CJK JP" w:eastAsia="Noto Sans CJK JP"/>
                <w:b w:val="0"/>
                <w:sz w:val="16"/>
              </w:rPr>
              <w:t>Cron設定不整合、部分失敗時の再実行設計、監視通知が不足</w:t>
            </w:r>
          </w:p>
        </w:tc>
      </w:tr>
      <w:tr>
        <w:tc>
          <w:tcPr>
            <w:tcW w:type="dxa" w:w="1587"/>
            <w:vAlign w:val="center"/>
          </w:tcPr>
          <w:p>
            <w:pPr>
              <w:spacing w:after="0"/>
            </w:pPr>
            <w:r/>
            <w:r>
              <w:rPr>
                <w:rFonts w:ascii="Noto Sans CJK JP" w:hAnsi="Noto Sans CJK JP" w:eastAsia="Noto Sans CJK JP"/>
                <w:b w:val="0"/>
                <w:sz w:val="16"/>
              </w:rPr>
              <w:t>変更管理</w:t>
            </w:r>
          </w:p>
        </w:tc>
        <w:tc>
          <w:tcPr>
            <w:tcW w:type="dxa" w:w="3742"/>
            <w:vAlign w:val="center"/>
          </w:tcPr>
          <w:p>
            <w:pPr>
              <w:spacing w:after="0"/>
            </w:pPr>
            <w:r/>
            <w:r>
              <w:rPr>
                <w:rFonts w:ascii="Noto Sans CJK JP" w:hAnsi="Noto Sans CJK JP" w:eastAsia="Noto Sans CJK JP"/>
                <w:b w:val="0"/>
                <w:sz w:val="16"/>
              </w:rPr>
              <w:t>GitHub Actions CIあり</w:t>
            </w:r>
          </w:p>
        </w:tc>
        <w:tc>
          <w:tcPr>
            <w:tcW w:type="dxa" w:w="4082"/>
            <w:vAlign w:val="center"/>
          </w:tcPr>
          <w:p>
            <w:pPr>
              <w:spacing w:after="0"/>
            </w:pPr>
            <w:r/>
            <w:r>
              <w:rPr>
                <w:rFonts w:ascii="Noto Sans CJK JP" w:hAnsi="Noto Sans CJK JP" w:eastAsia="Noto Sans CJK JP"/>
                <w:b w:val="0"/>
                <w:sz w:val="16"/>
              </w:rPr>
              <w:t>mainが保護されておらず、CI成功をマージ条件にできていない</w:t>
            </w:r>
          </w:p>
        </w:tc>
      </w:tr>
    </w:tbl>
    <w:p>
      <w:pPr>
        <w:spacing w:after="40"/>
      </w:pPr>
    </w:p>
    <w:p>
      <w:pPr>
        <w:pStyle w:val="Heading1"/>
        <w:keepNext/>
        <w:keepLines/>
      </w:pPr>
      <w:r>
        <w:rPr>
          <w:rFonts w:ascii="Noto Sans CJK JP" w:hAnsi="Noto Sans CJK JP" w:eastAsia="Noto Sans CJK JP"/>
        </w:rPr>
        <w:t>3. スコープ</w:t>
      </w:r>
    </w:p>
    <w:p>
      <w:pPr>
        <w:pStyle w:val="Heading2"/>
        <w:keepNext/>
        <w:keepLines/>
      </w:pPr>
      <w:r>
        <w:rPr>
          <w:rFonts w:ascii="Noto Sans CJK JP" w:hAnsi="Noto Sans CJK JP" w:eastAsia="Noto Sans CJK JP"/>
        </w:rPr>
        <w:t>3.1 対象範囲</w:t>
      </w:r>
    </w:p>
    <w:p>
      <w:pPr>
        <w:pStyle w:val="ListBullet"/>
        <w:spacing w:after="60"/>
      </w:pPr>
      <w:r>
        <w:rPr>
          <w:rFonts w:ascii="Noto Sans CJK JP" w:hAnsi="Noto Sans CJK JP" w:eastAsia="Noto Sans CJK JP"/>
        </w:rPr>
        <w:t>予約・キャンセル処理</w:t>
      </w:r>
    </w:p>
    <w:p>
      <w:pPr>
        <w:pStyle w:val="ListBullet"/>
        <w:spacing w:after="60"/>
      </w:pPr>
      <w:r>
        <w:rPr>
          <w:rFonts w:ascii="Noto Sans CJK JP" w:hAnsi="Noto Sans CJK JP" w:eastAsia="Noto Sans CJK JP"/>
        </w:rPr>
        <w:t>認証・セッション・認可</w:t>
      </w:r>
    </w:p>
    <w:p>
      <w:pPr>
        <w:pStyle w:val="ListBullet"/>
        <w:spacing w:after="60"/>
      </w:pPr>
      <w:r>
        <w:rPr>
          <w:rFonts w:ascii="Noto Sans CJK JP" w:hAnsi="Noto Sans CJK JP" w:eastAsia="Noto Sans CJK JP"/>
        </w:rPr>
        <w:t>Server Actionの入力検証</w:t>
      </w:r>
    </w:p>
    <w:p>
      <w:pPr>
        <w:pStyle w:val="ListBullet"/>
        <w:spacing w:after="60"/>
      </w:pPr>
      <w:r>
        <w:rPr>
          <w:rFonts w:ascii="Noto Sans CJK JP" w:hAnsi="Noto Sans CJK JP" w:eastAsia="Noto Sans CJK JP"/>
        </w:rPr>
        <w:t>退会・イベント資料・Cron等の複数ステップ更新</w:t>
      </w:r>
    </w:p>
    <w:p>
      <w:pPr>
        <w:pStyle w:val="ListBullet"/>
        <w:spacing w:after="60"/>
      </w:pPr>
      <w:r>
        <w:rPr>
          <w:rFonts w:ascii="Noto Sans CJK JP" w:hAnsi="Noto Sans CJK JP" w:eastAsia="Noto Sans CJK JP"/>
        </w:rPr>
        <w:t>テスト戦略とCI/CDゲート</w:t>
      </w:r>
    </w:p>
    <w:p>
      <w:pPr>
        <w:pStyle w:val="ListBullet"/>
        <w:spacing w:after="60"/>
      </w:pPr>
      <w:r>
        <w:rPr>
          <w:rFonts w:ascii="Noto Sans CJK JP" w:hAnsi="Noto Sans CJK JP" w:eastAsia="Noto Sans CJK JP"/>
        </w:rPr>
        <w:t>監視・エラー追跡・バックアップ/復旧確認</w:t>
      </w:r>
    </w:p>
    <w:p>
      <w:pPr>
        <w:pStyle w:val="ListBullet"/>
        <w:spacing w:after="60"/>
      </w:pPr>
      <w:r>
        <w:rPr>
          <w:rFonts w:ascii="Noto Sans CJK JP" w:hAnsi="Noto Sans CJK JP" w:eastAsia="Noto Sans CJK JP"/>
        </w:rPr>
        <w:t>GitHubブランチ保護と依存関係チェック</w:t>
      </w:r>
    </w:p>
    <w:p>
      <w:pPr>
        <w:pStyle w:val="ListBullet"/>
        <w:spacing w:after="60"/>
      </w:pPr>
      <w:r>
        <w:rPr>
          <w:rFonts w:ascii="Noto Sans CJK JP" w:hAnsi="Noto Sans CJK JP" w:eastAsia="Noto Sans CJK JP"/>
        </w:rPr>
        <w:t>CSS/アクセシビリティ等の保守性改善（P2）</w:t>
      </w:r>
    </w:p>
    <w:p>
      <w:pPr>
        <w:pStyle w:val="Heading2"/>
        <w:keepNext/>
        <w:keepLines/>
      </w:pPr>
      <w:r>
        <w:rPr>
          <w:rFonts w:ascii="Noto Sans CJK JP" w:hAnsi="Noto Sans CJK JP" w:eastAsia="Noto Sans CJK JP"/>
        </w:rPr>
        <w:t>3.2 対象外</w:t>
      </w:r>
    </w:p>
    <w:p>
      <w:pPr>
        <w:pStyle w:val="ListBullet"/>
        <w:spacing w:after="60"/>
      </w:pPr>
      <w:r>
        <w:rPr>
          <w:rFonts w:ascii="Noto Sans CJK JP" w:hAnsi="Noto Sans CJK JP" w:eastAsia="Noto Sans CJK JP"/>
        </w:rPr>
        <w:t>新しい業務機能の大量追加</w:t>
      </w:r>
    </w:p>
    <w:p>
      <w:pPr>
        <w:pStyle w:val="ListBullet"/>
        <w:spacing w:after="60"/>
      </w:pPr>
      <w:r>
        <w:rPr>
          <w:rFonts w:ascii="Noto Sans CJK JP" w:hAnsi="Noto Sans CJK JP" w:eastAsia="Noto Sans CJK JP"/>
        </w:rPr>
        <w:t>全面的なUIリニューアル</w:t>
      </w:r>
    </w:p>
    <w:p>
      <w:pPr>
        <w:pStyle w:val="ListBullet"/>
        <w:spacing w:after="60"/>
      </w:pPr>
      <w:r>
        <w:rPr>
          <w:rFonts w:ascii="Noto Sans CJK JP" w:hAnsi="Noto Sans CJK JP" w:eastAsia="Noto Sans CJK JP"/>
        </w:rPr>
        <w:t>Supabaseから別DB/クラウドへの移行</w:t>
      </w:r>
    </w:p>
    <w:p>
      <w:pPr>
        <w:pStyle w:val="ListBullet"/>
        <w:spacing w:after="60"/>
      </w:pPr>
      <w:r>
        <w:rPr>
          <w:rFonts w:ascii="Noto Sans CJK JP" w:hAnsi="Noto Sans CJK JP" w:eastAsia="Noto Sans CJK JP"/>
        </w:rPr>
        <w:t>モバイルネイティブアプリ化</w:t>
      </w:r>
    </w:p>
    <w:p>
      <w:pPr>
        <w:pStyle w:val="ListBullet"/>
        <w:spacing w:after="60"/>
      </w:pPr>
      <w:r>
        <w:rPr>
          <w:rFonts w:ascii="Noto Sans CJK JP" w:hAnsi="Noto Sans CJK JP" w:eastAsia="Noto Sans CJK JP"/>
        </w:rPr>
        <w:t>会計・決済等、現行業務範囲外の新ドメイン</w:t>
      </w:r>
    </w:p>
    <w:p>
      <w:pPr>
        <w:pStyle w:val="Heading1"/>
        <w:keepNext/>
        <w:keepLines/>
      </w:pPr>
      <w:r>
        <w:rPr>
          <w:rFonts w:ascii="Noto Sans CJK JP" w:hAnsi="Noto Sans CJK JP" w:eastAsia="Noto Sans CJK JP"/>
        </w:rPr>
        <w:t>4. 機能・データ整合性改善要件</w:t>
      </w:r>
    </w:p>
    <w:p>
      <w:pPr>
        <w:pStyle w:val="Heading3"/>
        <w:keepNext/>
        <w:keepLines/>
      </w:pPr>
      <w:r>
        <w:rPr>
          <w:rFonts w:ascii="Noto Sans CJK JP" w:hAnsi="Noto Sans CJK JP" w:eastAsia="Noto Sans CJK JP"/>
          <w:b/>
          <w:color w:val="254D3C"/>
        </w:rPr>
        <w:t>FR-RES-001  予約確定処理の原子化</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現行 reserve() は reservations の件数をCOUNTし、capacityと比較した後にUPSERTする。複数リクエストが同時に残り1枠を確認すると、定員を超えて予約が成立し得る。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「定員確認」と「予約確定」をDB側の1つの原子的処理として実行し、同時予約でも capacity を超える reserved レコードを成立させない。</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残り1枠のイベントに対して20件以上の予約リクエストを同時実行しても、新規成功はちょうど1件であり、reserved件数はcapacity以下である。既予約ユーザーの再実行は重複レコードを生成しない。</w:t>
            </w:r>
          </w:p>
        </w:tc>
      </w:tr>
      <w:tr>
        <w:tc>
          <w:tcPr>
            <w:tcW w:type="dxa" w:w="5100"/>
            <w:vAlign w:val="center"/>
            <w:shd w:fill="EAF1ED"/>
          </w:tcPr>
          <w:p>
            <w:pPr>
              <w:spacing w:after="0"/>
            </w:pPr>
            <w:r/>
            <w:r>
              <w:rPr>
                <w:rFonts w:ascii="Noto Sans CJK JP" w:hAnsi="Noto Sans CJK JP" w:eastAsia="Noto Sans CJK JP"/>
                <w:b/>
                <w:sz w:val="17"/>
              </w:rPr>
              <w:t>実装方針（推奨）</w:t>
            </w:r>
          </w:p>
        </w:tc>
        <w:tc>
          <w:tcPr>
            <w:tcW w:type="dxa" w:w="5100"/>
            <w:vAlign w:val="center"/>
          </w:tcPr>
          <w:p>
            <w:pPr>
              <w:spacing w:after="0"/>
            </w:pPr>
            <w:r/>
            <w:r>
              <w:rPr>
                <w:rFonts w:ascii="Noto Sans CJK JP" w:hAnsi="Noto Sans CJK JP" w:eastAsia="Noto Sans CJK JP"/>
                <w:b w:val="0"/>
                <w:sz w:val="17"/>
              </w:rPr>
              <w:t>PostgreSQL RPC + transaction/row lock（または同等の直列化方式）を採用し、Server ActionはRPC結果を解釈する薄い層とする。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app/actions.ts / reserve、supabase/schema.sql / reservations</w:t>
            </w:r>
          </w:p>
        </w:tc>
      </w:tr>
    </w:tbl>
    <w:p>
      <w:pPr>
        <w:spacing w:after="20"/>
      </w:pPr>
    </w:p>
    <w:p>
      <w:pPr>
        <w:pStyle w:val="Heading3"/>
        <w:keepNext/>
        <w:keepLines/>
      </w:pPr>
      <w:r>
        <w:rPr>
          <w:rFonts w:ascii="Noto Sans CJK JP" w:hAnsi="Noto Sans CJK JP" w:eastAsia="Noto Sans CJK JP"/>
          <w:b/>
          <w:color w:val="254D3C"/>
        </w:rPr>
        <w:t>FR-RES-002  予約キャンセルの競合・締切判定整合性</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キャンセルはイベント開始2時間前を基準にServer Actionで判定している。業務ルールと更新処理を一箇所へ集約していないため、将来別経路が増えた場合にルール逸脱が起こり得る。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キャンセル期限と状態遷移（reserved→cancelled等）をドメインルールとして一元化し、許可されない状態遷移をDBまたは共通UseCaseで拒否する。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期限直前/直後の境界テストが存在し、同一予約への重複キャンセルで不正な状態や500エラーが発生しない。</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app/actions.ts / cancelReservation、reservation_status enum</w:t>
            </w:r>
          </w:p>
        </w:tc>
      </w:tr>
    </w:tbl>
    <w:p>
      <w:pPr>
        <w:spacing w:after="20"/>
      </w:pPr>
    </w:p>
    <w:p>
      <w:pPr>
        <w:pStyle w:val="Heading3"/>
        <w:keepNext/>
        <w:keepLines/>
      </w:pPr>
      <w:r>
        <w:rPr>
          <w:rFonts w:ascii="Noto Sans CJK JP" w:hAnsi="Noto Sans CJK JP" w:eastAsia="Noto Sans CJK JP"/>
          <w:b/>
          <w:color w:val="254D3C"/>
        </w:rPr>
        <w:t>FR-DATA-001  退会処理のトランザクション化・再実行安全性</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deleteOwnAccount() は「退会台帳INSERT→audit INSERT→Storage削除→users DELETE」を複数の独立処理で実行する。途中失敗時に台帳だけ残る、再試行で重複履歴が増える等の不整合余地がある。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DB上の退会台帳作成・関連データ処理・ユーザー削除は、失敗時にロールバック可能な単位へまとめる。Storage削除はDBコミット後の再試行可能な後処理として扱う。</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DB更新途中で意図的にエラーを発生させても、ユーザーと退会台帳が矛盾した状態にならない。再試行しても退会記録が重複しない。</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app/actions.ts / archiveWithdrawal、deleteOwnAccount、membership_withdrawals</w:t>
            </w:r>
          </w:p>
        </w:tc>
      </w:tr>
    </w:tbl>
    <w:p>
      <w:pPr>
        <w:spacing w:after="20"/>
      </w:pPr>
    </w:p>
    <w:p>
      <w:pPr>
        <w:pStyle w:val="Heading3"/>
        <w:keepNext/>
        <w:keepLines/>
      </w:pPr>
      <w:r>
        <w:rPr>
          <w:rFonts w:ascii="Noto Sans CJK JP" w:hAnsi="Noto Sans CJK JP" w:eastAsia="Noto Sans CJK JP"/>
          <w:b/>
          <w:color w:val="254D3C"/>
        </w:rPr>
        <w:t>FR-DOC-001  イベント資料更新の整合性保証</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資料更新は新規Storage upload→DB upsert→旧ファイル削除の補償処理を実装しており比較的安全だが、旧ファイル削除失敗や運用中断時に孤児ファイルが残る可能性がある。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DB上の参照が常に有効なファイルを指すことを最優先とし、孤児ファイルは定期クリーンアップ可能にする。削除失敗は記録し、再試行できる。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DB更新失敗時は新規アップロードが削除される。旧ファイル削除失敗時でも新規資料は閲覧でき、失敗がログ/監視で検知可能である。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lib/server/event-documents.ts</w:t>
            </w:r>
          </w:p>
        </w:tc>
      </w:tr>
    </w:tbl>
    <w:p>
      <w:pPr>
        <w:spacing w:after="20"/>
      </w:pPr>
    </w:p>
    <w:p>
      <w:pPr>
        <w:pStyle w:val="Heading1"/>
        <w:keepNext/>
        <w:keepLines/>
      </w:pPr>
      <w:r>
        <w:rPr>
          <w:rFonts w:ascii="Noto Sans CJK JP" w:hAnsi="Noto Sans CJK JP" w:eastAsia="Noto Sans CJK JP"/>
        </w:rPr>
        <w:t>5. 認証・認可・入力検証要件</w:t>
      </w:r>
    </w:p>
    <w:p>
      <w:pPr>
        <w:pStyle w:val="Heading3"/>
        <w:keepNext/>
        <w:keepLines/>
      </w:pPr>
      <w:r>
        <w:rPr>
          <w:rFonts w:ascii="Noto Sans CJK JP" w:hAnsi="Noto Sans CJK JP" w:eastAsia="Noto Sans CJK JP"/>
          <w:b/>
          <w:color w:val="254D3C"/>
        </w:rPr>
        <w:t>SEC-AUTH-001  ログイン試行のRate Limit</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ログインは名前に一致するユーザーのpassword_hashを取得してbcrypt比較するが、失敗回数制御がない。公開Webでは総当たり試行のコストを十分に上げる必要がある。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IPアドレスとログイン識別子を組み合わせた失敗回数制限を導入する。制限値は設定可能とし、既定値は10分間に5回の失敗を目安とする。成功後は失敗カウンタを適切に解除する。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同一IP/識別子で規定回数を超えると一定時間ログインが拒否され、正常ユーザーへの恒久ロックは発生しない。制限イベントが監査/セキュリティログに記録される。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app/actions.ts / login</w:t>
            </w:r>
          </w:p>
        </w:tc>
      </w:tr>
    </w:tbl>
    <w:p>
      <w:pPr>
        <w:spacing w:after="20"/>
      </w:pPr>
    </w:p>
    <w:p>
      <w:pPr>
        <w:pStyle w:val="Heading3"/>
        <w:keepNext/>
        <w:keepLines/>
      </w:pPr>
      <w:r>
        <w:rPr>
          <w:rFonts w:ascii="Noto Sans CJK JP" w:hAnsi="Noto Sans CJK JP" w:eastAsia="Noto Sans CJK JP"/>
          <w:b/>
          <w:color w:val="254D3C"/>
        </w:rPr>
        <w:t>SEC-AUTH-002  ログイン識別子と表示名の分離</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users.name にUNIQUE制約がなく、登録時は「同じ名前＋同じパスワード」だけを重複扱いする。ログインも同名ユーザー群からパスワード一致を探すため、本人識別の意味が表示名に依存している。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表示名とは別に、一意なログイン識別子を導入する。既存ユーザーは移行時に一意値を割り当て、表示名の重複を許容したまま認証対象を1レコードへ限定する。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同姓同名ユーザーが存在しても、認証クエリは1アカウントのみを対象とする。既存ユーザーが移行後もログイン可能である。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users.name、app/actions.ts / login, register</w:t>
            </w:r>
          </w:p>
        </w:tc>
      </w:tr>
    </w:tbl>
    <w:p>
      <w:pPr>
        <w:spacing w:after="20"/>
      </w:pPr>
    </w:p>
    <w:p>
      <w:pPr>
        <w:pStyle w:val="Heading3"/>
        <w:keepNext/>
        <w:keepLines/>
      </w:pPr>
      <w:r>
        <w:rPr>
          <w:rFonts w:ascii="Noto Sans CJK JP" w:hAnsi="Noto Sans CJK JP" w:eastAsia="Noto Sans CJK JP"/>
          <w:b/>
          <w:color w:val="254D3C"/>
        </w:rPr>
        <w:t>SEC-AUTH-003  セッション即時失効機構</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現行Cookieは署名付きで30日有効。署名改ざんは防げる一方、パスワード変更・権限変更・端末紛失時に既発行Cookieを即時失効する仕組みがない。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ユーザー単位のsession_versionまたはサーバー側セッションストアを導入し、パスワード再設定・管理者権限変更・明示的全端末ログアウト時に既存セッションを無効化できるようにする。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パスワード再設定またはsession_version更新後、変更前のCookieは次回リクエストで拒否される。role変更後に古いセッションから管理操作できない。</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lib/auth.ts、lib/server/action-context.ts</w:t>
            </w:r>
          </w:p>
        </w:tc>
      </w:tr>
    </w:tbl>
    <w:p>
      <w:pPr>
        <w:spacing w:after="20"/>
      </w:pPr>
    </w:p>
    <w:p>
      <w:pPr>
        <w:pStyle w:val="Heading3"/>
        <w:keepNext/>
        <w:keepLines/>
      </w:pPr>
      <w:r>
        <w:rPr>
          <w:rFonts w:ascii="Noto Sans CJK JP" w:hAnsi="Noto Sans CJK JP" w:eastAsia="Noto Sans CJK JP"/>
          <w:b/>
          <w:color w:val="254D3C"/>
        </w:rPr>
        <w:t>SEC-VAL-001  Server Action入力検証のスキーマ統一</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FormDataをString/Numberへ変換する手動処理が多く、空文字、NaN、文字数、enum、URL/ID形式等の検証がアクションごとに分散している。zod依存はあるが現行コード検索では利用が確認できない。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登録、プロフィール、イベント、FAQ、権限操作等の外部入力にZod等の共通スキーマを適用し、Server Action冒頭でparseする。DB制約は第二防衛線として維持する。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必須項目の空文字、不正UUID、不正enum、異常な文字数、NaN等がDB更新前に400相当の業務エラーとして処理され、500エラーにならない。</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package.json / zod、app/actions.ts、app/event-actions.ts、app/faq-actions.ts</w:t>
            </w:r>
          </w:p>
        </w:tc>
      </w:tr>
    </w:tbl>
    <w:p>
      <w:pPr>
        <w:spacing w:after="20"/>
      </w:pPr>
    </w:p>
    <w:p>
      <w:pPr>
        <w:pStyle w:val="Heading3"/>
        <w:keepNext/>
        <w:keepLines/>
      </w:pPr>
      <w:r>
        <w:rPr>
          <w:rFonts w:ascii="Noto Sans CJK JP" w:hAnsi="Noto Sans CJK JP" w:eastAsia="Noto Sans CJK JP"/>
          <w:b/>
          <w:color w:val="254D3C"/>
        </w:rPr>
        <w:t>SEC-AUTHZ-001  認可境界の共通化と自動検証</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requireAdmin() はDBから最新roleを取得しており良い設計だが、今後Server Action追加時に呼び忘れるリスクがある。service_role利用時はRLSに依存できないため、Server側認可が主防衛線となる。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管理者専用操作はrequireAdmin/requireSuperAdmin等の共通ガードを必須化し、全管理Actionに認可テストを追加する。service_roleをブラウザへ露出させない現行原則を維持する。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member権限から全管理Server Actionを直接呼び出すテストが失敗する。super_admin専用Actionはadmin権限でも拒否される。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lib/server/action-context.ts、SUPABASE_SERVICE_ROLE_KEY利用箇所</w:t>
            </w:r>
          </w:p>
        </w:tc>
      </w:tr>
    </w:tbl>
    <w:p>
      <w:pPr>
        <w:spacing w:after="20"/>
      </w:pPr>
    </w:p>
    <w:p>
      <w:pPr>
        <w:pStyle w:val="Heading1"/>
        <w:keepNext/>
        <w:keepLines/>
      </w:pPr>
      <w:r>
        <w:rPr>
          <w:rFonts w:ascii="Noto Sans CJK JP" w:hAnsi="Noto Sans CJK JP" w:eastAsia="Noto Sans CJK JP"/>
        </w:rPr>
        <w:t>6. 定期処理・運用信頼性要件</w:t>
      </w:r>
    </w:p>
    <w:p>
      <w:pPr>
        <w:pStyle w:val="Heading3"/>
        <w:keepNext/>
        <w:keepLines/>
      </w:pPr>
      <w:r>
        <w:rPr>
          <w:rFonts w:ascii="Noto Sans CJK JP" w:hAnsi="Noto Sans CJK JP" w:eastAsia="Noto Sans CJK JP"/>
          <w:b/>
          <w:color w:val="254D3C"/>
        </w:rPr>
        <w:t>OPS-CRON-001  Cron Secret設定の整合</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学年更新APIはCRON_SECRETを必須とするが、.env.exampleとREADMEの環境変数一覧にはCRON_SECRETが含まれていない。手順通りのデプロイで401となる構成不整合がある。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CRON_SECRETを.env.example、README、本番環境変数チェックリストへ追加し、未設定時はデプロイ前の検証で検知する。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新規環境をREADME通りに構築し、Vercel Cron相当のAuthorizationヘッダー付きリクエストで200が返る。CRON_SECRET未設定時はCIまたは起動時検証で明示的に検知できる。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app/api/cron/promote-grades/route.ts、.env.example、README.md、vercel.json</w:t>
            </w:r>
          </w:p>
        </w:tc>
      </w:tr>
    </w:tbl>
    <w:p>
      <w:pPr>
        <w:spacing w:after="20"/>
      </w:pPr>
    </w:p>
    <w:p>
      <w:pPr>
        <w:pStyle w:val="Heading3"/>
        <w:keepNext/>
        <w:keepLines/>
      </w:pPr>
      <w:r>
        <w:rPr>
          <w:rFonts w:ascii="Noto Sans CJK JP" w:hAnsi="Noto Sans CJK JP" w:eastAsia="Noto Sans CJK JP"/>
          <w:b/>
          <w:color w:val="254D3C"/>
        </w:rPr>
        <w:t>OPS-CRON-002  学年更新Cronの原子性・冪等性</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現行処理は「実行済みaudit_logを先にINSERT→各ユーザーUPDATE」の順である。途中の更新に失敗するとaudit_logだけが残り、次回実行はcompleted判定でskipされるため未更新ユーザーが恒久的に残り得る。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「実行済み判定」「学年更新」「完了記録」を同一DBトランザクション内で実行する。多重起動時も同一年の昇級が1回だけ行われるようロックまたは一意制約を用いる。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更新途中に故障を注入した場合、完了記録だけが残らない。2つのCronを同時実行しても対象ユーザーのgradeは1だけ増加する。再実行時は安全にskipまたは再開できる。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app/api/cron/promote-grades/route.ts、audit_logs</w:t>
            </w:r>
          </w:p>
        </w:tc>
      </w:tr>
    </w:tbl>
    <w:p>
      <w:pPr>
        <w:spacing w:after="20"/>
      </w:pPr>
    </w:p>
    <w:p>
      <w:pPr>
        <w:pStyle w:val="Heading3"/>
        <w:keepNext/>
        <w:keepLines/>
      </w:pPr>
      <w:r>
        <w:rPr>
          <w:rFonts w:ascii="Noto Sans CJK JP" w:hAnsi="Noto Sans CJK JP" w:eastAsia="Noto Sans CJK JP"/>
          <w:b/>
          <w:color w:val="254D3C"/>
        </w:rPr>
        <w:t>OPS-OBS-001  本番エラー追跡・通知</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health endpointとconsole.errorは存在するが、障害発生を能動的に通知し、Server Action例外を横断追跡する仕組みが明示されていない。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本番エラーを集約する仕組みを導入し、少なくとも5xx、Cron失敗、DB接続異常を検知・通知する。ユーザーのパスワード、Secret、不要な個人情報はログへ出力しない。</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意図的にテスト例外/DB接続異常を発生させ、エラーイベントと通知を確認できる。ログにSecret値やpassword_hashが含まれない。</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app/api/health/route.ts、Server Actionのconsole.error</w:t>
            </w:r>
          </w:p>
        </w:tc>
      </w:tr>
    </w:tbl>
    <w:p>
      <w:pPr>
        <w:spacing w:after="20"/>
      </w:pPr>
    </w:p>
    <w:p>
      <w:pPr>
        <w:pStyle w:val="Heading3"/>
        <w:keepNext/>
        <w:keepLines/>
      </w:pPr>
      <w:r>
        <w:rPr>
          <w:rFonts w:ascii="Noto Sans CJK JP" w:hAnsi="Noto Sans CJK JP" w:eastAsia="Noto Sans CJK JP"/>
          <w:b/>
          <w:color w:val="254D3C"/>
        </w:rPr>
        <w:t>OPS-BACKUP-001  バックアップ復旧手順の実証</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READMEにはSupabaseバックアップ設定と復旧手順の確認が必要とあるが、実際の復旧試験を完了条件としていない。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本番相当DBのバックアップ取得方法、復旧先、RTO/RPOの運用目標、確認責任者を文書化し、ステージング環境で復旧試験を実施する。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バックアップからusers/events/reservations等の主要テーブルを復旧でき、復旧手順と所要作業が文書化されている。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README.md / 運用監視</w:t>
            </w:r>
          </w:p>
        </w:tc>
      </w:tr>
    </w:tbl>
    <w:p>
      <w:pPr>
        <w:spacing w:after="20"/>
      </w:pPr>
    </w:p>
    <w:p>
      <w:pPr>
        <w:pStyle w:val="Heading1"/>
        <w:keepNext/>
        <w:keepLines/>
      </w:pPr>
      <w:r>
        <w:rPr>
          <w:rFonts w:ascii="Noto Sans CJK JP" w:hAnsi="Noto Sans CJK JP" w:eastAsia="Noto Sans CJK JP"/>
        </w:rPr>
        <w:t>7. テスト・CI/CD・変更管理要件</w:t>
      </w:r>
    </w:p>
    <w:p>
      <w:pPr>
        <w:pStyle w:val="Heading3"/>
        <w:keepNext/>
        <w:keepLines/>
      </w:pPr>
      <w:r>
        <w:rPr>
          <w:rFonts w:ascii="Noto Sans CJK JP" w:hAnsi="Noto Sans CJK JP" w:eastAsia="Noto Sans CJK JP"/>
          <w:b/>
          <w:color w:val="254D3C"/>
        </w:rPr>
        <w:t>QA-TEST-001  予約・認可のIntegration Test</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現在の単体テストは日時・パスワードポリシー等の副作用の少ないロジックが中心で、DBを含む重要フローの検証が不足している。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Supabaseテスト環境を用い、予約定員、重複予約、キャンセル期限、role別認可、退会トランザクション、Cron冪等性のIntegration TestをCIで実行する。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P0/P1のデータ整合性・認可要件に対応するIntegration Testが全てCI上で成功し、意図的に旧実装へ戻すと少なくとも該当テストが失敗する。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lib/*.test.ts、README.md / 現在のテスト範囲</w:t>
            </w:r>
          </w:p>
        </w:tc>
      </w:tr>
    </w:tbl>
    <w:p>
      <w:pPr>
        <w:spacing w:after="20"/>
      </w:pPr>
    </w:p>
    <w:p>
      <w:pPr>
        <w:pStyle w:val="Heading3"/>
        <w:keepNext/>
        <w:keepLines/>
      </w:pPr>
      <w:r>
        <w:rPr>
          <w:rFonts w:ascii="Noto Sans CJK JP" w:hAnsi="Noto Sans CJK JP" w:eastAsia="Noto Sans CJK JP"/>
          <w:b/>
          <w:color w:val="254D3C"/>
        </w:rPr>
        <w:t>QA-E2E-001  主要ユーザーフローE2E</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画面・Server Action・DBを通した実利用フローの自動検証が不足している。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Playwright等で、①新規登録→ログイン、②イベント予約→キャンセル、③満員時予約拒否、④adminイベント作成/出欠変更、⑤super_admin権限管理、⑥FAQ質問→回答公開、の主要フローをE2E化する。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PRごとに主要E2Eが自動実行される。各フローはテスト用データを独立作成/破棄し、実行順序に依存しない。</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app/register、app/login、app/home、app/admin、app/faq</w:t>
            </w:r>
          </w:p>
        </w:tc>
      </w:tr>
    </w:tbl>
    <w:p>
      <w:pPr>
        <w:spacing w:after="20"/>
      </w:pPr>
    </w:p>
    <w:p>
      <w:pPr>
        <w:pStyle w:val="Heading3"/>
        <w:keepNext/>
        <w:keepLines/>
      </w:pPr>
      <w:r>
        <w:rPr>
          <w:rFonts w:ascii="Noto Sans CJK JP" w:hAnsi="Noto Sans CJK JP" w:eastAsia="Noto Sans CJK JP"/>
          <w:b/>
          <w:color w:val="254D3C"/>
        </w:rPr>
        <w:t>QA-CI-001  mainブランチ保護と必須Status Check</w:t>
      </w:r>
      <w:r>
        <w:rPr>
          <w:rFonts w:ascii="Noto Sans CJK JP" w:hAnsi="Noto Sans CJK JP" w:eastAsia="Noto Sans CJK JP"/>
          <w:b/>
          <w:color w:val="B42323"/>
        </w:rPr>
        <w:t xml:space="preserve">  [P0]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mainにはGitHub Actions CIがある一方、2026-09-03確認時点でbranch protectionが無効であり、CI失敗をマージ/直接pushの防止条件にできていない。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mainを保護し、原則PR経由とする。typecheck、test、build（および追加後のIntegration/E2E）を必須Status Checkに設定する。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必須チェック失敗中のPRをmainへマージできない。通常運用者による直接pushが制限される。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.github/workflows/ci.yml、GitHub main branch protection</w:t>
            </w:r>
          </w:p>
        </w:tc>
      </w:tr>
    </w:tbl>
    <w:p>
      <w:pPr>
        <w:spacing w:after="20"/>
      </w:pPr>
    </w:p>
    <w:p>
      <w:pPr>
        <w:pStyle w:val="Heading3"/>
        <w:keepNext/>
        <w:keepLines/>
      </w:pPr>
      <w:r>
        <w:rPr>
          <w:rFonts w:ascii="Noto Sans CJK JP" w:hAnsi="Noto Sans CJK JP" w:eastAsia="Noto Sans CJK JP"/>
          <w:b/>
          <w:color w:val="254D3C"/>
        </w:rPr>
        <w:t>QA-DEP-001  依存関係脆弱性・更新監視</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依存バージョンはlockfileで固定されているが、既知脆弱性の定期検知や更新PRの仕組みが明示されていない。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Dependabot/Renovate等を有効化し、依存脆弱性と更新候補を継続検知する。Critical/Highは優先対応ルールを定める。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依存更新PRが自動作成され、CIを通過してからマージされる。脆弱性検知時の対応基準がREADMEまたは運用文書にある。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package.json、pnpm-lock.yaml、GitHub設定</w:t>
            </w:r>
          </w:p>
        </w:tc>
      </w:tr>
    </w:tbl>
    <w:p>
      <w:pPr>
        <w:spacing w:after="20"/>
      </w:pPr>
    </w:p>
    <w:p>
      <w:pPr>
        <w:pStyle w:val="Heading3"/>
        <w:keepNext/>
        <w:keepLines/>
      </w:pPr>
      <w:r>
        <w:rPr>
          <w:rFonts w:ascii="Noto Sans CJK JP" w:hAnsi="Noto Sans CJK JP" w:eastAsia="Noto Sans CJK JP"/>
          <w:b/>
          <w:color w:val="254D3C"/>
        </w:rPr>
        <w:t>QA-MIG-001  DBマイグレーション運用の明確化</w:t>
      </w:r>
      <w:r>
        <w:rPr>
          <w:rFonts w:ascii="Noto Sans CJK JP" w:hAnsi="Noto Sans CJK JP" w:eastAsia="Noto Sans CJK JP"/>
          <w:b/>
          <w:color w:val="A77000"/>
        </w:rPr>
        <w:t xml:space="preserve">  [P1]</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現状READMEはschema.sql実行を前提としており、既存本番DBに対する段階的変更・rollback手順が明確でない。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DB変更を順序付きmigrationとして管理し、本番適用前にステージングで検証する。破壊的変更はexpand/contract等の段階移行を採用する。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空DBへの全migration適用と、現行相当DBから最新へのupgradeがCIまたはリリース手順で再現できる。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supabase/schema.sql</w:t>
            </w:r>
          </w:p>
        </w:tc>
      </w:tr>
    </w:tbl>
    <w:p>
      <w:pPr>
        <w:spacing w:after="20"/>
      </w:pPr>
    </w:p>
    <w:p>
      <w:pPr>
        <w:pStyle w:val="Heading1"/>
        <w:keepNext/>
        <w:keepLines/>
      </w:pPr>
      <w:r>
        <w:rPr>
          <w:rFonts w:ascii="Noto Sans CJK JP" w:hAnsi="Noto Sans CJK JP" w:eastAsia="Noto Sans CJK JP"/>
        </w:rPr>
        <w:t>8. 保守性・UX品質要件</w:t>
      </w:r>
    </w:p>
    <w:p>
      <w:pPr>
        <w:pStyle w:val="Heading3"/>
        <w:keepNext/>
        <w:keepLines/>
      </w:pPr>
      <w:r>
        <w:rPr>
          <w:rFonts w:ascii="Noto Sans CJK JP" w:hAnsi="Noto Sans CJK JP" w:eastAsia="Noto Sans CJK JP"/>
          <w:b/>
          <w:color w:val="254D3C"/>
        </w:rPr>
        <w:t>MAINT-ARCH-001  Server Actionの責務分離</w:t>
      </w:r>
      <w:r>
        <w:rPr>
          <w:rFonts w:ascii="Noto Sans CJK JP" w:hAnsi="Noto Sans CJK JP" w:eastAsia="Noto Sans CJK JP"/>
          <w:b/>
          <w:color w:val="2F5496"/>
        </w:rPr>
        <w:t xml:space="preserve">  [P2]</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一部Server Actionが認証、バリデーション、業務ルール、DBアクセス、画面遷移を同一関数で担当しており、テストと再利用が難しくなる。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重要ドメイン（reservation、membership、auth等）はUseCase/ServiceとDBアクセスを分離し、Server Actionを入力・認証・結果変換の薄い層へ縮小する。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予約の業務ルールをNext.jsのredirect等に依存せず単独テストできる。主要UseCaseがUIから独立して呼び出せる。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app/actions.ts、app/event-actions.ts、lib/server</w:t>
            </w:r>
          </w:p>
        </w:tc>
      </w:tr>
    </w:tbl>
    <w:p>
      <w:pPr>
        <w:spacing w:after="20"/>
      </w:pPr>
    </w:p>
    <w:p>
      <w:pPr>
        <w:pStyle w:val="Heading3"/>
        <w:keepNext/>
        <w:keepLines/>
      </w:pPr>
      <w:r>
        <w:rPr>
          <w:rFonts w:ascii="Noto Sans CJK JP" w:hAnsi="Noto Sans CJK JP" w:eastAsia="Noto Sans CJK JP"/>
          <w:b/>
          <w:color w:val="254D3C"/>
        </w:rPr>
        <w:t>MAINT-CSS-001  CSS構造化・デザイントークン整理</w:t>
      </w:r>
      <w:r>
        <w:rPr>
          <w:rFonts w:ascii="Noto Sans CJK JP" w:hAnsi="Noto Sans CJK JP" w:eastAsia="Noto Sans CJK JP"/>
          <w:b/>
          <w:color w:val="2F5496"/>
        </w:rPr>
        <w:t xml:space="preserve">  [P2]</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globals.cssとfeatures.cssが大きく、画面追加時に影響範囲を追いづらくなる。現状の統一感は維持しつつ、変更安全性を高める必要がある。</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色・余白・角丸・タイポグラフィを共通トークン化し、ページ/機能単位にスタイル責務を整理する。既存UIの全面刷新は行わない。</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主要画面の見た目を維持したまま、スタイル変更の影響範囲を機能単位で特定できる。重複定義が削減される。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app/globals.css、app/features.css</w:t>
            </w:r>
          </w:p>
        </w:tc>
      </w:tr>
    </w:tbl>
    <w:p>
      <w:pPr>
        <w:spacing w:after="20"/>
      </w:pPr>
    </w:p>
    <w:p>
      <w:pPr>
        <w:pStyle w:val="Heading3"/>
        <w:keepNext/>
        <w:keepLines/>
      </w:pPr>
      <w:r>
        <w:rPr>
          <w:rFonts w:ascii="Noto Sans CJK JP" w:hAnsi="Noto Sans CJK JP" w:eastAsia="Noto Sans CJK JP"/>
          <w:b/>
          <w:color w:val="254D3C"/>
        </w:rPr>
        <w:t>UX-A11Y-001  アクセシビリティ基本対応</w:t>
      </w:r>
      <w:r>
        <w:rPr>
          <w:rFonts w:ascii="Noto Sans CJK JP" w:hAnsi="Noto Sans CJK JP" w:eastAsia="Noto Sans CJK JP"/>
          <w:b/>
          <w:color w:val="2F5496"/>
        </w:rPr>
        <w:t xml:space="preserve">  [P2]</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1ED"/>
          </w:tcPr>
          <w:p>
            <w:pPr>
              <w:spacing w:after="0"/>
            </w:pPr>
            <w:r/>
            <w:r>
              <w:rPr>
                <w:rFonts w:ascii="Noto Sans CJK JP" w:hAnsi="Noto Sans CJK JP" w:eastAsia="Noto Sans CJK JP"/>
                <w:b/>
                <w:sz w:val="17"/>
              </w:rPr>
              <w:t>背景・根拠</w:t>
            </w:r>
          </w:p>
        </w:tc>
        <w:tc>
          <w:tcPr>
            <w:tcW w:type="dxa" w:w="5100"/>
            <w:vAlign w:val="center"/>
          </w:tcPr>
          <w:p>
            <w:pPr>
              <w:spacing w:after="0"/>
            </w:pPr>
            <w:r/>
            <w:r>
              <w:rPr>
                <w:rFonts w:ascii="Noto Sans CJK JP" w:hAnsi="Noto Sans CJK JP" w:eastAsia="Noto Sans CJK JP"/>
                <w:b w:val="0"/>
                <w:sz w:val="17"/>
              </w:rPr>
              <w:t>レスポンシブ対応はあるが、キーボード操作、フォーカス、aria、コントラスト等を体系的に保証する仕組みが確認できない。</w:t>
            </w:r>
          </w:p>
        </w:tc>
      </w:tr>
      <w:tr>
        <w:tc>
          <w:tcPr>
            <w:tcW w:type="dxa" w:w="5100"/>
            <w:vAlign w:val="center"/>
            <w:shd w:fill="EAF1ED"/>
          </w:tcPr>
          <w:p>
            <w:pPr>
              <w:spacing w:after="0"/>
            </w:pPr>
            <w:r/>
            <w:r>
              <w:rPr>
                <w:rFonts w:ascii="Noto Sans CJK JP" w:hAnsi="Noto Sans CJK JP" w:eastAsia="Noto Sans CJK JP"/>
                <w:b/>
                <w:sz w:val="17"/>
              </w:rPr>
              <w:t>要件</w:t>
            </w:r>
          </w:p>
        </w:tc>
        <w:tc>
          <w:tcPr>
            <w:tcW w:type="dxa" w:w="5100"/>
            <w:vAlign w:val="center"/>
          </w:tcPr>
          <w:p>
            <w:pPr>
              <w:spacing w:after="0"/>
            </w:pPr>
            <w:r/>
            <w:r>
              <w:rPr>
                <w:rFonts w:ascii="Noto Sans CJK JP" w:hAnsi="Noto Sans CJK JP" w:eastAsia="Noto Sans CJK JP"/>
                <w:b w:val="0"/>
                <w:sz w:val="17"/>
              </w:rPr>
              <w:t>主要フォーム、ダイアログ/確認操作、ナビゲーション、テーブルについてWCAG 2.2 AAを目標に基本対応する。</w:t>
            </w:r>
          </w:p>
        </w:tc>
      </w:tr>
      <w:tr>
        <w:tc>
          <w:tcPr>
            <w:tcW w:type="dxa" w:w="5100"/>
            <w:vAlign w:val="center"/>
            <w:shd w:fill="EAF1ED"/>
          </w:tcPr>
          <w:p>
            <w:pPr>
              <w:spacing w:after="0"/>
            </w:pPr>
            <w:r/>
            <w:r>
              <w:rPr>
                <w:rFonts w:ascii="Noto Sans CJK JP" w:hAnsi="Noto Sans CJK JP" w:eastAsia="Noto Sans CJK JP"/>
                <w:b/>
                <w:sz w:val="17"/>
              </w:rPr>
              <w:t>受入条件</w:t>
            </w:r>
          </w:p>
        </w:tc>
        <w:tc>
          <w:tcPr>
            <w:tcW w:type="dxa" w:w="5100"/>
            <w:vAlign w:val="center"/>
          </w:tcPr>
          <w:p>
            <w:pPr>
              <w:spacing w:after="0"/>
            </w:pPr>
            <w:r/>
            <w:r>
              <w:rPr>
                <w:rFonts w:ascii="Noto Sans CJK JP" w:hAnsi="Noto Sans CJK JP" w:eastAsia="Noto Sans CJK JP"/>
                <w:b w:val="0"/>
                <w:sz w:val="17"/>
              </w:rPr>
              <w:t>主要ユーザーフローをキーボードのみで完遂できる。自動a11y検査でCriticalな違反が0件である。</w:t>
            </w:r>
          </w:p>
        </w:tc>
      </w:tr>
      <w:tr>
        <w:tc>
          <w:tcPr>
            <w:tcW w:type="dxa" w:w="5100"/>
            <w:vAlign w:val="center"/>
            <w:shd w:fill="EAF1ED"/>
          </w:tcPr>
          <w:p>
            <w:pPr>
              <w:spacing w:after="0"/>
            </w:pPr>
            <w:r/>
            <w:r>
              <w:rPr>
                <w:rFonts w:ascii="Noto Sans CJK JP" w:hAnsi="Noto Sans CJK JP" w:eastAsia="Noto Sans CJK JP"/>
                <w:b/>
                <w:sz w:val="17"/>
              </w:rPr>
              <w:t>確認対象</w:t>
            </w:r>
          </w:p>
        </w:tc>
        <w:tc>
          <w:tcPr>
            <w:tcW w:type="dxa" w:w="5100"/>
            <w:vAlign w:val="center"/>
          </w:tcPr>
          <w:p>
            <w:pPr>
              <w:spacing w:after="0"/>
            </w:pPr>
            <w:r/>
            <w:r>
              <w:rPr>
                <w:rFonts w:ascii="Noto Sans CJK JP" w:hAnsi="Noto Sans CJK JP" w:eastAsia="Noto Sans CJK JP"/>
                <w:b w:val="0"/>
                <w:sz w:val="17"/>
              </w:rPr>
              <w:t>app配下の主要画面・components</w:t>
            </w:r>
          </w:p>
        </w:tc>
      </w:tr>
    </w:tbl>
    <w:p>
      <w:pPr>
        <w:spacing w:after="20"/>
      </w:pPr>
    </w:p>
    <w:p>
      <w:pPr>
        <w:pStyle w:val="Heading1"/>
        <w:keepNext/>
        <w:keepLines/>
      </w:pPr>
      <w:r>
        <w:rPr>
          <w:rFonts w:ascii="Noto Sans CJK JP" w:hAnsi="Noto Sans CJK JP" w:eastAsia="Noto Sans CJK JP"/>
        </w:rPr>
        <w:t>9. 非機能要件</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1361"/>
            <w:vAlign w:val="center"/>
            <w:shd w:fill="254D3C"/>
          </w:tcPr>
          <w:p>
            <w:pPr>
              <w:spacing w:after="0"/>
            </w:pPr>
            <w:r/>
            <w:r>
              <w:rPr>
                <w:rFonts w:ascii="Noto Sans CJK JP" w:hAnsi="Noto Sans CJK JP" w:eastAsia="Noto Sans CJK JP"/>
                <w:b/>
                <w:color w:val="FFFFFF"/>
                <w:sz w:val="15"/>
              </w:rPr>
              <w:t>ID</w:t>
            </w:r>
          </w:p>
        </w:tc>
        <w:tc>
          <w:tcPr>
            <w:tcW w:type="dxa" w:w="1247"/>
            <w:vAlign w:val="center"/>
            <w:shd w:fill="254D3C"/>
          </w:tcPr>
          <w:p>
            <w:pPr>
              <w:spacing w:after="0"/>
            </w:pPr>
            <w:r/>
            <w:r>
              <w:rPr>
                <w:rFonts w:ascii="Noto Sans CJK JP" w:hAnsi="Noto Sans CJK JP" w:eastAsia="Noto Sans CJK JP"/>
                <w:b/>
                <w:color w:val="FFFFFF"/>
                <w:sz w:val="15"/>
              </w:rPr>
              <w:t>分類</w:t>
            </w:r>
          </w:p>
        </w:tc>
        <w:tc>
          <w:tcPr>
            <w:tcW w:type="dxa" w:w="850"/>
            <w:vAlign w:val="center"/>
            <w:shd w:fill="254D3C"/>
          </w:tcPr>
          <w:p>
            <w:pPr>
              <w:spacing w:after="0"/>
            </w:pPr>
            <w:r/>
            <w:r>
              <w:rPr>
                <w:rFonts w:ascii="Noto Sans CJK JP" w:hAnsi="Noto Sans CJK JP" w:eastAsia="Noto Sans CJK JP"/>
                <w:b/>
                <w:color w:val="FFFFFF"/>
                <w:sz w:val="15"/>
              </w:rPr>
              <w:t>優先度</w:t>
            </w:r>
          </w:p>
        </w:tc>
        <w:tc>
          <w:tcPr>
            <w:tcW w:type="dxa" w:w="3912"/>
            <w:vAlign w:val="center"/>
            <w:shd w:fill="254D3C"/>
          </w:tcPr>
          <w:p>
            <w:pPr>
              <w:spacing w:after="0"/>
            </w:pPr>
            <w:r/>
            <w:r>
              <w:rPr>
                <w:rFonts w:ascii="Noto Sans CJK JP" w:hAnsi="Noto Sans CJK JP" w:eastAsia="Noto Sans CJK JP"/>
                <w:b/>
                <w:color w:val="FFFFFF"/>
                <w:sz w:val="15"/>
              </w:rPr>
              <w:t>要件</w:t>
            </w:r>
          </w:p>
        </w:tc>
        <w:tc>
          <w:tcPr>
            <w:tcW w:type="dxa" w:w="2721"/>
            <w:vAlign w:val="center"/>
            <w:shd w:fill="254D3C"/>
          </w:tcPr>
          <w:p>
            <w:pPr>
              <w:spacing w:after="0"/>
            </w:pPr>
            <w:r/>
            <w:r>
              <w:rPr>
                <w:rFonts w:ascii="Noto Sans CJK JP" w:hAnsi="Noto Sans CJK JP" w:eastAsia="Noto Sans CJK JP"/>
                <w:b/>
                <w:color w:val="FFFFFF"/>
                <w:sz w:val="15"/>
              </w:rPr>
              <w:t>判定方法</w:t>
            </w:r>
          </w:p>
        </w:tc>
      </w:tr>
      <w:tr>
        <w:tc>
          <w:tcPr>
            <w:tcW w:type="dxa" w:w="1361"/>
            <w:vAlign w:val="center"/>
          </w:tcPr>
          <w:p>
            <w:pPr>
              <w:spacing w:after="0"/>
            </w:pPr>
            <w:r/>
            <w:r>
              <w:rPr>
                <w:rFonts w:ascii="Noto Sans CJK JP" w:hAnsi="Noto Sans CJK JP" w:eastAsia="Noto Sans CJK JP"/>
                <w:b w:val="0"/>
                <w:sz w:val="15"/>
              </w:rPr>
              <w:t>NFR-REL-001</w:t>
            </w:r>
          </w:p>
        </w:tc>
        <w:tc>
          <w:tcPr>
            <w:tcW w:type="dxa" w:w="1247"/>
            <w:vAlign w:val="center"/>
          </w:tcPr>
          <w:p>
            <w:pPr>
              <w:spacing w:after="0"/>
            </w:pPr>
            <w:r/>
            <w:r>
              <w:rPr>
                <w:rFonts w:ascii="Noto Sans CJK JP" w:hAnsi="Noto Sans CJK JP" w:eastAsia="Noto Sans CJK JP"/>
                <w:b w:val="0"/>
                <w:sz w:val="15"/>
              </w:rPr>
              <w:t>信頼性</w:t>
            </w:r>
          </w:p>
        </w:tc>
        <w:tc>
          <w:tcPr>
            <w:tcW w:type="dxa" w:w="850"/>
            <w:vAlign w:val="center"/>
          </w:tcPr>
          <w:p>
            <w:pPr>
              <w:spacing w:after="0"/>
            </w:pPr>
            <w:r/>
            <w:r>
              <w:rPr>
                <w:rFonts w:ascii="Noto Sans CJK JP" w:hAnsi="Noto Sans CJK JP" w:eastAsia="Noto Sans CJK JP"/>
                <w:b w:val="0"/>
                <w:sz w:val="15"/>
              </w:rPr>
              <w:t>P0</w:t>
            </w:r>
          </w:p>
        </w:tc>
        <w:tc>
          <w:tcPr>
            <w:tcW w:type="dxa" w:w="3912"/>
            <w:vAlign w:val="center"/>
          </w:tcPr>
          <w:p>
            <w:pPr>
              <w:spacing w:after="0"/>
            </w:pPr>
            <w:r/>
            <w:r>
              <w:rPr>
                <w:rFonts w:ascii="Noto Sans CJK JP" w:hAnsi="Noto Sans CJK JP" w:eastAsia="Noto Sans CJK JP"/>
                <w:b w:val="0"/>
                <w:sz w:val="15"/>
              </w:rPr>
              <w:t>定員、権限、学年更新、退会処理で二重更新・部分更新を発生させない</w:t>
            </w:r>
          </w:p>
        </w:tc>
        <w:tc>
          <w:tcPr>
            <w:tcW w:type="dxa" w:w="2721"/>
            <w:vAlign w:val="center"/>
          </w:tcPr>
          <w:p>
            <w:pPr>
              <w:spacing w:after="0"/>
            </w:pPr>
            <w:r/>
            <w:r>
              <w:rPr>
                <w:rFonts w:ascii="Noto Sans CJK JP" w:hAnsi="Noto Sans CJK JP" w:eastAsia="Noto Sans CJK JP"/>
                <w:b w:val="0"/>
                <w:sz w:val="15"/>
              </w:rPr>
              <w:t>競合/故障注入Integration Testが成功</w:t>
            </w:r>
          </w:p>
        </w:tc>
      </w:tr>
      <w:tr>
        <w:tc>
          <w:tcPr>
            <w:tcW w:type="dxa" w:w="1361"/>
            <w:vAlign w:val="center"/>
          </w:tcPr>
          <w:p>
            <w:pPr>
              <w:spacing w:after="0"/>
            </w:pPr>
            <w:r/>
            <w:r>
              <w:rPr>
                <w:rFonts w:ascii="Noto Sans CJK JP" w:hAnsi="Noto Sans CJK JP" w:eastAsia="Noto Sans CJK JP"/>
                <w:b w:val="0"/>
                <w:sz w:val="15"/>
              </w:rPr>
              <w:t>NFR-SEC-001</w:t>
            </w:r>
          </w:p>
        </w:tc>
        <w:tc>
          <w:tcPr>
            <w:tcW w:type="dxa" w:w="1247"/>
            <w:vAlign w:val="center"/>
          </w:tcPr>
          <w:p>
            <w:pPr>
              <w:spacing w:after="0"/>
            </w:pPr>
            <w:r/>
            <w:r>
              <w:rPr>
                <w:rFonts w:ascii="Noto Sans CJK JP" w:hAnsi="Noto Sans CJK JP" w:eastAsia="Noto Sans CJK JP"/>
                <w:b w:val="0"/>
                <w:sz w:val="15"/>
              </w:rPr>
              <w:t>セキュリティ</w:t>
            </w:r>
          </w:p>
        </w:tc>
        <w:tc>
          <w:tcPr>
            <w:tcW w:type="dxa" w:w="850"/>
            <w:vAlign w:val="center"/>
          </w:tcPr>
          <w:p>
            <w:pPr>
              <w:spacing w:after="0"/>
            </w:pPr>
            <w:r/>
            <w:r>
              <w:rPr>
                <w:rFonts w:ascii="Noto Sans CJK JP" w:hAnsi="Noto Sans CJK JP" w:eastAsia="Noto Sans CJK JP"/>
                <w:b w:val="0"/>
                <w:sz w:val="15"/>
              </w:rPr>
              <w:t>P0</w:t>
            </w:r>
          </w:p>
        </w:tc>
        <w:tc>
          <w:tcPr>
            <w:tcW w:type="dxa" w:w="3912"/>
            <w:vAlign w:val="center"/>
          </w:tcPr>
          <w:p>
            <w:pPr>
              <w:spacing w:after="0"/>
            </w:pPr>
            <w:r/>
            <w:r>
              <w:rPr>
                <w:rFonts w:ascii="Noto Sans CJK JP" w:hAnsi="Noto Sans CJK JP" w:eastAsia="Noto Sans CJK JP"/>
                <w:b w:val="0"/>
                <w:sz w:val="15"/>
              </w:rPr>
              <w:t>Secret/Service Role KeyをClient Bundle・ログ・Repositoryへ露出させない</w:t>
            </w:r>
          </w:p>
        </w:tc>
        <w:tc>
          <w:tcPr>
            <w:tcW w:type="dxa" w:w="2721"/>
            <w:vAlign w:val="center"/>
          </w:tcPr>
          <w:p>
            <w:pPr>
              <w:spacing w:after="0"/>
            </w:pPr>
            <w:r/>
            <w:r>
              <w:rPr>
                <w:rFonts w:ascii="Noto Sans CJK JP" w:hAnsi="Noto Sans CJK JP" w:eastAsia="Noto Sans CJK JP"/>
                <w:b w:val="0"/>
                <w:sz w:val="15"/>
              </w:rPr>
              <w:t>secret scanとビルド成果物確認で漏えい0件</w:t>
            </w:r>
          </w:p>
        </w:tc>
      </w:tr>
      <w:tr>
        <w:tc>
          <w:tcPr>
            <w:tcW w:type="dxa" w:w="1361"/>
            <w:vAlign w:val="center"/>
          </w:tcPr>
          <w:p>
            <w:pPr>
              <w:spacing w:after="0"/>
            </w:pPr>
            <w:r/>
            <w:r>
              <w:rPr>
                <w:rFonts w:ascii="Noto Sans CJK JP" w:hAnsi="Noto Sans CJK JP" w:eastAsia="Noto Sans CJK JP"/>
                <w:b w:val="0"/>
                <w:sz w:val="15"/>
              </w:rPr>
              <w:t>NFR-OBS-001</w:t>
            </w:r>
          </w:p>
        </w:tc>
        <w:tc>
          <w:tcPr>
            <w:tcW w:type="dxa" w:w="1247"/>
            <w:vAlign w:val="center"/>
          </w:tcPr>
          <w:p>
            <w:pPr>
              <w:spacing w:after="0"/>
            </w:pPr>
            <w:r/>
            <w:r>
              <w:rPr>
                <w:rFonts w:ascii="Noto Sans CJK JP" w:hAnsi="Noto Sans CJK JP" w:eastAsia="Noto Sans CJK JP"/>
                <w:b w:val="0"/>
                <w:sz w:val="15"/>
              </w:rPr>
              <w:t>可観測性</w:t>
            </w:r>
          </w:p>
        </w:tc>
        <w:tc>
          <w:tcPr>
            <w:tcW w:type="dxa" w:w="850"/>
            <w:vAlign w:val="center"/>
          </w:tcPr>
          <w:p>
            <w:pPr>
              <w:spacing w:after="0"/>
            </w:pPr>
            <w:r/>
            <w:r>
              <w:rPr>
                <w:rFonts w:ascii="Noto Sans CJK JP" w:hAnsi="Noto Sans CJK JP" w:eastAsia="Noto Sans CJK JP"/>
                <w:b w:val="0"/>
                <w:sz w:val="15"/>
              </w:rPr>
              <w:t>P1</w:t>
            </w:r>
          </w:p>
        </w:tc>
        <w:tc>
          <w:tcPr>
            <w:tcW w:type="dxa" w:w="3912"/>
            <w:vAlign w:val="center"/>
          </w:tcPr>
          <w:p>
            <w:pPr>
              <w:spacing w:after="0"/>
            </w:pPr>
            <w:r/>
            <w:r>
              <w:rPr>
                <w:rFonts w:ascii="Noto Sans CJK JP" w:hAnsi="Noto Sans CJK JP" w:eastAsia="Noto Sans CJK JP"/>
                <w:b w:val="0"/>
                <w:sz w:val="15"/>
              </w:rPr>
              <w:t>5xx、Cron失敗、DB異常を検知し、原因追跡に必要なrequest/event情報を保持</w:t>
            </w:r>
          </w:p>
        </w:tc>
        <w:tc>
          <w:tcPr>
            <w:tcW w:type="dxa" w:w="2721"/>
            <w:vAlign w:val="center"/>
          </w:tcPr>
          <w:p>
            <w:pPr>
              <w:spacing w:after="0"/>
            </w:pPr>
            <w:r/>
            <w:r>
              <w:rPr>
                <w:rFonts w:ascii="Noto Sans CJK JP" w:hAnsi="Noto Sans CJK JP" w:eastAsia="Noto Sans CJK JP"/>
                <w:b w:val="0"/>
                <w:sz w:val="15"/>
              </w:rPr>
              <w:t>テスト障害で通知確認</w:t>
            </w:r>
          </w:p>
        </w:tc>
      </w:tr>
      <w:tr>
        <w:tc>
          <w:tcPr>
            <w:tcW w:type="dxa" w:w="1361"/>
            <w:vAlign w:val="center"/>
          </w:tcPr>
          <w:p>
            <w:pPr>
              <w:spacing w:after="0"/>
            </w:pPr>
            <w:r/>
            <w:r>
              <w:rPr>
                <w:rFonts w:ascii="Noto Sans CJK JP" w:hAnsi="Noto Sans CJK JP" w:eastAsia="Noto Sans CJK JP"/>
                <w:b w:val="0"/>
                <w:sz w:val="15"/>
              </w:rPr>
              <w:t>NFR-TEST-001</w:t>
            </w:r>
          </w:p>
        </w:tc>
        <w:tc>
          <w:tcPr>
            <w:tcW w:type="dxa" w:w="1247"/>
            <w:vAlign w:val="center"/>
          </w:tcPr>
          <w:p>
            <w:pPr>
              <w:spacing w:after="0"/>
            </w:pPr>
            <w:r/>
            <w:r>
              <w:rPr>
                <w:rFonts w:ascii="Noto Sans CJK JP" w:hAnsi="Noto Sans CJK JP" w:eastAsia="Noto Sans CJK JP"/>
                <w:b w:val="0"/>
                <w:sz w:val="15"/>
              </w:rPr>
              <w:t>変更安全性</w:t>
            </w:r>
          </w:p>
        </w:tc>
        <w:tc>
          <w:tcPr>
            <w:tcW w:type="dxa" w:w="850"/>
            <w:vAlign w:val="center"/>
          </w:tcPr>
          <w:p>
            <w:pPr>
              <w:spacing w:after="0"/>
            </w:pPr>
            <w:r/>
            <w:r>
              <w:rPr>
                <w:rFonts w:ascii="Noto Sans CJK JP" w:hAnsi="Noto Sans CJK JP" w:eastAsia="Noto Sans CJK JP"/>
                <w:b w:val="0"/>
                <w:sz w:val="15"/>
              </w:rPr>
              <w:t>P0</w:t>
            </w:r>
          </w:p>
        </w:tc>
        <w:tc>
          <w:tcPr>
            <w:tcW w:type="dxa" w:w="3912"/>
            <w:vAlign w:val="center"/>
          </w:tcPr>
          <w:p>
            <w:pPr>
              <w:spacing w:after="0"/>
            </w:pPr>
            <w:r/>
            <w:r>
              <w:rPr>
                <w:rFonts w:ascii="Noto Sans CJK JP" w:hAnsi="Noto Sans CJK JP" w:eastAsia="Noto Sans CJK JP"/>
                <w:b w:val="0"/>
                <w:sz w:val="15"/>
              </w:rPr>
              <w:t>P0要件は自動テストなしで完了扱いにしない</w:t>
            </w:r>
          </w:p>
        </w:tc>
        <w:tc>
          <w:tcPr>
            <w:tcW w:type="dxa" w:w="2721"/>
            <w:vAlign w:val="center"/>
          </w:tcPr>
          <w:p>
            <w:pPr>
              <w:spacing w:after="0"/>
            </w:pPr>
            <w:r/>
            <w:r>
              <w:rPr>
                <w:rFonts w:ascii="Noto Sans CJK JP" w:hAnsi="Noto Sans CJK JP" w:eastAsia="Noto Sans CJK JP"/>
                <w:b w:val="0"/>
                <w:sz w:val="15"/>
              </w:rPr>
              <w:t>CI必須チェック化</w:t>
            </w:r>
          </w:p>
        </w:tc>
      </w:tr>
      <w:tr>
        <w:tc>
          <w:tcPr>
            <w:tcW w:type="dxa" w:w="1361"/>
            <w:vAlign w:val="center"/>
          </w:tcPr>
          <w:p>
            <w:pPr>
              <w:spacing w:after="0"/>
            </w:pPr>
            <w:r/>
            <w:r>
              <w:rPr>
                <w:rFonts w:ascii="Noto Sans CJK JP" w:hAnsi="Noto Sans CJK JP" w:eastAsia="Noto Sans CJK JP"/>
                <w:b w:val="0"/>
                <w:sz w:val="15"/>
              </w:rPr>
              <w:t>NFR-REC-001</w:t>
            </w:r>
          </w:p>
        </w:tc>
        <w:tc>
          <w:tcPr>
            <w:tcW w:type="dxa" w:w="1247"/>
            <w:vAlign w:val="center"/>
          </w:tcPr>
          <w:p>
            <w:pPr>
              <w:spacing w:after="0"/>
            </w:pPr>
            <w:r/>
            <w:r>
              <w:rPr>
                <w:rFonts w:ascii="Noto Sans CJK JP" w:hAnsi="Noto Sans CJK JP" w:eastAsia="Noto Sans CJK JP"/>
                <w:b w:val="0"/>
                <w:sz w:val="15"/>
              </w:rPr>
              <w:t>復旧性</w:t>
            </w:r>
          </w:p>
        </w:tc>
        <w:tc>
          <w:tcPr>
            <w:tcW w:type="dxa" w:w="850"/>
            <w:vAlign w:val="center"/>
          </w:tcPr>
          <w:p>
            <w:pPr>
              <w:spacing w:after="0"/>
            </w:pPr>
            <w:r/>
            <w:r>
              <w:rPr>
                <w:rFonts w:ascii="Noto Sans CJK JP" w:hAnsi="Noto Sans CJK JP" w:eastAsia="Noto Sans CJK JP"/>
                <w:b w:val="0"/>
                <w:sz w:val="15"/>
              </w:rPr>
              <w:t>P1</w:t>
            </w:r>
          </w:p>
        </w:tc>
        <w:tc>
          <w:tcPr>
            <w:tcW w:type="dxa" w:w="3912"/>
            <w:vAlign w:val="center"/>
          </w:tcPr>
          <w:p>
            <w:pPr>
              <w:spacing w:after="0"/>
            </w:pPr>
            <w:r/>
            <w:r>
              <w:rPr>
                <w:rFonts w:ascii="Noto Sans CJK JP" w:hAnsi="Noto Sans CJK JP" w:eastAsia="Noto Sans CJK JP"/>
                <w:b w:val="0"/>
                <w:sz w:val="15"/>
              </w:rPr>
              <w:t>DBバックアップから主要データを復旧できる</w:t>
            </w:r>
          </w:p>
        </w:tc>
        <w:tc>
          <w:tcPr>
            <w:tcW w:type="dxa" w:w="2721"/>
            <w:vAlign w:val="center"/>
          </w:tcPr>
          <w:p>
            <w:pPr>
              <w:spacing w:after="0"/>
            </w:pPr>
            <w:r/>
            <w:r>
              <w:rPr>
                <w:rFonts w:ascii="Noto Sans CJK JP" w:hAnsi="Noto Sans CJK JP" w:eastAsia="Noto Sans CJK JP"/>
                <w:b w:val="0"/>
                <w:sz w:val="15"/>
              </w:rPr>
              <w:t>ステージング復旧試験済み</w:t>
            </w:r>
          </w:p>
        </w:tc>
      </w:tr>
      <w:tr>
        <w:tc>
          <w:tcPr>
            <w:tcW w:type="dxa" w:w="1361"/>
            <w:vAlign w:val="center"/>
          </w:tcPr>
          <w:p>
            <w:pPr>
              <w:spacing w:after="0"/>
            </w:pPr>
            <w:r/>
            <w:r>
              <w:rPr>
                <w:rFonts w:ascii="Noto Sans CJK JP" w:hAnsi="Noto Sans CJK JP" w:eastAsia="Noto Sans CJK JP"/>
                <w:b w:val="0"/>
                <w:sz w:val="15"/>
              </w:rPr>
              <w:t>NFR-MAIN-001</w:t>
            </w:r>
          </w:p>
        </w:tc>
        <w:tc>
          <w:tcPr>
            <w:tcW w:type="dxa" w:w="1247"/>
            <w:vAlign w:val="center"/>
          </w:tcPr>
          <w:p>
            <w:pPr>
              <w:spacing w:after="0"/>
            </w:pPr>
            <w:r/>
            <w:r>
              <w:rPr>
                <w:rFonts w:ascii="Noto Sans CJK JP" w:hAnsi="Noto Sans CJK JP" w:eastAsia="Noto Sans CJK JP"/>
                <w:b w:val="0"/>
                <w:sz w:val="15"/>
              </w:rPr>
              <w:t>保守性</w:t>
            </w:r>
          </w:p>
        </w:tc>
        <w:tc>
          <w:tcPr>
            <w:tcW w:type="dxa" w:w="850"/>
            <w:vAlign w:val="center"/>
          </w:tcPr>
          <w:p>
            <w:pPr>
              <w:spacing w:after="0"/>
            </w:pPr>
            <w:r/>
            <w:r>
              <w:rPr>
                <w:rFonts w:ascii="Noto Sans CJK JP" w:hAnsi="Noto Sans CJK JP" w:eastAsia="Noto Sans CJK JP"/>
                <w:b w:val="0"/>
                <w:sz w:val="15"/>
              </w:rPr>
              <w:t>P2</w:t>
            </w:r>
          </w:p>
        </w:tc>
        <w:tc>
          <w:tcPr>
            <w:tcW w:type="dxa" w:w="3912"/>
            <w:vAlign w:val="center"/>
          </w:tcPr>
          <w:p>
            <w:pPr>
              <w:spacing w:after="0"/>
            </w:pPr>
            <w:r/>
            <w:r>
              <w:rPr>
                <w:rFonts w:ascii="Noto Sans CJK JP" w:hAnsi="Noto Sans CJK JP" w:eastAsia="Noto Sans CJK JP"/>
                <w:b w:val="0"/>
                <w:sz w:val="15"/>
              </w:rPr>
              <w:t>業務ルールとUI/Next.js固有処理の依存を低減</w:t>
            </w:r>
          </w:p>
        </w:tc>
        <w:tc>
          <w:tcPr>
            <w:tcW w:type="dxa" w:w="2721"/>
            <w:vAlign w:val="center"/>
          </w:tcPr>
          <w:p>
            <w:pPr>
              <w:spacing w:after="0"/>
            </w:pPr>
            <w:r/>
            <w:r>
              <w:rPr>
                <w:rFonts w:ascii="Noto Sans CJK JP" w:hAnsi="Noto Sans CJK JP" w:eastAsia="Noto Sans CJK JP"/>
                <w:b w:val="0"/>
                <w:sz w:val="15"/>
              </w:rPr>
              <w:t>主要UseCaseを単独テスト可能</w:t>
            </w:r>
          </w:p>
        </w:tc>
      </w:tr>
      <w:tr>
        <w:tc>
          <w:tcPr>
            <w:tcW w:type="dxa" w:w="1361"/>
            <w:vAlign w:val="center"/>
          </w:tcPr>
          <w:p>
            <w:pPr>
              <w:spacing w:after="0"/>
            </w:pPr>
            <w:r/>
            <w:r>
              <w:rPr>
                <w:rFonts w:ascii="Noto Sans CJK JP" w:hAnsi="Noto Sans CJK JP" w:eastAsia="Noto Sans CJK JP"/>
                <w:b w:val="0"/>
                <w:sz w:val="15"/>
              </w:rPr>
              <w:t>NFR-A11Y-001</w:t>
            </w:r>
          </w:p>
        </w:tc>
        <w:tc>
          <w:tcPr>
            <w:tcW w:type="dxa" w:w="1247"/>
            <w:vAlign w:val="center"/>
          </w:tcPr>
          <w:p>
            <w:pPr>
              <w:spacing w:after="0"/>
            </w:pPr>
            <w:r/>
            <w:r>
              <w:rPr>
                <w:rFonts w:ascii="Noto Sans CJK JP" w:hAnsi="Noto Sans CJK JP" w:eastAsia="Noto Sans CJK JP"/>
                <w:b w:val="0"/>
                <w:sz w:val="15"/>
              </w:rPr>
              <w:t>アクセシビリティ</w:t>
            </w:r>
          </w:p>
        </w:tc>
        <w:tc>
          <w:tcPr>
            <w:tcW w:type="dxa" w:w="850"/>
            <w:vAlign w:val="center"/>
          </w:tcPr>
          <w:p>
            <w:pPr>
              <w:spacing w:after="0"/>
            </w:pPr>
            <w:r/>
            <w:r>
              <w:rPr>
                <w:rFonts w:ascii="Noto Sans CJK JP" w:hAnsi="Noto Sans CJK JP" w:eastAsia="Noto Sans CJK JP"/>
                <w:b w:val="0"/>
                <w:sz w:val="15"/>
              </w:rPr>
              <w:t>P2</w:t>
            </w:r>
          </w:p>
        </w:tc>
        <w:tc>
          <w:tcPr>
            <w:tcW w:type="dxa" w:w="3912"/>
            <w:vAlign w:val="center"/>
          </w:tcPr>
          <w:p>
            <w:pPr>
              <w:spacing w:after="0"/>
            </w:pPr>
            <w:r/>
            <w:r>
              <w:rPr>
                <w:rFonts w:ascii="Noto Sans CJK JP" w:hAnsi="Noto Sans CJK JP" w:eastAsia="Noto Sans CJK JP"/>
                <w:b w:val="0"/>
                <w:sz w:val="15"/>
              </w:rPr>
              <w:t>主要操作をキーボードで実行可能</w:t>
            </w:r>
          </w:p>
        </w:tc>
        <w:tc>
          <w:tcPr>
            <w:tcW w:type="dxa" w:w="2721"/>
            <w:vAlign w:val="center"/>
          </w:tcPr>
          <w:p>
            <w:pPr>
              <w:spacing w:after="0"/>
            </w:pPr>
            <w:r/>
            <w:r>
              <w:rPr>
                <w:rFonts w:ascii="Noto Sans CJK JP" w:hAnsi="Noto Sans CJK JP" w:eastAsia="Noto Sans CJK JP"/>
                <w:b w:val="0"/>
                <w:sz w:val="15"/>
              </w:rPr>
              <w:t>自動検査Critical 0件</w:t>
            </w:r>
          </w:p>
        </w:tc>
      </w:tr>
    </w:tbl>
    <w:p>
      <w:pPr>
        <w:spacing w:after="40"/>
      </w:pPr>
    </w:p>
    <w:p>
      <w:pPr>
        <w:pStyle w:val="Heading1"/>
        <w:keepNext/>
        <w:keepLines/>
      </w:pPr>
      <w:r>
        <w:rPr>
          <w:rFonts w:ascii="Noto Sans CJK JP" w:hAnsi="Noto Sans CJK JP" w:eastAsia="Noto Sans CJK JP"/>
        </w:rPr>
        <w:t>10. 受入テストシナリオ</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134"/>
            <w:vAlign w:val="center"/>
            <w:shd w:fill="254D3C"/>
          </w:tcPr>
          <w:p>
            <w:pPr>
              <w:spacing w:after="0"/>
            </w:pPr>
            <w:r/>
            <w:r>
              <w:rPr>
                <w:rFonts w:ascii="Noto Sans CJK JP" w:hAnsi="Noto Sans CJK JP" w:eastAsia="Noto Sans CJK JP"/>
                <w:b/>
                <w:color w:val="FFFFFF"/>
                <w:sz w:val="16"/>
              </w:rPr>
              <w:t>ID</w:t>
            </w:r>
          </w:p>
        </w:tc>
        <w:tc>
          <w:tcPr>
            <w:tcW w:type="dxa" w:w="2551"/>
            <w:vAlign w:val="center"/>
            <w:shd w:fill="254D3C"/>
          </w:tcPr>
          <w:p>
            <w:pPr>
              <w:spacing w:after="0"/>
            </w:pPr>
            <w:r/>
            <w:r>
              <w:rPr>
                <w:rFonts w:ascii="Noto Sans CJK JP" w:hAnsi="Noto Sans CJK JP" w:eastAsia="Noto Sans CJK JP"/>
                <w:b/>
                <w:color w:val="FFFFFF"/>
                <w:sz w:val="16"/>
              </w:rPr>
              <w:t>シナリオ</w:t>
            </w:r>
          </w:p>
        </w:tc>
        <w:tc>
          <w:tcPr>
            <w:tcW w:type="dxa" w:w="3118"/>
            <w:vAlign w:val="center"/>
            <w:shd w:fill="254D3C"/>
          </w:tcPr>
          <w:p>
            <w:pPr>
              <w:spacing w:after="0"/>
            </w:pPr>
            <w:r/>
            <w:r>
              <w:rPr>
                <w:rFonts w:ascii="Noto Sans CJK JP" w:hAnsi="Noto Sans CJK JP" w:eastAsia="Noto Sans CJK JP"/>
                <w:b/>
                <w:color w:val="FFFFFF"/>
                <w:sz w:val="16"/>
              </w:rPr>
              <w:t>操作</w:t>
            </w:r>
          </w:p>
        </w:tc>
        <w:tc>
          <w:tcPr>
            <w:tcW w:type="dxa" w:w="4252"/>
            <w:vAlign w:val="center"/>
            <w:shd w:fill="254D3C"/>
          </w:tcPr>
          <w:p>
            <w:pPr>
              <w:spacing w:after="0"/>
            </w:pPr>
            <w:r/>
            <w:r>
              <w:rPr>
                <w:rFonts w:ascii="Noto Sans CJK JP" w:hAnsi="Noto Sans CJK JP" w:eastAsia="Noto Sans CJK JP"/>
                <w:b/>
                <w:color w:val="FFFFFF"/>
                <w:sz w:val="16"/>
              </w:rPr>
              <w:t>合格条件</w:t>
            </w:r>
          </w:p>
        </w:tc>
      </w:tr>
      <w:tr>
        <w:tc>
          <w:tcPr>
            <w:tcW w:type="dxa" w:w="1134"/>
            <w:vAlign w:val="center"/>
          </w:tcPr>
          <w:p>
            <w:pPr>
              <w:spacing w:after="0"/>
            </w:pPr>
            <w:r/>
            <w:r>
              <w:rPr>
                <w:rFonts w:ascii="Noto Sans CJK JP" w:hAnsi="Noto Sans CJK JP" w:eastAsia="Noto Sans CJK JP"/>
                <w:b w:val="0"/>
                <w:sz w:val="16"/>
              </w:rPr>
              <w:t>AT-01</w:t>
            </w:r>
          </w:p>
        </w:tc>
        <w:tc>
          <w:tcPr>
            <w:tcW w:type="dxa" w:w="2551"/>
            <w:vAlign w:val="center"/>
          </w:tcPr>
          <w:p>
            <w:pPr>
              <w:spacing w:after="0"/>
            </w:pPr>
            <w:r/>
            <w:r>
              <w:rPr>
                <w:rFonts w:ascii="Noto Sans CJK JP" w:hAnsi="Noto Sans CJK JP" w:eastAsia="Noto Sans CJK JP"/>
                <w:b w:val="0"/>
                <w:sz w:val="16"/>
              </w:rPr>
              <w:t>残り1枠への同時予約</w:t>
            </w:r>
          </w:p>
        </w:tc>
        <w:tc>
          <w:tcPr>
            <w:tcW w:type="dxa" w:w="3118"/>
            <w:vAlign w:val="center"/>
          </w:tcPr>
          <w:p>
            <w:pPr>
              <w:spacing w:after="0"/>
            </w:pPr>
            <w:r/>
            <w:r>
              <w:rPr>
                <w:rFonts w:ascii="Noto Sans CJK JP" w:hAnsi="Noto Sans CJK JP" w:eastAsia="Noto Sans CJK JP"/>
                <w:b w:val="0"/>
                <w:sz w:val="16"/>
              </w:rPr>
              <w:t>20並列で予約</w:t>
            </w:r>
          </w:p>
        </w:tc>
        <w:tc>
          <w:tcPr>
            <w:tcW w:type="dxa" w:w="4252"/>
            <w:vAlign w:val="center"/>
          </w:tcPr>
          <w:p>
            <w:pPr>
              <w:spacing w:after="0"/>
            </w:pPr>
            <w:r/>
            <w:r>
              <w:rPr>
                <w:rFonts w:ascii="Noto Sans CJK JP" w:hAnsi="Noto Sans CJK JP" w:eastAsia="Noto Sans CJK JP"/>
                <w:b w:val="0"/>
                <w:sz w:val="16"/>
              </w:rPr>
              <w:t>成功1件、定員超過0、DBのreserved&lt;=capacity</w:t>
            </w:r>
          </w:p>
        </w:tc>
      </w:tr>
      <w:tr>
        <w:tc>
          <w:tcPr>
            <w:tcW w:type="dxa" w:w="1134"/>
            <w:vAlign w:val="center"/>
          </w:tcPr>
          <w:p>
            <w:pPr>
              <w:spacing w:after="0"/>
            </w:pPr>
            <w:r/>
            <w:r>
              <w:rPr>
                <w:rFonts w:ascii="Noto Sans CJK JP" w:hAnsi="Noto Sans CJK JP" w:eastAsia="Noto Sans CJK JP"/>
                <w:b w:val="0"/>
                <w:sz w:val="16"/>
              </w:rPr>
              <w:t>AT-02</w:t>
            </w:r>
          </w:p>
        </w:tc>
        <w:tc>
          <w:tcPr>
            <w:tcW w:type="dxa" w:w="2551"/>
            <w:vAlign w:val="center"/>
          </w:tcPr>
          <w:p>
            <w:pPr>
              <w:spacing w:after="0"/>
            </w:pPr>
            <w:r/>
            <w:r>
              <w:rPr>
                <w:rFonts w:ascii="Noto Sans CJK JP" w:hAnsi="Noto Sans CJK JP" w:eastAsia="Noto Sans CJK JP"/>
                <w:b w:val="0"/>
                <w:sz w:val="16"/>
              </w:rPr>
              <w:t>同一ユーザーの二重予約</w:t>
            </w:r>
          </w:p>
        </w:tc>
        <w:tc>
          <w:tcPr>
            <w:tcW w:type="dxa" w:w="3118"/>
            <w:vAlign w:val="center"/>
          </w:tcPr>
          <w:p>
            <w:pPr>
              <w:spacing w:after="0"/>
            </w:pPr>
            <w:r/>
            <w:r>
              <w:rPr>
                <w:rFonts w:ascii="Noto Sans CJK JP" w:hAnsi="Noto Sans CJK JP" w:eastAsia="Noto Sans CJK JP"/>
                <w:b w:val="0"/>
                <w:sz w:val="16"/>
              </w:rPr>
              <w:t>同じeventへ同時に複数予約</w:t>
            </w:r>
          </w:p>
        </w:tc>
        <w:tc>
          <w:tcPr>
            <w:tcW w:type="dxa" w:w="4252"/>
            <w:vAlign w:val="center"/>
          </w:tcPr>
          <w:p>
            <w:pPr>
              <w:spacing w:after="0"/>
            </w:pPr>
            <w:r/>
            <w:r>
              <w:rPr>
                <w:rFonts w:ascii="Noto Sans CJK JP" w:hAnsi="Noto Sans CJK JP" w:eastAsia="Noto Sans CJK JP"/>
                <w:b w:val="0"/>
                <w:sz w:val="16"/>
              </w:rPr>
              <w:t>reservationは1行、状態はreserved</w:t>
            </w:r>
          </w:p>
        </w:tc>
      </w:tr>
      <w:tr>
        <w:tc>
          <w:tcPr>
            <w:tcW w:type="dxa" w:w="1134"/>
            <w:vAlign w:val="center"/>
          </w:tcPr>
          <w:p>
            <w:pPr>
              <w:spacing w:after="0"/>
            </w:pPr>
            <w:r/>
            <w:r>
              <w:rPr>
                <w:rFonts w:ascii="Noto Sans CJK JP" w:hAnsi="Noto Sans CJK JP" w:eastAsia="Noto Sans CJK JP"/>
                <w:b w:val="0"/>
                <w:sz w:val="16"/>
              </w:rPr>
              <w:t>AT-03</w:t>
            </w:r>
          </w:p>
        </w:tc>
        <w:tc>
          <w:tcPr>
            <w:tcW w:type="dxa" w:w="2551"/>
            <w:vAlign w:val="center"/>
          </w:tcPr>
          <w:p>
            <w:pPr>
              <w:spacing w:after="0"/>
            </w:pPr>
            <w:r/>
            <w:r>
              <w:rPr>
                <w:rFonts w:ascii="Noto Sans CJK JP" w:hAnsi="Noto Sans CJK JP" w:eastAsia="Noto Sans CJK JP"/>
                <w:b w:val="0"/>
                <w:sz w:val="16"/>
              </w:rPr>
              <w:t>退会途中のDB障害</w:t>
            </w:r>
          </w:p>
        </w:tc>
        <w:tc>
          <w:tcPr>
            <w:tcW w:type="dxa" w:w="3118"/>
            <w:vAlign w:val="center"/>
          </w:tcPr>
          <w:p>
            <w:pPr>
              <w:spacing w:after="0"/>
            </w:pPr>
            <w:r/>
            <w:r>
              <w:rPr>
                <w:rFonts w:ascii="Noto Sans CJK JP" w:hAnsi="Noto Sans CJK JP" w:eastAsia="Noto Sans CJK JP"/>
                <w:b w:val="0"/>
                <w:sz w:val="16"/>
              </w:rPr>
              <w:t>台帳作成後相当でエラー注入</w:t>
            </w:r>
          </w:p>
        </w:tc>
        <w:tc>
          <w:tcPr>
            <w:tcW w:type="dxa" w:w="4252"/>
            <w:vAlign w:val="center"/>
          </w:tcPr>
          <w:p>
            <w:pPr>
              <w:spacing w:after="0"/>
            </w:pPr>
            <w:r/>
            <w:r>
              <w:rPr>
                <w:rFonts w:ascii="Noto Sans CJK JP" w:hAnsi="Noto Sans CJK JP" w:eastAsia="Noto Sans CJK JP"/>
                <w:b w:val="0"/>
                <w:sz w:val="16"/>
              </w:rPr>
              <w:t>ユーザーと台帳に矛盾なし、再試行で重複なし</w:t>
            </w:r>
          </w:p>
        </w:tc>
      </w:tr>
      <w:tr>
        <w:tc>
          <w:tcPr>
            <w:tcW w:type="dxa" w:w="1134"/>
            <w:vAlign w:val="center"/>
          </w:tcPr>
          <w:p>
            <w:pPr>
              <w:spacing w:after="0"/>
            </w:pPr>
            <w:r/>
            <w:r>
              <w:rPr>
                <w:rFonts w:ascii="Noto Sans CJK JP" w:hAnsi="Noto Sans CJK JP" w:eastAsia="Noto Sans CJK JP"/>
                <w:b w:val="0"/>
                <w:sz w:val="16"/>
              </w:rPr>
              <w:t>AT-04</w:t>
            </w:r>
          </w:p>
        </w:tc>
        <w:tc>
          <w:tcPr>
            <w:tcW w:type="dxa" w:w="2551"/>
            <w:vAlign w:val="center"/>
          </w:tcPr>
          <w:p>
            <w:pPr>
              <w:spacing w:after="0"/>
            </w:pPr>
            <w:r/>
            <w:r>
              <w:rPr>
                <w:rFonts w:ascii="Noto Sans CJK JP" w:hAnsi="Noto Sans CJK JP" w:eastAsia="Noto Sans CJK JP"/>
                <w:b w:val="0"/>
                <w:sz w:val="16"/>
              </w:rPr>
              <w:t>Cron途中障害</w:t>
            </w:r>
          </w:p>
        </w:tc>
        <w:tc>
          <w:tcPr>
            <w:tcW w:type="dxa" w:w="3118"/>
            <w:vAlign w:val="center"/>
          </w:tcPr>
          <w:p>
            <w:pPr>
              <w:spacing w:after="0"/>
            </w:pPr>
            <w:r/>
            <w:r>
              <w:rPr>
                <w:rFonts w:ascii="Noto Sans CJK JP" w:hAnsi="Noto Sans CJK JP" w:eastAsia="Noto Sans CJK JP"/>
                <w:b w:val="0"/>
                <w:sz w:val="16"/>
              </w:rPr>
              <w:t>複数user更新中に失敗を注入</w:t>
            </w:r>
          </w:p>
        </w:tc>
        <w:tc>
          <w:tcPr>
            <w:tcW w:type="dxa" w:w="4252"/>
            <w:vAlign w:val="center"/>
          </w:tcPr>
          <w:p>
            <w:pPr>
              <w:spacing w:after="0"/>
            </w:pPr>
            <w:r/>
            <w:r>
              <w:rPr>
                <w:rFonts w:ascii="Noto Sans CJK JP" w:hAnsi="Noto Sans CJK JP" w:eastAsia="Noto Sans CJK JP"/>
                <w:b w:val="0"/>
                <w:sz w:val="16"/>
              </w:rPr>
              <w:t>完了記録だけ残らない、再実行で正しく完了</w:t>
            </w:r>
          </w:p>
        </w:tc>
      </w:tr>
      <w:tr>
        <w:tc>
          <w:tcPr>
            <w:tcW w:type="dxa" w:w="1134"/>
            <w:vAlign w:val="center"/>
          </w:tcPr>
          <w:p>
            <w:pPr>
              <w:spacing w:after="0"/>
            </w:pPr>
            <w:r/>
            <w:r>
              <w:rPr>
                <w:rFonts w:ascii="Noto Sans CJK JP" w:hAnsi="Noto Sans CJK JP" w:eastAsia="Noto Sans CJK JP"/>
                <w:b w:val="0"/>
                <w:sz w:val="16"/>
              </w:rPr>
              <w:t>AT-05</w:t>
            </w:r>
          </w:p>
        </w:tc>
        <w:tc>
          <w:tcPr>
            <w:tcW w:type="dxa" w:w="2551"/>
            <w:vAlign w:val="center"/>
          </w:tcPr>
          <w:p>
            <w:pPr>
              <w:spacing w:after="0"/>
            </w:pPr>
            <w:r/>
            <w:r>
              <w:rPr>
                <w:rFonts w:ascii="Noto Sans CJK JP" w:hAnsi="Noto Sans CJK JP" w:eastAsia="Noto Sans CJK JP"/>
                <w:b w:val="0"/>
                <w:sz w:val="16"/>
              </w:rPr>
              <w:t>Cron同時起動</w:t>
            </w:r>
          </w:p>
        </w:tc>
        <w:tc>
          <w:tcPr>
            <w:tcW w:type="dxa" w:w="3118"/>
            <w:vAlign w:val="center"/>
          </w:tcPr>
          <w:p>
            <w:pPr>
              <w:spacing w:after="0"/>
            </w:pPr>
            <w:r/>
            <w:r>
              <w:rPr>
                <w:rFonts w:ascii="Noto Sans CJK JP" w:hAnsi="Noto Sans CJK JP" w:eastAsia="Noto Sans CJK JP"/>
                <w:b w:val="0"/>
                <w:sz w:val="16"/>
              </w:rPr>
              <w:t>同一年に2リクエスト同時実行</w:t>
            </w:r>
          </w:p>
        </w:tc>
        <w:tc>
          <w:tcPr>
            <w:tcW w:type="dxa" w:w="4252"/>
            <w:vAlign w:val="center"/>
          </w:tcPr>
          <w:p>
            <w:pPr>
              <w:spacing w:after="0"/>
            </w:pPr>
            <w:r/>
            <w:r>
              <w:rPr>
                <w:rFonts w:ascii="Noto Sans CJK JP" w:hAnsi="Noto Sans CJK JP" w:eastAsia="Noto Sans CJK JP"/>
                <w:b w:val="0"/>
                <w:sz w:val="16"/>
              </w:rPr>
              <w:t>grade増分は最大1</w:t>
            </w:r>
          </w:p>
        </w:tc>
      </w:tr>
      <w:tr>
        <w:tc>
          <w:tcPr>
            <w:tcW w:type="dxa" w:w="1134"/>
            <w:vAlign w:val="center"/>
          </w:tcPr>
          <w:p>
            <w:pPr>
              <w:spacing w:after="0"/>
            </w:pPr>
            <w:r/>
            <w:r>
              <w:rPr>
                <w:rFonts w:ascii="Noto Sans CJK JP" w:hAnsi="Noto Sans CJK JP" w:eastAsia="Noto Sans CJK JP"/>
                <w:b w:val="0"/>
                <w:sz w:val="16"/>
              </w:rPr>
              <w:t>AT-06</w:t>
            </w:r>
          </w:p>
        </w:tc>
        <w:tc>
          <w:tcPr>
            <w:tcW w:type="dxa" w:w="2551"/>
            <w:vAlign w:val="center"/>
          </w:tcPr>
          <w:p>
            <w:pPr>
              <w:spacing w:after="0"/>
            </w:pPr>
            <w:r/>
            <w:r>
              <w:rPr>
                <w:rFonts w:ascii="Noto Sans CJK JP" w:hAnsi="Noto Sans CJK JP" w:eastAsia="Noto Sans CJK JP"/>
                <w:b w:val="0"/>
                <w:sz w:val="16"/>
              </w:rPr>
              <w:t>ログイン総当たり</w:t>
            </w:r>
          </w:p>
        </w:tc>
        <w:tc>
          <w:tcPr>
            <w:tcW w:type="dxa" w:w="3118"/>
            <w:vAlign w:val="center"/>
          </w:tcPr>
          <w:p>
            <w:pPr>
              <w:spacing w:after="0"/>
            </w:pPr>
            <w:r/>
            <w:r>
              <w:rPr>
                <w:rFonts w:ascii="Noto Sans CJK JP" w:hAnsi="Noto Sans CJK JP" w:eastAsia="Noto Sans CJK JP"/>
                <w:b w:val="0"/>
                <w:sz w:val="16"/>
              </w:rPr>
              <w:t>同一IP/識別子で連続失敗</w:t>
            </w:r>
          </w:p>
        </w:tc>
        <w:tc>
          <w:tcPr>
            <w:tcW w:type="dxa" w:w="4252"/>
            <w:vAlign w:val="center"/>
          </w:tcPr>
          <w:p>
            <w:pPr>
              <w:spacing w:after="0"/>
            </w:pPr>
            <w:r/>
            <w:r>
              <w:rPr>
                <w:rFonts w:ascii="Noto Sans CJK JP" w:hAnsi="Noto Sans CJK JP" w:eastAsia="Noto Sans CJK JP"/>
                <w:b w:val="0"/>
                <w:sz w:val="16"/>
              </w:rPr>
              <w:t>閾値超過後に制限、ログ記録</w:t>
            </w:r>
          </w:p>
        </w:tc>
      </w:tr>
      <w:tr>
        <w:tc>
          <w:tcPr>
            <w:tcW w:type="dxa" w:w="1134"/>
            <w:vAlign w:val="center"/>
          </w:tcPr>
          <w:p>
            <w:pPr>
              <w:spacing w:after="0"/>
            </w:pPr>
            <w:r/>
            <w:r>
              <w:rPr>
                <w:rFonts w:ascii="Noto Sans CJK JP" w:hAnsi="Noto Sans CJK JP" w:eastAsia="Noto Sans CJK JP"/>
                <w:b w:val="0"/>
                <w:sz w:val="16"/>
              </w:rPr>
              <w:t>AT-07</w:t>
            </w:r>
          </w:p>
        </w:tc>
        <w:tc>
          <w:tcPr>
            <w:tcW w:type="dxa" w:w="2551"/>
            <w:vAlign w:val="center"/>
          </w:tcPr>
          <w:p>
            <w:pPr>
              <w:spacing w:after="0"/>
            </w:pPr>
            <w:r/>
            <w:r>
              <w:rPr>
                <w:rFonts w:ascii="Noto Sans CJK JP" w:hAnsi="Noto Sans CJK JP" w:eastAsia="Noto Sans CJK JP"/>
                <w:b w:val="0"/>
                <w:sz w:val="16"/>
              </w:rPr>
              <w:t>パスワード変更後の旧Cookie</w:t>
            </w:r>
          </w:p>
        </w:tc>
        <w:tc>
          <w:tcPr>
            <w:tcW w:type="dxa" w:w="3118"/>
            <w:vAlign w:val="center"/>
          </w:tcPr>
          <w:p>
            <w:pPr>
              <w:spacing w:after="0"/>
            </w:pPr>
            <w:r/>
            <w:r>
              <w:rPr>
                <w:rFonts w:ascii="Noto Sans CJK JP" w:hAnsi="Noto Sans CJK JP" w:eastAsia="Noto Sans CJK JP"/>
                <w:b w:val="0"/>
                <w:sz w:val="16"/>
              </w:rPr>
              <w:t>旧Cookieでアクセス</w:t>
            </w:r>
          </w:p>
        </w:tc>
        <w:tc>
          <w:tcPr>
            <w:tcW w:type="dxa" w:w="4252"/>
            <w:vAlign w:val="center"/>
          </w:tcPr>
          <w:p>
            <w:pPr>
              <w:spacing w:after="0"/>
            </w:pPr>
            <w:r/>
            <w:r>
              <w:rPr>
                <w:rFonts w:ascii="Noto Sans CJK JP" w:hAnsi="Noto Sans CJK JP" w:eastAsia="Noto Sans CJK JP"/>
                <w:b w:val="0"/>
                <w:sz w:val="16"/>
              </w:rPr>
              <w:t>認証拒否または再ログイン要求</w:t>
            </w:r>
          </w:p>
        </w:tc>
      </w:tr>
      <w:tr>
        <w:tc>
          <w:tcPr>
            <w:tcW w:type="dxa" w:w="1134"/>
            <w:vAlign w:val="center"/>
          </w:tcPr>
          <w:p>
            <w:pPr>
              <w:spacing w:after="0"/>
            </w:pPr>
            <w:r/>
            <w:r>
              <w:rPr>
                <w:rFonts w:ascii="Noto Sans CJK JP" w:hAnsi="Noto Sans CJK JP" w:eastAsia="Noto Sans CJK JP"/>
                <w:b w:val="0"/>
                <w:sz w:val="16"/>
              </w:rPr>
              <w:t>AT-08</w:t>
            </w:r>
          </w:p>
        </w:tc>
        <w:tc>
          <w:tcPr>
            <w:tcW w:type="dxa" w:w="2551"/>
            <w:vAlign w:val="center"/>
          </w:tcPr>
          <w:p>
            <w:pPr>
              <w:spacing w:after="0"/>
            </w:pPr>
            <w:r/>
            <w:r>
              <w:rPr>
                <w:rFonts w:ascii="Noto Sans CJK JP" w:hAnsi="Noto Sans CJK JP" w:eastAsia="Noto Sans CJK JP"/>
                <w:b w:val="0"/>
                <w:sz w:val="16"/>
              </w:rPr>
              <w:t>memberからadmin Action直接実行</w:t>
            </w:r>
          </w:p>
        </w:tc>
        <w:tc>
          <w:tcPr>
            <w:tcW w:type="dxa" w:w="3118"/>
            <w:vAlign w:val="center"/>
          </w:tcPr>
          <w:p>
            <w:pPr>
              <w:spacing w:after="0"/>
            </w:pPr>
            <w:r/>
            <w:r>
              <w:rPr>
                <w:rFonts w:ascii="Noto Sans CJK JP" w:hAnsi="Noto Sans CJK JP" w:eastAsia="Noto Sans CJK JP"/>
                <w:b w:val="0"/>
                <w:sz w:val="16"/>
              </w:rPr>
              <w:t>HTTP/Server Actionを直接呼ぶ</w:t>
            </w:r>
          </w:p>
        </w:tc>
        <w:tc>
          <w:tcPr>
            <w:tcW w:type="dxa" w:w="4252"/>
            <w:vAlign w:val="center"/>
          </w:tcPr>
          <w:p>
            <w:pPr>
              <w:spacing w:after="0"/>
            </w:pPr>
            <w:r/>
            <w:r>
              <w:rPr>
                <w:rFonts w:ascii="Noto Sans CJK JP" w:hAnsi="Noto Sans CJK JP" w:eastAsia="Noto Sans CJK JP"/>
                <w:b w:val="0"/>
                <w:sz w:val="16"/>
              </w:rPr>
              <w:t>操作拒否、DB変更0</w:t>
            </w:r>
          </w:p>
        </w:tc>
      </w:tr>
      <w:tr>
        <w:tc>
          <w:tcPr>
            <w:tcW w:type="dxa" w:w="1134"/>
            <w:vAlign w:val="center"/>
          </w:tcPr>
          <w:p>
            <w:pPr>
              <w:spacing w:after="0"/>
            </w:pPr>
            <w:r/>
            <w:r>
              <w:rPr>
                <w:rFonts w:ascii="Noto Sans CJK JP" w:hAnsi="Noto Sans CJK JP" w:eastAsia="Noto Sans CJK JP"/>
                <w:b w:val="0"/>
                <w:sz w:val="16"/>
              </w:rPr>
              <w:t>AT-09</w:t>
            </w:r>
          </w:p>
        </w:tc>
        <w:tc>
          <w:tcPr>
            <w:tcW w:type="dxa" w:w="2551"/>
            <w:vAlign w:val="center"/>
          </w:tcPr>
          <w:p>
            <w:pPr>
              <w:spacing w:after="0"/>
            </w:pPr>
            <w:r/>
            <w:r>
              <w:rPr>
                <w:rFonts w:ascii="Noto Sans CJK JP" w:hAnsi="Noto Sans CJK JP" w:eastAsia="Noto Sans CJK JP"/>
                <w:b w:val="0"/>
                <w:sz w:val="16"/>
              </w:rPr>
              <w:t>不正入力</w:t>
            </w:r>
          </w:p>
        </w:tc>
        <w:tc>
          <w:tcPr>
            <w:tcW w:type="dxa" w:w="3118"/>
            <w:vAlign w:val="center"/>
          </w:tcPr>
          <w:p>
            <w:pPr>
              <w:spacing w:after="0"/>
            </w:pPr>
            <w:r/>
            <w:r>
              <w:rPr>
                <w:rFonts w:ascii="Noto Sans CJK JP" w:hAnsi="Noto Sans CJK JP" w:eastAsia="Noto Sans CJK JP"/>
                <w:b w:val="0"/>
                <w:sz w:val="16"/>
              </w:rPr>
              <w:t>空title、不正UUID、NaN capacity等</w:t>
            </w:r>
          </w:p>
        </w:tc>
        <w:tc>
          <w:tcPr>
            <w:tcW w:type="dxa" w:w="4252"/>
            <w:vAlign w:val="center"/>
          </w:tcPr>
          <w:p>
            <w:pPr>
              <w:spacing w:after="0"/>
            </w:pPr>
            <w:r/>
            <w:r>
              <w:rPr>
                <w:rFonts w:ascii="Noto Sans CJK JP" w:hAnsi="Noto Sans CJK JP" w:eastAsia="Noto Sans CJK JP"/>
                <w:b w:val="0"/>
                <w:sz w:val="16"/>
              </w:rPr>
              <w:t>DB更新前に業務エラー、500なし</w:t>
            </w:r>
          </w:p>
        </w:tc>
      </w:tr>
      <w:tr>
        <w:tc>
          <w:tcPr>
            <w:tcW w:type="dxa" w:w="1134"/>
            <w:vAlign w:val="center"/>
          </w:tcPr>
          <w:p>
            <w:pPr>
              <w:spacing w:after="0"/>
            </w:pPr>
            <w:r/>
            <w:r>
              <w:rPr>
                <w:rFonts w:ascii="Noto Sans CJK JP" w:hAnsi="Noto Sans CJK JP" w:eastAsia="Noto Sans CJK JP"/>
                <w:b w:val="0"/>
                <w:sz w:val="16"/>
              </w:rPr>
              <w:t>AT-10</w:t>
            </w:r>
          </w:p>
        </w:tc>
        <w:tc>
          <w:tcPr>
            <w:tcW w:type="dxa" w:w="2551"/>
            <w:vAlign w:val="center"/>
          </w:tcPr>
          <w:p>
            <w:pPr>
              <w:spacing w:after="0"/>
            </w:pPr>
            <w:r/>
            <w:r>
              <w:rPr>
                <w:rFonts w:ascii="Noto Sans CJK JP" w:hAnsi="Noto Sans CJK JP" w:eastAsia="Noto Sans CJK JP"/>
                <w:b w:val="0"/>
                <w:sz w:val="16"/>
              </w:rPr>
              <w:t>必須CI失敗PR</w:t>
            </w:r>
          </w:p>
        </w:tc>
        <w:tc>
          <w:tcPr>
            <w:tcW w:type="dxa" w:w="3118"/>
            <w:vAlign w:val="center"/>
          </w:tcPr>
          <w:p>
            <w:pPr>
              <w:spacing w:after="0"/>
            </w:pPr>
            <w:r/>
            <w:r>
              <w:rPr>
                <w:rFonts w:ascii="Noto Sans CJK JP" w:hAnsi="Noto Sans CJK JP" w:eastAsia="Noto Sans CJK JP"/>
                <w:b w:val="0"/>
                <w:sz w:val="16"/>
              </w:rPr>
              <w:t>テストを意図的に失敗</w:t>
            </w:r>
          </w:p>
        </w:tc>
        <w:tc>
          <w:tcPr>
            <w:tcW w:type="dxa" w:w="4252"/>
            <w:vAlign w:val="center"/>
          </w:tcPr>
          <w:p>
            <w:pPr>
              <w:spacing w:after="0"/>
            </w:pPr>
            <w:r/>
            <w:r>
              <w:rPr>
                <w:rFonts w:ascii="Noto Sans CJK JP" w:hAnsi="Noto Sans CJK JP" w:eastAsia="Noto Sans CJK JP"/>
                <w:b w:val="0"/>
                <w:sz w:val="16"/>
              </w:rPr>
              <w:t>mainへマージ不可</w:t>
            </w:r>
          </w:p>
        </w:tc>
      </w:tr>
    </w:tbl>
    <w:p>
      <w:pPr>
        <w:spacing w:after="40"/>
      </w:pPr>
    </w:p>
    <w:p>
      <w:pPr>
        <w:pStyle w:val="Heading1"/>
        <w:keepNext/>
        <w:keepLines/>
      </w:pPr>
      <w:r>
        <w:rPr>
          <w:rFonts w:ascii="Noto Sans CJK JP" w:hAnsi="Noto Sans CJK JP" w:eastAsia="Noto Sans CJK JP"/>
        </w:rPr>
        <w:t>11. 実装ロードマップ</w:t>
      </w:r>
    </w:p>
    <w:p>
      <w:r>
        <w:rPr>
          <w:rFonts w:ascii="Noto Sans CJK JP" w:hAnsi="Noto Sans CJK JP" w:eastAsia="Noto Sans CJK JP"/>
        </w:rPr>
        <w:t>機能追加を止めて品質改善に集中する前提で、依存関係の強いものから以下の順で進める。</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984"/>
            <w:vAlign w:val="center"/>
            <w:shd w:fill="254D3C"/>
          </w:tcPr>
          <w:p>
            <w:pPr>
              <w:spacing w:after="0"/>
            </w:pPr>
            <w:r/>
            <w:r>
              <w:rPr>
                <w:rFonts w:ascii="Noto Sans CJK JP" w:hAnsi="Noto Sans CJK JP" w:eastAsia="Noto Sans CJK JP"/>
                <w:b/>
                <w:color w:val="FFFFFF"/>
                <w:sz w:val="16"/>
              </w:rPr>
              <w:t>フェーズ</w:t>
            </w:r>
          </w:p>
        </w:tc>
        <w:tc>
          <w:tcPr>
            <w:tcW w:type="dxa" w:w="1020"/>
            <w:vAlign w:val="center"/>
            <w:shd w:fill="254D3C"/>
          </w:tcPr>
          <w:p>
            <w:pPr>
              <w:spacing w:after="0"/>
            </w:pPr>
            <w:r/>
            <w:r>
              <w:rPr>
                <w:rFonts w:ascii="Noto Sans CJK JP" w:hAnsi="Noto Sans CJK JP" w:eastAsia="Noto Sans CJK JP"/>
                <w:b/>
                <w:color w:val="FFFFFF"/>
                <w:sz w:val="16"/>
              </w:rPr>
              <w:t>優先度</w:t>
            </w:r>
          </w:p>
        </w:tc>
        <w:tc>
          <w:tcPr>
            <w:tcW w:type="dxa" w:w="4649"/>
            <w:vAlign w:val="center"/>
            <w:shd w:fill="254D3C"/>
          </w:tcPr>
          <w:p>
            <w:pPr>
              <w:spacing w:after="0"/>
            </w:pPr>
            <w:r/>
            <w:r>
              <w:rPr>
                <w:rFonts w:ascii="Noto Sans CJK JP" w:hAnsi="Noto Sans CJK JP" w:eastAsia="Noto Sans CJK JP"/>
                <w:b/>
                <w:color w:val="FFFFFF"/>
                <w:sz w:val="16"/>
              </w:rPr>
              <w:t>対象要件</w:t>
            </w:r>
          </w:p>
        </w:tc>
        <w:tc>
          <w:tcPr>
            <w:tcW w:type="dxa" w:w="3288"/>
            <w:vAlign w:val="center"/>
            <w:shd w:fill="254D3C"/>
          </w:tcPr>
          <w:p>
            <w:pPr>
              <w:spacing w:after="0"/>
            </w:pPr>
            <w:r/>
            <w:r>
              <w:rPr>
                <w:rFonts w:ascii="Noto Sans CJK JP" w:hAnsi="Noto Sans CJK JP" w:eastAsia="Noto Sans CJK JP"/>
                <w:b/>
                <w:color w:val="FFFFFF"/>
                <w:sz w:val="16"/>
              </w:rPr>
              <w:t>出口条件</w:t>
            </w:r>
          </w:p>
        </w:tc>
      </w:tr>
      <w:tr>
        <w:tc>
          <w:tcPr>
            <w:tcW w:type="dxa" w:w="1984"/>
            <w:vAlign w:val="center"/>
          </w:tcPr>
          <w:p>
            <w:pPr>
              <w:spacing w:after="0"/>
            </w:pPr>
            <w:r/>
            <w:r>
              <w:rPr>
                <w:rFonts w:ascii="Noto Sans CJK JP" w:hAnsi="Noto Sans CJK JP" w:eastAsia="Noto Sans CJK JP"/>
                <w:b w:val="0"/>
                <w:sz w:val="16"/>
              </w:rPr>
              <w:t>Phase 0: リリースブロッカー</w:t>
            </w:r>
          </w:p>
        </w:tc>
        <w:tc>
          <w:tcPr>
            <w:tcW w:type="dxa" w:w="1020"/>
            <w:vAlign w:val="center"/>
          </w:tcPr>
          <w:p>
            <w:pPr>
              <w:spacing w:after="0"/>
            </w:pPr>
            <w:r/>
            <w:r>
              <w:rPr>
                <w:rFonts w:ascii="Noto Sans CJK JP" w:hAnsi="Noto Sans CJK JP" w:eastAsia="Noto Sans CJK JP"/>
                <w:b w:val="0"/>
                <w:sz w:val="16"/>
              </w:rPr>
              <w:t>P0</w:t>
            </w:r>
          </w:p>
        </w:tc>
        <w:tc>
          <w:tcPr>
            <w:tcW w:type="dxa" w:w="4649"/>
            <w:vAlign w:val="center"/>
          </w:tcPr>
          <w:p>
            <w:pPr>
              <w:spacing w:after="0"/>
            </w:pPr>
            <w:r/>
            <w:r>
              <w:rPr>
                <w:rFonts w:ascii="Noto Sans CJK JP" w:hAnsi="Noto Sans CJK JP" w:eastAsia="Noto Sans CJK JP"/>
                <w:b w:val="0"/>
                <w:sz w:val="16"/>
              </w:rPr>
              <w:t>FR-RES-001 / FR-DATA-001 / SEC-AUTH-001 / OPS-CRON-001 / OPS-CRON-002 / QA-TEST-001 / QA-CI-001</w:t>
            </w:r>
          </w:p>
        </w:tc>
        <w:tc>
          <w:tcPr>
            <w:tcW w:type="dxa" w:w="3288"/>
            <w:vAlign w:val="center"/>
          </w:tcPr>
          <w:p>
            <w:pPr>
              <w:spacing w:after="0"/>
            </w:pPr>
            <w:r/>
            <w:r>
              <w:rPr>
                <w:rFonts w:ascii="Noto Sans CJK JP" w:hAnsi="Noto Sans CJK JP" w:eastAsia="Noto Sans CJK JP"/>
                <w:b w:val="0"/>
                <w:sz w:val="16"/>
              </w:rPr>
              <w:t>予約・退会・Cronの正しさとリリースゲートを確立</w:t>
            </w:r>
          </w:p>
        </w:tc>
      </w:tr>
      <w:tr>
        <w:tc>
          <w:tcPr>
            <w:tcW w:type="dxa" w:w="1984"/>
            <w:vAlign w:val="center"/>
          </w:tcPr>
          <w:p>
            <w:pPr>
              <w:spacing w:after="0"/>
            </w:pPr>
            <w:r/>
            <w:r>
              <w:rPr>
                <w:rFonts w:ascii="Noto Sans CJK JP" w:hAnsi="Noto Sans CJK JP" w:eastAsia="Noto Sans CJK JP"/>
                <w:b w:val="0"/>
                <w:sz w:val="16"/>
              </w:rPr>
              <w:t>Phase 1: セキュリティ・検証性</w:t>
            </w:r>
          </w:p>
        </w:tc>
        <w:tc>
          <w:tcPr>
            <w:tcW w:type="dxa" w:w="1020"/>
            <w:vAlign w:val="center"/>
          </w:tcPr>
          <w:p>
            <w:pPr>
              <w:spacing w:after="0"/>
            </w:pPr>
            <w:r/>
            <w:r>
              <w:rPr>
                <w:rFonts w:ascii="Noto Sans CJK JP" w:hAnsi="Noto Sans CJK JP" w:eastAsia="Noto Sans CJK JP"/>
                <w:b w:val="0"/>
                <w:sz w:val="16"/>
              </w:rPr>
              <w:t>P1</w:t>
            </w:r>
          </w:p>
        </w:tc>
        <w:tc>
          <w:tcPr>
            <w:tcW w:type="dxa" w:w="4649"/>
            <w:vAlign w:val="center"/>
          </w:tcPr>
          <w:p>
            <w:pPr>
              <w:spacing w:after="0"/>
            </w:pPr>
            <w:r/>
            <w:r>
              <w:rPr>
                <w:rFonts w:ascii="Noto Sans CJK JP" w:hAnsi="Noto Sans CJK JP" w:eastAsia="Noto Sans CJK JP"/>
                <w:b w:val="0"/>
                <w:sz w:val="16"/>
              </w:rPr>
              <w:t>SEC-AUTH-002/003 / SEC-VAL-001 / SEC-AUTHZ-001 / QA-E2E-001 / OPS-OBS-001 / QA-MIG-001 / QA-DEP-001</w:t>
            </w:r>
          </w:p>
        </w:tc>
        <w:tc>
          <w:tcPr>
            <w:tcW w:type="dxa" w:w="3288"/>
            <w:vAlign w:val="center"/>
          </w:tcPr>
          <w:p>
            <w:pPr>
              <w:spacing w:after="0"/>
            </w:pPr>
            <w:r/>
            <w:r>
              <w:rPr>
                <w:rFonts w:ascii="Noto Sans CJK JP" w:hAnsi="Noto Sans CJK JP" w:eastAsia="Noto Sans CJK JP"/>
                <w:b w:val="0"/>
                <w:sz w:val="16"/>
              </w:rPr>
              <w:t>主要フローを安全に変更できる状態へ</w:t>
            </w:r>
          </w:p>
        </w:tc>
      </w:tr>
      <w:tr>
        <w:tc>
          <w:tcPr>
            <w:tcW w:type="dxa" w:w="1984"/>
            <w:vAlign w:val="center"/>
          </w:tcPr>
          <w:p>
            <w:pPr>
              <w:spacing w:after="0"/>
            </w:pPr>
            <w:r/>
            <w:r>
              <w:rPr>
                <w:rFonts w:ascii="Noto Sans CJK JP" w:hAnsi="Noto Sans CJK JP" w:eastAsia="Noto Sans CJK JP"/>
                <w:b w:val="0"/>
                <w:sz w:val="16"/>
              </w:rPr>
              <w:t>Phase 2: 保守性・UX品質</w:t>
            </w:r>
          </w:p>
        </w:tc>
        <w:tc>
          <w:tcPr>
            <w:tcW w:type="dxa" w:w="1020"/>
            <w:vAlign w:val="center"/>
          </w:tcPr>
          <w:p>
            <w:pPr>
              <w:spacing w:after="0"/>
            </w:pPr>
            <w:r/>
            <w:r>
              <w:rPr>
                <w:rFonts w:ascii="Noto Sans CJK JP" w:hAnsi="Noto Sans CJK JP" w:eastAsia="Noto Sans CJK JP"/>
                <w:b w:val="0"/>
                <w:sz w:val="16"/>
              </w:rPr>
              <w:t>P2</w:t>
            </w:r>
          </w:p>
        </w:tc>
        <w:tc>
          <w:tcPr>
            <w:tcW w:type="dxa" w:w="4649"/>
            <w:vAlign w:val="center"/>
          </w:tcPr>
          <w:p>
            <w:pPr>
              <w:spacing w:after="0"/>
            </w:pPr>
            <w:r/>
            <w:r>
              <w:rPr>
                <w:rFonts w:ascii="Noto Sans CJK JP" w:hAnsi="Noto Sans CJK JP" w:eastAsia="Noto Sans CJK JP"/>
                <w:b w:val="0"/>
                <w:sz w:val="16"/>
              </w:rPr>
              <w:t>MAINT-ARCH-001 / MAINT-CSS-001 / UX-A11Y-001</w:t>
            </w:r>
          </w:p>
        </w:tc>
        <w:tc>
          <w:tcPr>
            <w:tcW w:type="dxa" w:w="3288"/>
            <w:vAlign w:val="center"/>
          </w:tcPr>
          <w:p>
            <w:pPr>
              <w:spacing w:after="0"/>
            </w:pPr>
            <w:r/>
            <w:r>
              <w:rPr>
                <w:rFonts w:ascii="Noto Sans CJK JP" w:hAnsi="Noto Sans CJK JP" w:eastAsia="Noto Sans CJK JP"/>
                <w:b w:val="0"/>
                <w:sz w:val="16"/>
              </w:rPr>
              <w:t>長期運用・引継ぎに耐える構造へ</w:t>
            </w:r>
          </w:p>
        </w:tc>
      </w:tr>
    </w:tbl>
    <w:p>
      <w:pPr>
        <w:spacing w:after="40"/>
      </w:pPr>
    </w:p>
    <w:p>
      <w:pPr>
        <w:pStyle w:val="Heading1"/>
        <w:keepNext/>
        <w:keepLines/>
      </w:pPr>
      <w:r>
        <w:rPr>
          <w:rFonts w:ascii="Noto Sans CJK JP" w:hAnsi="Noto Sans CJK JP" w:eastAsia="Noto Sans CJK JP"/>
        </w:rPr>
        <w:t>12. Definition of Done（完了定義）</w:t>
      </w:r>
    </w:p>
    <w:p>
      <w:pPr>
        <w:pStyle w:val="ListBullet"/>
        <w:spacing w:after="60"/>
      </w:pPr>
      <w:r>
        <w:rPr>
          <w:rFonts w:ascii="Noto Sans CJK JP" w:hAnsi="Noto Sans CJK JP" w:eastAsia="Noto Sans CJK JP"/>
        </w:rPr>
        <w:t>対象要件の受入条件を満たす自動テストが追加されている。</w:t>
      </w:r>
    </w:p>
    <w:p>
      <w:pPr>
        <w:pStyle w:val="ListBullet"/>
        <w:spacing w:after="60"/>
      </w:pPr>
      <w:r>
        <w:rPr>
          <w:rFonts w:ascii="Noto Sans CJK JP" w:hAnsi="Noto Sans CJK JP" w:eastAsia="Noto Sans CJK JP"/>
        </w:rPr>
        <w:t>pnpm typecheck / test / build、および追加したIntegration/E2Eが成功する。</w:t>
      </w:r>
    </w:p>
    <w:p>
      <w:pPr>
        <w:pStyle w:val="ListBullet"/>
        <w:spacing w:after="60"/>
      </w:pPr>
      <w:r>
        <w:rPr>
          <w:rFonts w:ascii="Noto Sans CJK JP" w:hAnsi="Noto Sans CJK JP" w:eastAsia="Noto Sans CJK JP"/>
        </w:rPr>
        <w:t>DB変更にはmigrationと移行/rollback方針がある。</w:t>
      </w:r>
    </w:p>
    <w:p>
      <w:pPr>
        <w:pStyle w:val="ListBullet"/>
        <w:spacing w:after="60"/>
      </w:pPr>
      <w:r>
        <w:rPr>
          <w:rFonts w:ascii="Noto Sans CJK JP" w:hAnsi="Noto Sans CJK JP" w:eastAsia="Noto Sans CJK JP"/>
        </w:rPr>
        <w:t>Secretや個人情報をログ・Commitへ追加していない。</w:t>
      </w:r>
    </w:p>
    <w:p>
      <w:pPr>
        <w:pStyle w:val="ListBullet"/>
        <w:spacing w:after="60"/>
      </w:pPr>
      <w:r>
        <w:rPr>
          <w:rFonts w:ascii="Noto Sans CJK JP" w:hAnsi="Noto Sans CJK JP" w:eastAsia="Noto Sans CJK JP"/>
        </w:rPr>
        <w:t>README/.env.example/運用手順が実装と一致している。</w:t>
      </w:r>
    </w:p>
    <w:p>
      <w:pPr>
        <w:pStyle w:val="ListBullet"/>
        <w:spacing w:after="60"/>
      </w:pPr>
      <w:r>
        <w:rPr>
          <w:rFonts w:ascii="Noto Sans CJK JP" w:hAnsi="Noto Sans CJK JP" w:eastAsia="Noto Sans CJK JP"/>
        </w:rPr>
        <w:t>mainへの反映は必須Status Checkを通過したPR経由で行う。</w:t>
      </w:r>
    </w:p>
    <w:p>
      <w:pPr>
        <w:pStyle w:val="ListBullet"/>
        <w:spacing w:after="60"/>
      </w:pPr>
      <w:r>
        <w:rPr>
          <w:rFonts w:ascii="Noto Sans CJK JP" w:hAnsi="Noto Sans CJK JP" w:eastAsia="Noto Sans CJK JP"/>
        </w:rPr>
        <w:t>P0については「正常系が動く」だけでなく、競合・再試行・途中失敗のテストを通過している。</w:t>
      </w:r>
    </w:p>
    <w:p>
      <w:pPr>
        <w:pStyle w:val="Heading1"/>
        <w:keepNext/>
        <w:keepLines/>
      </w:pPr>
      <w:r>
        <w:rPr>
          <w:rFonts w:ascii="Noto Sans CJK JP" w:hAnsi="Noto Sans CJK JP" w:eastAsia="Noto Sans CJK JP"/>
        </w:rPr>
        <w:t>13. 課題→要件トレーサビリティ</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4989"/>
            <w:vAlign w:val="center"/>
            <w:shd w:fill="254D3C"/>
          </w:tcPr>
          <w:p>
            <w:pPr>
              <w:spacing w:after="0"/>
            </w:pPr>
            <w:r/>
            <w:r>
              <w:rPr>
                <w:rFonts w:ascii="Noto Sans CJK JP" w:hAnsi="Noto Sans CJK JP" w:eastAsia="Noto Sans CJK JP"/>
                <w:b/>
                <w:color w:val="FFFFFF"/>
                <w:sz w:val="16"/>
              </w:rPr>
              <w:t>レビューで確認した課題</w:t>
            </w:r>
          </w:p>
        </w:tc>
        <w:tc>
          <w:tcPr>
            <w:tcW w:type="dxa" w:w="3969"/>
            <w:vAlign w:val="center"/>
            <w:shd w:fill="254D3C"/>
          </w:tcPr>
          <w:p>
            <w:pPr>
              <w:spacing w:after="0"/>
            </w:pPr>
            <w:r/>
            <w:r>
              <w:rPr>
                <w:rFonts w:ascii="Noto Sans CJK JP" w:hAnsi="Noto Sans CJK JP" w:eastAsia="Noto Sans CJK JP"/>
                <w:b/>
                <w:color w:val="FFFFFF"/>
                <w:sz w:val="16"/>
              </w:rPr>
              <w:t>対応要件</w:t>
            </w:r>
          </w:p>
        </w:tc>
        <w:tc>
          <w:tcPr>
            <w:tcW w:type="dxa" w:w="1361"/>
            <w:vAlign w:val="center"/>
            <w:shd w:fill="254D3C"/>
          </w:tcPr>
          <w:p>
            <w:pPr>
              <w:spacing w:after="0"/>
            </w:pPr>
            <w:r/>
            <w:r>
              <w:rPr>
                <w:rFonts w:ascii="Noto Sans CJK JP" w:hAnsi="Noto Sans CJK JP" w:eastAsia="Noto Sans CJK JP"/>
                <w:b/>
                <w:color w:val="FFFFFF"/>
                <w:sz w:val="16"/>
              </w:rPr>
              <w:t>優先度</w:t>
            </w:r>
          </w:p>
        </w:tc>
      </w:tr>
      <w:tr>
        <w:tc>
          <w:tcPr>
            <w:tcW w:type="dxa" w:w="4989"/>
            <w:vAlign w:val="center"/>
          </w:tcPr>
          <w:p>
            <w:pPr>
              <w:spacing w:after="0"/>
            </w:pPr>
            <w:r/>
            <w:r>
              <w:rPr>
                <w:rFonts w:ascii="Noto Sans CJK JP" w:hAnsi="Noto Sans CJK JP" w:eastAsia="Noto Sans CJK JP"/>
                <w:b w:val="0"/>
                <w:sz w:val="16"/>
              </w:rPr>
              <w:t>定員COUNTとUPSERTが分離</w:t>
            </w:r>
          </w:p>
        </w:tc>
        <w:tc>
          <w:tcPr>
            <w:tcW w:type="dxa" w:w="3969"/>
            <w:vAlign w:val="center"/>
          </w:tcPr>
          <w:p>
            <w:pPr>
              <w:spacing w:after="0"/>
            </w:pPr>
            <w:r/>
            <w:r>
              <w:rPr>
                <w:rFonts w:ascii="Noto Sans CJK JP" w:hAnsi="Noto Sans CJK JP" w:eastAsia="Noto Sans CJK JP"/>
                <w:b w:val="0"/>
                <w:sz w:val="16"/>
              </w:rPr>
              <w:t>FR-RES-001 / QA-TEST-001</w:t>
            </w:r>
          </w:p>
        </w:tc>
        <w:tc>
          <w:tcPr>
            <w:tcW w:type="dxa" w:w="1361"/>
            <w:vAlign w:val="center"/>
          </w:tcPr>
          <w:p>
            <w:pPr>
              <w:spacing w:after="0"/>
            </w:pPr>
            <w:r/>
            <w:r>
              <w:rPr>
                <w:rFonts w:ascii="Noto Sans CJK JP" w:hAnsi="Noto Sans CJK JP" w:eastAsia="Noto Sans CJK JP"/>
                <w:b w:val="0"/>
                <w:sz w:val="16"/>
              </w:rPr>
              <w:t>P0</w:t>
            </w:r>
          </w:p>
        </w:tc>
      </w:tr>
      <w:tr>
        <w:tc>
          <w:tcPr>
            <w:tcW w:type="dxa" w:w="4989"/>
            <w:vAlign w:val="center"/>
          </w:tcPr>
          <w:p>
            <w:pPr>
              <w:spacing w:after="0"/>
            </w:pPr>
            <w:r/>
            <w:r>
              <w:rPr>
                <w:rFonts w:ascii="Noto Sans CJK JP" w:hAnsi="Noto Sans CJK JP" w:eastAsia="Noto Sans CJK JP"/>
                <w:b w:val="0"/>
                <w:sz w:val="16"/>
              </w:rPr>
              <w:t>退会の複数DB操作が非transactional</w:t>
            </w:r>
          </w:p>
        </w:tc>
        <w:tc>
          <w:tcPr>
            <w:tcW w:type="dxa" w:w="3969"/>
            <w:vAlign w:val="center"/>
          </w:tcPr>
          <w:p>
            <w:pPr>
              <w:spacing w:after="0"/>
            </w:pPr>
            <w:r/>
            <w:r>
              <w:rPr>
                <w:rFonts w:ascii="Noto Sans CJK JP" w:hAnsi="Noto Sans CJK JP" w:eastAsia="Noto Sans CJK JP"/>
                <w:b w:val="0"/>
                <w:sz w:val="16"/>
              </w:rPr>
              <w:t>FR-DATA-001</w:t>
            </w:r>
          </w:p>
        </w:tc>
        <w:tc>
          <w:tcPr>
            <w:tcW w:type="dxa" w:w="1361"/>
            <w:vAlign w:val="center"/>
          </w:tcPr>
          <w:p>
            <w:pPr>
              <w:spacing w:after="0"/>
            </w:pPr>
            <w:r/>
            <w:r>
              <w:rPr>
                <w:rFonts w:ascii="Noto Sans CJK JP" w:hAnsi="Noto Sans CJK JP" w:eastAsia="Noto Sans CJK JP"/>
                <w:b w:val="0"/>
                <w:sz w:val="16"/>
              </w:rPr>
              <w:t>P0</w:t>
            </w:r>
          </w:p>
        </w:tc>
      </w:tr>
      <w:tr>
        <w:tc>
          <w:tcPr>
            <w:tcW w:type="dxa" w:w="4989"/>
            <w:vAlign w:val="center"/>
          </w:tcPr>
          <w:p>
            <w:pPr>
              <w:spacing w:after="0"/>
            </w:pPr>
            <w:r/>
            <w:r>
              <w:rPr>
                <w:rFonts w:ascii="Noto Sans CJK JP" w:hAnsi="Noto Sans CJK JP" w:eastAsia="Noto Sans CJK JP"/>
                <w:b w:val="0"/>
                <w:sz w:val="16"/>
              </w:rPr>
              <w:t>ログインRate Limitなし</w:t>
            </w:r>
          </w:p>
        </w:tc>
        <w:tc>
          <w:tcPr>
            <w:tcW w:type="dxa" w:w="3969"/>
            <w:vAlign w:val="center"/>
          </w:tcPr>
          <w:p>
            <w:pPr>
              <w:spacing w:after="0"/>
            </w:pPr>
            <w:r/>
            <w:r>
              <w:rPr>
                <w:rFonts w:ascii="Noto Sans CJK JP" w:hAnsi="Noto Sans CJK JP" w:eastAsia="Noto Sans CJK JP"/>
                <w:b w:val="0"/>
                <w:sz w:val="16"/>
              </w:rPr>
              <w:t>SEC-AUTH-001</w:t>
            </w:r>
          </w:p>
        </w:tc>
        <w:tc>
          <w:tcPr>
            <w:tcW w:type="dxa" w:w="1361"/>
            <w:vAlign w:val="center"/>
          </w:tcPr>
          <w:p>
            <w:pPr>
              <w:spacing w:after="0"/>
            </w:pPr>
            <w:r/>
            <w:r>
              <w:rPr>
                <w:rFonts w:ascii="Noto Sans CJK JP" w:hAnsi="Noto Sans CJK JP" w:eastAsia="Noto Sans CJK JP"/>
                <w:b w:val="0"/>
                <w:sz w:val="16"/>
              </w:rPr>
              <w:t>P0</w:t>
            </w:r>
          </w:p>
        </w:tc>
      </w:tr>
      <w:tr>
        <w:tc>
          <w:tcPr>
            <w:tcW w:type="dxa" w:w="4989"/>
            <w:vAlign w:val="center"/>
          </w:tcPr>
          <w:p>
            <w:pPr>
              <w:spacing w:after="0"/>
            </w:pPr>
            <w:r/>
            <w:r>
              <w:rPr>
                <w:rFonts w:ascii="Noto Sans CJK JP" w:hAnsi="Noto Sans CJK JP" w:eastAsia="Noto Sans CJK JP"/>
                <w:b w:val="0"/>
                <w:sz w:val="16"/>
              </w:rPr>
              <w:t>同名ユーザー認証が複数hash比較</w:t>
            </w:r>
          </w:p>
        </w:tc>
        <w:tc>
          <w:tcPr>
            <w:tcW w:type="dxa" w:w="3969"/>
            <w:vAlign w:val="center"/>
          </w:tcPr>
          <w:p>
            <w:pPr>
              <w:spacing w:after="0"/>
            </w:pPr>
            <w:r/>
            <w:r>
              <w:rPr>
                <w:rFonts w:ascii="Noto Sans CJK JP" w:hAnsi="Noto Sans CJK JP" w:eastAsia="Noto Sans CJK JP"/>
                <w:b w:val="0"/>
                <w:sz w:val="16"/>
              </w:rPr>
              <w:t>SEC-AUTH-002</w:t>
            </w:r>
          </w:p>
        </w:tc>
        <w:tc>
          <w:tcPr>
            <w:tcW w:type="dxa" w:w="1361"/>
            <w:vAlign w:val="center"/>
          </w:tcPr>
          <w:p>
            <w:pPr>
              <w:spacing w:after="0"/>
            </w:pPr>
            <w:r/>
            <w:r>
              <w:rPr>
                <w:rFonts w:ascii="Noto Sans CJK JP" w:hAnsi="Noto Sans CJK JP" w:eastAsia="Noto Sans CJK JP"/>
                <w:b w:val="0"/>
                <w:sz w:val="16"/>
              </w:rPr>
              <w:t>P1</w:t>
            </w:r>
          </w:p>
        </w:tc>
      </w:tr>
      <w:tr>
        <w:tc>
          <w:tcPr>
            <w:tcW w:type="dxa" w:w="4989"/>
            <w:vAlign w:val="center"/>
          </w:tcPr>
          <w:p>
            <w:pPr>
              <w:spacing w:after="0"/>
            </w:pPr>
            <w:r/>
            <w:r>
              <w:rPr>
                <w:rFonts w:ascii="Noto Sans CJK JP" w:hAnsi="Noto Sans CJK JP" w:eastAsia="Noto Sans CJK JP"/>
                <w:b w:val="0"/>
                <w:sz w:val="16"/>
              </w:rPr>
              <w:t>署名Cookieの即時失効なし</w:t>
            </w:r>
          </w:p>
        </w:tc>
        <w:tc>
          <w:tcPr>
            <w:tcW w:type="dxa" w:w="3969"/>
            <w:vAlign w:val="center"/>
          </w:tcPr>
          <w:p>
            <w:pPr>
              <w:spacing w:after="0"/>
            </w:pPr>
            <w:r/>
            <w:r>
              <w:rPr>
                <w:rFonts w:ascii="Noto Sans CJK JP" w:hAnsi="Noto Sans CJK JP" w:eastAsia="Noto Sans CJK JP"/>
                <w:b w:val="0"/>
                <w:sz w:val="16"/>
              </w:rPr>
              <w:t>SEC-AUTH-003</w:t>
            </w:r>
          </w:p>
        </w:tc>
        <w:tc>
          <w:tcPr>
            <w:tcW w:type="dxa" w:w="1361"/>
            <w:vAlign w:val="center"/>
          </w:tcPr>
          <w:p>
            <w:pPr>
              <w:spacing w:after="0"/>
            </w:pPr>
            <w:r/>
            <w:r>
              <w:rPr>
                <w:rFonts w:ascii="Noto Sans CJK JP" w:hAnsi="Noto Sans CJK JP" w:eastAsia="Noto Sans CJK JP"/>
                <w:b w:val="0"/>
                <w:sz w:val="16"/>
              </w:rPr>
              <w:t>P1</w:t>
            </w:r>
          </w:p>
        </w:tc>
      </w:tr>
      <w:tr>
        <w:tc>
          <w:tcPr>
            <w:tcW w:type="dxa" w:w="4989"/>
            <w:vAlign w:val="center"/>
          </w:tcPr>
          <w:p>
            <w:pPr>
              <w:spacing w:after="0"/>
            </w:pPr>
            <w:r/>
            <w:r>
              <w:rPr>
                <w:rFonts w:ascii="Noto Sans CJK JP" w:hAnsi="Noto Sans CJK JP" w:eastAsia="Noto Sans CJK JP"/>
                <w:b w:val="0"/>
                <w:sz w:val="16"/>
              </w:rPr>
              <w:t>入力検証が分散、zod未使用</w:t>
            </w:r>
          </w:p>
        </w:tc>
        <w:tc>
          <w:tcPr>
            <w:tcW w:type="dxa" w:w="3969"/>
            <w:vAlign w:val="center"/>
          </w:tcPr>
          <w:p>
            <w:pPr>
              <w:spacing w:after="0"/>
            </w:pPr>
            <w:r/>
            <w:r>
              <w:rPr>
                <w:rFonts w:ascii="Noto Sans CJK JP" w:hAnsi="Noto Sans CJK JP" w:eastAsia="Noto Sans CJK JP"/>
                <w:b w:val="0"/>
                <w:sz w:val="16"/>
              </w:rPr>
              <w:t>SEC-VAL-001</w:t>
            </w:r>
          </w:p>
        </w:tc>
        <w:tc>
          <w:tcPr>
            <w:tcW w:type="dxa" w:w="1361"/>
            <w:vAlign w:val="center"/>
          </w:tcPr>
          <w:p>
            <w:pPr>
              <w:spacing w:after="0"/>
            </w:pPr>
            <w:r/>
            <w:r>
              <w:rPr>
                <w:rFonts w:ascii="Noto Sans CJK JP" w:hAnsi="Noto Sans CJK JP" w:eastAsia="Noto Sans CJK JP"/>
                <w:b w:val="0"/>
                <w:sz w:val="16"/>
              </w:rPr>
              <w:t>P1</w:t>
            </w:r>
          </w:p>
        </w:tc>
      </w:tr>
      <w:tr>
        <w:tc>
          <w:tcPr>
            <w:tcW w:type="dxa" w:w="4989"/>
            <w:vAlign w:val="center"/>
          </w:tcPr>
          <w:p>
            <w:pPr>
              <w:spacing w:after="0"/>
            </w:pPr>
            <w:r/>
            <w:r>
              <w:rPr>
                <w:rFonts w:ascii="Noto Sans CJK JP" w:hAnsi="Noto Sans CJK JP" w:eastAsia="Noto Sans CJK JP"/>
                <w:b w:val="0"/>
                <w:sz w:val="16"/>
              </w:rPr>
              <w:t>service_role利用でServer認可が主境界</w:t>
            </w:r>
          </w:p>
        </w:tc>
        <w:tc>
          <w:tcPr>
            <w:tcW w:type="dxa" w:w="3969"/>
            <w:vAlign w:val="center"/>
          </w:tcPr>
          <w:p>
            <w:pPr>
              <w:spacing w:after="0"/>
            </w:pPr>
            <w:r/>
            <w:r>
              <w:rPr>
                <w:rFonts w:ascii="Noto Sans CJK JP" w:hAnsi="Noto Sans CJK JP" w:eastAsia="Noto Sans CJK JP"/>
                <w:b w:val="0"/>
                <w:sz w:val="16"/>
              </w:rPr>
              <w:t>SEC-AUTHZ-001 / QA-TEST-001</w:t>
            </w:r>
          </w:p>
        </w:tc>
        <w:tc>
          <w:tcPr>
            <w:tcW w:type="dxa" w:w="1361"/>
            <w:vAlign w:val="center"/>
          </w:tcPr>
          <w:p>
            <w:pPr>
              <w:spacing w:after="0"/>
            </w:pPr>
            <w:r/>
            <w:r>
              <w:rPr>
                <w:rFonts w:ascii="Noto Sans CJK JP" w:hAnsi="Noto Sans CJK JP" w:eastAsia="Noto Sans CJK JP"/>
                <w:b w:val="0"/>
                <w:sz w:val="16"/>
              </w:rPr>
              <w:t>P1</w:t>
            </w:r>
          </w:p>
        </w:tc>
      </w:tr>
      <w:tr>
        <w:tc>
          <w:tcPr>
            <w:tcW w:type="dxa" w:w="4989"/>
            <w:vAlign w:val="center"/>
          </w:tcPr>
          <w:p>
            <w:pPr>
              <w:spacing w:after="0"/>
            </w:pPr>
            <w:r/>
            <w:r>
              <w:rPr>
                <w:rFonts w:ascii="Noto Sans CJK JP" w:hAnsi="Noto Sans CJK JP" w:eastAsia="Noto Sans CJK JP"/>
                <w:b w:val="0"/>
                <w:sz w:val="16"/>
              </w:rPr>
              <w:t>CRON_SECRETが.env.exampleにない</w:t>
            </w:r>
          </w:p>
        </w:tc>
        <w:tc>
          <w:tcPr>
            <w:tcW w:type="dxa" w:w="3969"/>
            <w:vAlign w:val="center"/>
          </w:tcPr>
          <w:p>
            <w:pPr>
              <w:spacing w:after="0"/>
            </w:pPr>
            <w:r/>
            <w:r>
              <w:rPr>
                <w:rFonts w:ascii="Noto Sans CJK JP" w:hAnsi="Noto Sans CJK JP" w:eastAsia="Noto Sans CJK JP"/>
                <w:b w:val="0"/>
                <w:sz w:val="16"/>
              </w:rPr>
              <w:t>OPS-CRON-001</w:t>
            </w:r>
          </w:p>
        </w:tc>
        <w:tc>
          <w:tcPr>
            <w:tcW w:type="dxa" w:w="1361"/>
            <w:vAlign w:val="center"/>
          </w:tcPr>
          <w:p>
            <w:pPr>
              <w:spacing w:after="0"/>
            </w:pPr>
            <w:r/>
            <w:r>
              <w:rPr>
                <w:rFonts w:ascii="Noto Sans CJK JP" w:hAnsi="Noto Sans CJK JP" w:eastAsia="Noto Sans CJK JP"/>
                <w:b w:val="0"/>
                <w:sz w:val="16"/>
              </w:rPr>
              <w:t>P0</w:t>
            </w:r>
          </w:p>
        </w:tc>
      </w:tr>
      <w:tr>
        <w:tc>
          <w:tcPr>
            <w:tcW w:type="dxa" w:w="4989"/>
            <w:vAlign w:val="center"/>
          </w:tcPr>
          <w:p>
            <w:pPr>
              <w:spacing w:after="0"/>
            </w:pPr>
            <w:r/>
            <w:r>
              <w:rPr>
                <w:rFonts w:ascii="Noto Sans CJK JP" w:hAnsi="Noto Sans CJK JP" w:eastAsia="Noto Sans CJK JP"/>
                <w:b w:val="0"/>
                <w:sz w:val="16"/>
              </w:rPr>
              <w:t>Cron完了ログを更新前に記録</w:t>
            </w:r>
          </w:p>
        </w:tc>
        <w:tc>
          <w:tcPr>
            <w:tcW w:type="dxa" w:w="3969"/>
            <w:vAlign w:val="center"/>
          </w:tcPr>
          <w:p>
            <w:pPr>
              <w:spacing w:after="0"/>
            </w:pPr>
            <w:r/>
            <w:r>
              <w:rPr>
                <w:rFonts w:ascii="Noto Sans CJK JP" w:hAnsi="Noto Sans CJK JP" w:eastAsia="Noto Sans CJK JP"/>
                <w:b w:val="0"/>
                <w:sz w:val="16"/>
              </w:rPr>
              <w:t>OPS-CRON-002</w:t>
            </w:r>
          </w:p>
        </w:tc>
        <w:tc>
          <w:tcPr>
            <w:tcW w:type="dxa" w:w="1361"/>
            <w:vAlign w:val="center"/>
          </w:tcPr>
          <w:p>
            <w:pPr>
              <w:spacing w:after="0"/>
            </w:pPr>
            <w:r/>
            <w:r>
              <w:rPr>
                <w:rFonts w:ascii="Noto Sans CJK JP" w:hAnsi="Noto Sans CJK JP" w:eastAsia="Noto Sans CJK JP"/>
                <w:b w:val="0"/>
                <w:sz w:val="16"/>
              </w:rPr>
              <w:t>P0</w:t>
            </w:r>
          </w:p>
        </w:tc>
      </w:tr>
      <w:tr>
        <w:tc>
          <w:tcPr>
            <w:tcW w:type="dxa" w:w="4989"/>
            <w:vAlign w:val="center"/>
          </w:tcPr>
          <w:p>
            <w:pPr>
              <w:spacing w:after="0"/>
            </w:pPr>
            <w:r/>
            <w:r>
              <w:rPr>
                <w:rFonts w:ascii="Noto Sans CJK JP" w:hAnsi="Noto Sans CJK JP" w:eastAsia="Noto Sans CJK JP"/>
                <w:b w:val="0"/>
                <w:sz w:val="16"/>
              </w:rPr>
              <w:t>E2E/統合テスト不足</w:t>
            </w:r>
          </w:p>
        </w:tc>
        <w:tc>
          <w:tcPr>
            <w:tcW w:type="dxa" w:w="3969"/>
            <w:vAlign w:val="center"/>
          </w:tcPr>
          <w:p>
            <w:pPr>
              <w:spacing w:after="0"/>
            </w:pPr>
            <w:r/>
            <w:r>
              <w:rPr>
                <w:rFonts w:ascii="Noto Sans CJK JP" w:hAnsi="Noto Sans CJK JP" w:eastAsia="Noto Sans CJK JP"/>
                <w:b w:val="0"/>
                <w:sz w:val="16"/>
              </w:rPr>
              <w:t>QA-TEST-001 / QA-E2E-001</w:t>
            </w:r>
          </w:p>
        </w:tc>
        <w:tc>
          <w:tcPr>
            <w:tcW w:type="dxa" w:w="1361"/>
            <w:vAlign w:val="center"/>
          </w:tcPr>
          <w:p>
            <w:pPr>
              <w:spacing w:after="0"/>
            </w:pPr>
            <w:r/>
            <w:r>
              <w:rPr>
                <w:rFonts w:ascii="Noto Sans CJK JP" w:hAnsi="Noto Sans CJK JP" w:eastAsia="Noto Sans CJK JP"/>
                <w:b w:val="0"/>
                <w:sz w:val="16"/>
              </w:rPr>
              <w:t>P0/P1</w:t>
            </w:r>
          </w:p>
        </w:tc>
      </w:tr>
      <w:tr>
        <w:tc>
          <w:tcPr>
            <w:tcW w:type="dxa" w:w="4989"/>
            <w:vAlign w:val="center"/>
          </w:tcPr>
          <w:p>
            <w:pPr>
              <w:spacing w:after="0"/>
            </w:pPr>
            <w:r/>
            <w:r>
              <w:rPr>
                <w:rFonts w:ascii="Noto Sans CJK JP" w:hAnsi="Noto Sans CJK JP" w:eastAsia="Noto Sans CJK JP"/>
                <w:b w:val="0"/>
                <w:sz w:val="16"/>
              </w:rPr>
              <w:t>main branch protection無効</w:t>
            </w:r>
          </w:p>
        </w:tc>
        <w:tc>
          <w:tcPr>
            <w:tcW w:type="dxa" w:w="3969"/>
            <w:vAlign w:val="center"/>
          </w:tcPr>
          <w:p>
            <w:pPr>
              <w:spacing w:after="0"/>
            </w:pPr>
            <w:r/>
            <w:r>
              <w:rPr>
                <w:rFonts w:ascii="Noto Sans CJK JP" w:hAnsi="Noto Sans CJK JP" w:eastAsia="Noto Sans CJK JP"/>
                <w:b w:val="0"/>
                <w:sz w:val="16"/>
              </w:rPr>
              <w:t>QA-CI-001</w:t>
            </w:r>
          </w:p>
        </w:tc>
        <w:tc>
          <w:tcPr>
            <w:tcW w:type="dxa" w:w="1361"/>
            <w:vAlign w:val="center"/>
          </w:tcPr>
          <w:p>
            <w:pPr>
              <w:spacing w:after="0"/>
            </w:pPr>
            <w:r/>
            <w:r>
              <w:rPr>
                <w:rFonts w:ascii="Noto Sans CJK JP" w:hAnsi="Noto Sans CJK JP" w:eastAsia="Noto Sans CJK JP"/>
                <w:b w:val="0"/>
                <w:sz w:val="16"/>
              </w:rPr>
              <w:t>P0</w:t>
            </w:r>
          </w:p>
        </w:tc>
      </w:tr>
      <w:tr>
        <w:tc>
          <w:tcPr>
            <w:tcW w:type="dxa" w:w="4989"/>
            <w:vAlign w:val="center"/>
          </w:tcPr>
          <w:p>
            <w:pPr>
              <w:spacing w:after="0"/>
            </w:pPr>
            <w:r/>
            <w:r>
              <w:rPr>
                <w:rFonts w:ascii="Noto Sans CJK JP" w:hAnsi="Noto Sans CJK JP" w:eastAsia="Noto Sans CJK JP"/>
                <w:b w:val="0"/>
                <w:sz w:val="16"/>
              </w:rPr>
              <w:t>schema.sql中心でmigration運用不明確</w:t>
            </w:r>
          </w:p>
        </w:tc>
        <w:tc>
          <w:tcPr>
            <w:tcW w:type="dxa" w:w="3969"/>
            <w:vAlign w:val="center"/>
          </w:tcPr>
          <w:p>
            <w:pPr>
              <w:spacing w:after="0"/>
            </w:pPr>
            <w:r/>
            <w:r>
              <w:rPr>
                <w:rFonts w:ascii="Noto Sans CJK JP" w:hAnsi="Noto Sans CJK JP" w:eastAsia="Noto Sans CJK JP"/>
                <w:b w:val="0"/>
                <w:sz w:val="16"/>
              </w:rPr>
              <w:t>QA-MIG-001</w:t>
            </w:r>
          </w:p>
        </w:tc>
        <w:tc>
          <w:tcPr>
            <w:tcW w:type="dxa" w:w="1361"/>
            <w:vAlign w:val="center"/>
          </w:tcPr>
          <w:p>
            <w:pPr>
              <w:spacing w:after="0"/>
            </w:pPr>
            <w:r/>
            <w:r>
              <w:rPr>
                <w:rFonts w:ascii="Noto Sans CJK JP" w:hAnsi="Noto Sans CJK JP" w:eastAsia="Noto Sans CJK JP"/>
                <w:b w:val="0"/>
                <w:sz w:val="16"/>
              </w:rPr>
              <w:t>P1</w:t>
            </w:r>
          </w:p>
        </w:tc>
      </w:tr>
      <w:tr>
        <w:tc>
          <w:tcPr>
            <w:tcW w:type="dxa" w:w="4989"/>
            <w:vAlign w:val="center"/>
          </w:tcPr>
          <w:p>
            <w:pPr>
              <w:spacing w:after="0"/>
            </w:pPr>
            <w:r/>
            <w:r>
              <w:rPr>
                <w:rFonts w:ascii="Noto Sans CJK JP" w:hAnsi="Noto Sans CJK JP" w:eastAsia="Noto Sans CJK JP"/>
                <w:b w:val="0"/>
                <w:sz w:val="16"/>
              </w:rPr>
              <w:t>CSS肥大化</w:t>
            </w:r>
          </w:p>
        </w:tc>
        <w:tc>
          <w:tcPr>
            <w:tcW w:type="dxa" w:w="3969"/>
            <w:vAlign w:val="center"/>
          </w:tcPr>
          <w:p>
            <w:pPr>
              <w:spacing w:after="0"/>
            </w:pPr>
            <w:r/>
            <w:r>
              <w:rPr>
                <w:rFonts w:ascii="Noto Sans CJK JP" w:hAnsi="Noto Sans CJK JP" w:eastAsia="Noto Sans CJK JP"/>
                <w:b w:val="0"/>
                <w:sz w:val="16"/>
              </w:rPr>
              <w:t>MAINT-CSS-001</w:t>
            </w:r>
          </w:p>
        </w:tc>
        <w:tc>
          <w:tcPr>
            <w:tcW w:type="dxa" w:w="1361"/>
            <w:vAlign w:val="center"/>
          </w:tcPr>
          <w:p>
            <w:pPr>
              <w:spacing w:after="0"/>
            </w:pPr>
            <w:r/>
            <w:r>
              <w:rPr>
                <w:rFonts w:ascii="Noto Sans CJK JP" w:hAnsi="Noto Sans CJK JP" w:eastAsia="Noto Sans CJK JP"/>
                <w:b w:val="0"/>
                <w:sz w:val="16"/>
              </w:rPr>
              <w:t>P2</w:t>
            </w:r>
          </w:p>
        </w:tc>
      </w:tr>
    </w:tbl>
    <w:p>
      <w:pPr>
        <w:spacing w:after="40"/>
      </w:pPr>
    </w:p>
    <w:p>
      <w:pPr>
        <w:pStyle w:val="Heading1"/>
        <w:keepNext/>
        <w:keepLines/>
      </w:pPr>
      <w:r>
        <w:rPr>
          <w:rFonts w:ascii="Noto Sans CJK JP" w:hAnsi="Noto Sans CJK JP" w:eastAsia="Noto Sans CJK JP"/>
        </w:rPr>
        <w:t>14. 確認根拠（対象ファイル）</w:t>
      </w:r>
    </w:p>
    <w:p>
      <w:r>
        <w:rPr>
          <w:rFonts w:ascii="Noto Sans CJK JP" w:hAnsi="Noto Sans CJK JP" w:eastAsia="Noto Sans CJK JP"/>
        </w:rPr>
        <w:t>本書は2026年9月3日時点のmainブランチ（cf7951ed646afbf3a44d5e02048adc47b4d6cde8）を対象とし、主に以下を確認して作成した。</w:t>
      </w:r>
    </w:p>
    <w:p>
      <w:pPr>
        <w:pStyle w:val="ListBullet"/>
        <w:spacing w:after="60"/>
      </w:pPr>
      <w:r>
        <w:rPr>
          <w:rFonts w:ascii="Noto Sans CJK JP" w:hAnsi="Noto Sans CJK JP" w:eastAsia="Noto Sans CJK JP"/>
        </w:rPr>
        <w:t>README.md：機能構成、CI、監視、テスト範囲、環境変数方針</w:t>
      </w:r>
    </w:p>
    <w:p>
      <w:pPr>
        <w:pStyle w:val="ListBullet"/>
        <w:spacing w:after="60"/>
      </w:pPr>
      <w:r>
        <w:rPr>
          <w:rFonts w:ascii="Noto Sans CJK JP" w:hAnsi="Noto Sans CJK JP" w:eastAsia="Noto Sans CJK JP"/>
        </w:rPr>
        <w:t>app/actions.ts：login/register/reserve/cancel/delete/update profile/role等</w:t>
      </w:r>
    </w:p>
    <w:p>
      <w:pPr>
        <w:pStyle w:val="ListBullet"/>
        <w:spacing w:after="60"/>
      </w:pPr>
      <w:r>
        <w:rPr>
          <w:rFonts w:ascii="Noto Sans CJK JP" w:hAnsi="Noto Sans CJK JP" w:eastAsia="Noto Sans CJK JP"/>
        </w:rPr>
        <w:t>app/event-actions.ts：イベント作成・更新・削除、出欠更新</w:t>
      </w:r>
    </w:p>
    <w:p>
      <w:pPr>
        <w:pStyle w:val="ListBullet"/>
        <w:spacing w:after="60"/>
      </w:pPr>
      <w:r>
        <w:rPr>
          <w:rFonts w:ascii="Noto Sans CJK JP" w:hAnsi="Noto Sans CJK JP" w:eastAsia="Noto Sans CJK JP"/>
        </w:rPr>
        <w:t>lib/auth.ts：HMAC署名Cookie、30日有効期限、HttpOnly/SameSite</w:t>
      </w:r>
    </w:p>
    <w:p>
      <w:pPr>
        <w:pStyle w:val="ListBullet"/>
        <w:spacing w:after="60"/>
      </w:pPr>
      <w:r>
        <w:rPr>
          <w:rFonts w:ascii="Noto Sans CJK JP" w:hAnsi="Noto Sans CJK JP" w:eastAsia="Noto Sans CJK JP"/>
        </w:rPr>
        <w:t>lib/server/action-context.ts：管理者操作時のDB role再取得</w:t>
      </w:r>
    </w:p>
    <w:p>
      <w:pPr>
        <w:pStyle w:val="ListBullet"/>
        <w:spacing w:after="60"/>
      </w:pPr>
      <w:r>
        <w:rPr>
          <w:rFonts w:ascii="Noto Sans CJK JP" w:hAnsi="Noto Sans CJK JP" w:eastAsia="Noto Sans CJK JP"/>
        </w:rPr>
        <w:t>supabase/schema.sql：users/events/reservations/audit_logs/withdrawals/FAQ、RLS設定</w:t>
      </w:r>
    </w:p>
    <w:p>
      <w:pPr>
        <w:pStyle w:val="ListBullet"/>
        <w:spacing w:after="60"/>
      </w:pPr>
      <w:r>
        <w:rPr>
          <w:rFonts w:ascii="Noto Sans CJK JP" w:hAnsi="Noto Sans CJK JP" w:eastAsia="Noto Sans CJK JP"/>
        </w:rPr>
        <w:t>lib/server/event-documents.ts：PDFアップロード・DB upsert・旧ファイル削除</w:t>
      </w:r>
    </w:p>
    <w:p>
      <w:pPr>
        <w:pStyle w:val="ListBullet"/>
        <w:spacing w:after="60"/>
      </w:pPr>
      <w:r>
        <w:rPr>
          <w:rFonts w:ascii="Noto Sans CJK JP" w:hAnsi="Noto Sans CJK JP" w:eastAsia="Noto Sans CJK JP"/>
        </w:rPr>
        <w:t>app/api/cron/promote-grades/route.ts：CRON_SECRET、実行済みaudit、学年更新</w:t>
      </w:r>
    </w:p>
    <w:p>
      <w:pPr>
        <w:pStyle w:val="ListBullet"/>
        <w:spacing w:after="60"/>
      </w:pPr>
      <w:r>
        <w:rPr>
          <w:rFonts w:ascii="Noto Sans CJK JP" w:hAnsi="Noto Sans CJK JP" w:eastAsia="Noto Sans CJK JP"/>
        </w:rPr>
        <w:t>.env.example / vercel.json：環境変数一覧とCronスケジュール</w:t>
      </w:r>
    </w:p>
    <w:p>
      <w:pPr>
        <w:pStyle w:val="ListBullet"/>
        <w:spacing w:after="60"/>
      </w:pPr>
      <w:r>
        <w:rPr>
          <w:rFonts w:ascii="Noto Sans CJK JP" w:hAnsi="Noto Sans CJK JP" w:eastAsia="Noto Sans CJK JP"/>
        </w:rPr>
        <w:t>.github/workflows/ci.yml：typecheck/test/build CI</w:t>
      </w:r>
    </w:p>
    <w:p>
      <w:pPr>
        <w:pStyle w:val="ListBullet"/>
        <w:spacing w:after="60"/>
      </w:pPr>
      <w:r>
        <w:rPr>
          <w:rFonts w:ascii="Noto Sans CJK JP" w:hAnsi="Noto Sans CJK JP" w:eastAsia="Noto Sans CJK JP"/>
        </w:rPr>
        <w:t>GitHub main branch：branch protection無効を確認</w:t>
      </w:r>
    </w:p>
    <w:p>
      <w:pPr>
        <w:sectPr>
          <w:headerReference w:type="default" r:id="rId9"/>
          <w:footerReference w:type="default" r:id="rId10"/>
          <w:pgSz w:w="12240" w:h="15840"/>
          <w:pgMar w:top="1020" w:right="1020" w:bottom="964" w:left="1020" w:header="720" w:footer="720" w:gutter="0"/>
          <w:cols w:space="720"/>
          <w:docGrid w:linePitch="360"/>
        </w:sectPr>
      </w:pPr>
    </w:p>
    <w:p>
      <w:pPr>
        <w:pStyle w:val="Heading1"/>
      </w:pPr>
      <w:r>
        <w:t>15. 2026-09-04 追加レビュー追補</w:t>
      </w:r>
    </w:p>
    <w:p>
      <w:r>
        <w:t>本追補は、v1.0（2026年9月3日、main @ cf7951ed646afbf3a44d5e02048adc47b4d6cde8）を置き換えるものではない。2026年9月4日時点のmain（88035ad436ea59b00ac6f3351e874bb6f1aec464）を追加確認し、v1.0で明示されていなかった実運用品質上の課題だけを追加要件として定義する。既存のP0/P1/P2、受入テスト、Definition of Doneは引き続き有効とする。</w:t>
      </w:r>
    </w:p>
    <w:p>
      <w:pPr>
        <w:pStyle w:val="Heading2"/>
      </w:pPr>
      <w:r>
        <w:t>15.1 追加要件</w:t>
      </w:r>
    </w:p>
    <w:p>
      <w:pPr>
        <w:pStyle w:val="Heading3"/>
      </w:pPr>
      <w:r>
        <w:t>SEC-AUTH-004  登録フォームの認証情報Web Storage保存禁止  [P0]</w:t>
      </w:r>
    </w:p>
    <w:tbl>
      <w:tblPr>
        <w:tblStyle w:val="TableGrid"/>
        <w:tblW w:type="auto" w:w="0"/>
        <w:tblLayout w:type="autofit"/>
        <w:tblLook w:firstColumn="1" w:firstRow="1" w:lastColumn="0" w:lastRow="0" w:noHBand="0" w:noVBand="1" w:val="04A0"/>
      </w:tblPr>
      <w:tblGrid>
        <w:gridCol w:w="5100"/>
        <w:gridCol w:w="5100"/>
      </w:tblGrid>
      <w:tr>
        <w:trPr>
          <w:cantSplit/>
        </w:trPr>
        <w:tc>
          <w:tcPr>
            <w:tcW w:type="dxa" w:w="5100"/>
            <w:shd w:fill="EAF1ED"/>
            <w:vAlign w:val="center"/>
          </w:tcPr>
          <w:p>
            <w:r/>
            <w:r>
              <w:rPr>
                <w:rFonts w:ascii="Noto Sans CJK JP" w:hAnsi="Noto Sans CJK JP" w:eastAsia="Noto Sans CJK JP"/>
                <w:b/>
                <w:sz w:val="17"/>
              </w:rPr>
              <w:t>背景・根拠</w:t>
            </w:r>
          </w:p>
        </w:tc>
        <w:tc>
          <w:tcPr>
            <w:tcW w:type="dxa" w:w="5100"/>
            <w:vAlign w:val="center"/>
          </w:tcPr>
          <w:p>
            <w:r/>
            <w:r>
              <w:rPr>
                <w:rFonts w:ascii="Noto Sans CJK JP" w:hAnsi="Noto Sans CJK JP" w:eastAsia="Noto Sans CJK JP"/>
                <w:b w:val="0"/>
                <w:sz w:val="17"/>
              </w:rPr>
              <w:t>登録途中の入力を復元するRegistrationDraftKeeperは、registration-formのFormDataに含まれる文字列値をsessionStorageのcourtside_registration_draftへ保存している。現行実装ではpasswordを除外していないため、登録時の平文パスワードがブラウザから読めるWeb Storageへ残る。DB保存時のbcryptハッシュ化とは別の経路で認証情報が露出し得る。</w:t>
            </w:r>
          </w:p>
        </w:tc>
      </w:tr>
      <w:tr>
        <w:trPr>
          <w:cantSplit/>
        </w:trPr>
        <w:tc>
          <w:tcPr>
            <w:tcW w:type="dxa" w:w="5100"/>
            <w:shd w:fill="EAF1ED"/>
            <w:vAlign w:val="center"/>
          </w:tcPr>
          <w:p>
            <w:r/>
            <w:r>
              <w:rPr>
                <w:rFonts w:ascii="Noto Sans CJK JP" w:hAnsi="Noto Sans CJK JP" w:eastAsia="Noto Sans CJK JP"/>
                <w:b/>
                <w:sz w:val="17"/>
              </w:rPr>
              <w:t>要件</w:t>
            </w:r>
          </w:p>
        </w:tc>
        <w:tc>
          <w:tcPr>
            <w:tcW w:type="dxa" w:w="5100"/>
            <w:vAlign w:val="center"/>
          </w:tcPr>
          <w:p>
            <w:r/>
            <w:r>
              <w:rPr>
                <w:rFonts w:ascii="Noto Sans CJK JP" w:hAnsi="Noto Sans CJK JP" w:eastAsia="Noto Sans CJK JP"/>
                <w:b w:val="0"/>
                <w:sz w:val="17"/>
              </w:rPr>
              <w:t>password、temporary_password、token、Secret等の認証情報・機密値をlocalStorage、sessionStorage、IndexedDB、Clientから読めるCookie等へ保存しない。登録下書きは保存可能項目を明示的なallowlistで管理し、passwordを必ず除外する。既存のcourtside_registration_draftにpasswordが含まれている場合は、次回読み込み時に当該値を破棄して保存内容を安全な形へ更新する。</w:t>
            </w:r>
          </w:p>
        </w:tc>
      </w:tr>
      <w:tr>
        <w:trPr>
          <w:cantSplit/>
        </w:trPr>
        <w:tc>
          <w:tcPr>
            <w:tcW w:type="dxa" w:w="5100"/>
            <w:shd w:fill="EAF1ED"/>
            <w:vAlign w:val="center"/>
          </w:tcPr>
          <w:p>
            <w:r/>
            <w:r>
              <w:rPr>
                <w:rFonts w:ascii="Noto Sans CJK JP" w:hAnsi="Noto Sans CJK JP" w:eastAsia="Noto Sans CJK JP"/>
                <w:b/>
                <w:sz w:val="17"/>
              </w:rPr>
              <w:t>受入条件</w:t>
            </w:r>
          </w:p>
        </w:tc>
        <w:tc>
          <w:tcPr>
            <w:tcW w:type="dxa" w:w="5100"/>
            <w:vAlign w:val="center"/>
          </w:tcPr>
          <w:p>
            <w:r/>
            <w:r>
              <w:rPr>
                <w:rFonts w:ascii="Noto Sans CJK JP" w:hAnsi="Noto Sans CJK JP" w:eastAsia="Noto Sans CJK JP"/>
                <w:b w:val="0"/>
                <w:sz w:val="17"/>
              </w:rPr>
              <w:t>①パスワード入力後にinput/changeイベントが発生しても、sessionStorage内にpasswordキーおよび入力したパスワード文字列が存在しない。②ページ再読込後、氏名・所属等の許可項目は復元されるがpasswordは復元されない。③旧形式のdraftにpasswordが存在しても、読み込み時に削除される。④上記をClient単体テストまたはE2Eで自動検証し、console・analytics等にもパスワードを出力しない。</w:t>
            </w:r>
          </w:p>
        </w:tc>
      </w:tr>
      <w:tr>
        <w:trPr>
          <w:cantSplit/>
        </w:trPr>
        <w:tc>
          <w:tcPr>
            <w:tcW w:type="dxa" w:w="5100"/>
            <w:shd w:fill="EAF1ED"/>
            <w:vAlign w:val="center"/>
          </w:tcPr>
          <w:p>
            <w:r/>
            <w:r>
              <w:rPr>
                <w:rFonts w:ascii="Noto Sans CJK JP" w:hAnsi="Noto Sans CJK JP" w:eastAsia="Noto Sans CJK JP"/>
                <w:b/>
                <w:sz w:val="17"/>
              </w:rPr>
              <w:t>確認対象</w:t>
            </w:r>
          </w:p>
        </w:tc>
        <w:tc>
          <w:tcPr>
            <w:tcW w:type="dxa" w:w="5100"/>
            <w:vAlign w:val="center"/>
          </w:tcPr>
          <w:p>
            <w:r/>
            <w:r>
              <w:rPr>
                <w:rFonts w:ascii="Noto Sans CJK JP" w:hAnsi="Noto Sans CJK JP" w:eastAsia="Noto Sans CJK JP"/>
                <w:b w:val="0"/>
                <w:sz w:val="17"/>
              </w:rPr>
              <w:t>components/registration-draft.tsx、app/register/page.tsx</w:t>
            </w:r>
          </w:p>
        </w:tc>
      </w:tr>
    </w:tbl>
    <w:p>
      <w:pPr>
        <w:pStyle w:val="Heading3"/>
      </w:pPr>
      <w:r>
        <w:t>FR-DOC-002  イベント資料アップロード上限の一貫化  [P1]</w:t>
      </w:r>
    </w:p>
    <w:tbl>
      <w:tblPr>
        <w:tblStyle w:val="TableGrid"/>
        <w:tblW w:type="auto" w:w="0"/>
        <w:tblLayout w:type="autofit"/>
        <w:tblLook w:firstColumn="1" w:firstRow="1" w:lastColumn="0" w:lastRow="0" w:noHBand="0" w:noVBand="1" w:val="04A0"/>
      </w:tblPr>
      <w:tblGrid>
        <w:gridCol w:w="5100"/>
        <w:gridCol w:w="5100"/>
      </w:tblGrid>
      <w:tr>
        <w:trPr>
          <w:cantSplit/>
        </w:trPr>
        <w:tc>
          <w:tcPr>
            <w:tcW w:type="dxa" w:w="5100"/>
            <w:shd w:fill="EAF1ED"/>
            <w:vAlign w:val="center"/>
          </w:tcPr>
          <w:p>
            <w:r/>
            <w:r>
              <w:rPr>
                <w:rFonts w:ascii="Noto Sans CJK JP" w:hAnsi="Noto Sans CJK JP" w:eastAsia="Noto Sans CJK JP"/>
                <w:b/>
                <w:sz w:val="17"/>
              </w:rPr>
              <w:t>背景・根拠</w:t>
            </w:r>
          </w:p>
        </w:tc>
        <w:tc>
          <w:tcPr>
            <w:tcW w:type="dxa" w:w="5100"/>
            <w:vAlign w:val="center"/>
          </w:tcPr>
          <w:p>
            <w:r/>
            <w:r>
              <w:rPr>
                <w:rFonts w:ascii="Noto Sans CJK JP" w:hAnsi="Noto Sans CJK JP" w:eastAsia="Noto Sans CJK JP"/>
                <w:b w:val="0"/>
                <w:sz w:val="17"/>
              </w:rPr>
              <w:t>管理画面とlib/server/event-documents.tsはイベントPDFを15MBまでとしている一方、next.config.tsのServer Actions bodySizeLimitは3mbである。このため、表示上は許可される3MB超〜15MB以下のPDFが、アプリ側の15MB検証へ到達する前に拒否される可能性があり、仕様・UI・通信経路の上限が一致していない。</w:t>
            </w:r>
          </w:p>
        </w:tc>
      </w:tr>
      <w:tr>
        <w:trPr>
          <w:cantSplit/>
        </w:trPr>
        <w:tc>
          <w:tcPr>
            <w:tcW w:type="dxa" w:w="5100"/>
            <w:shd w:fill="EAF1ED"/>
            <w:vAlign w:val="center"/>
          </w:tcPr>
          <w:p>
            <w:r/>
            <w:r>
              <w:rPr>
                <w:rFonts w:ascii="Noto Sans CJK JP" w:hAnsi="Noto Sans CJK JP" w:eastAsia="Noto Sans CJK JP"/>
                <w:b/>
                <w:sz w:val="17"/>
              </w:rPr>
              <w:t>要件</w:t>
            </w:r>
          </w:p>
        </w:tc>
        <w:tc>
          <w:tcPr>
            <w:tcW w:type="dxa" w:w="5100"/>
            <w:vAlign w:val="center"/>
          </w:tcPr>
          <w:p>
            <w:r/>
            <w:r>
              <w:rPr>
                <w:rFonts w:ascii="Noto Sans CJK JP" w:hAnsi="Noto Sans CJK JP" w:eastAsia="Noto Sans CJK JP"/>
                <w:b w:val="0"/>
                <w:sz w:val="17"/>
              </w:rPr>
              <w:t>イベント資料の許容サイズをUI、Server Action/Route、Next.js設定、Supabase Storageで一致させる。15MB仕様を維持する場合はmultipart等のオーバーヘッドを考慮して通信経路の上限を十分に確保するか、署名URL等による直接アップロードへ分離する。上限超過はフレームワーク任せの失敗ではなく、利用者に理解できる業務エラーとして返す。</w:t>
            </w:r>
          </w:p>
        </w:tc>
      </w:tr>
      <w:tr>
        <w:trPr>
          <w:cantSplit/>
        </w:trPr>
        <w:tc>
          <w:tcPr>
            <w:tcW w:type="dxa" w:w="5100"/>
            <w:shd w:fill="EAF1ED"/>
            <w:vAlign w:val="center"/>
          </w:tcPr>
          <w:p>
            <w:r/>
            <w:r>
              <w:rPr>
                <w:rFonts w:ascii="Noto Sans CJK JP" w:hAnsi="Noto Sans CJK JP" w:eastAsia="Noto Sans CJK JP"/>
                <w:b/>
                <w:sz w:val="17"/>
              </w:rPr>
              <w:t>受入条件</w:t>
            </w:r>
          </w:p>
        </w:tc>
        <w:tc>
          <w:tcPr>
            <w:tcW w:type="dxa" w:w="5100"/>
            <w:vAlign w:val="center"/>
          </w:tcPr>
          <w:p>
            <w:r/>
            <w:r>
              <w:rPr>
                <w:rFonts w:ascii="Noto Sans CJK JP" w:hAnsi="Noto Sans CJK JP" w:eastAsia="Noto Sans CJK JP"/>
                <w:b w:val="0"/>
                <w:sz w:val="17"/>
              </w:rPr>
              <w:t>①仕様上の上限直下のPDFを管理画面からアップロードし、DB参照・Storage保存・一般ユーザー閲覧まで成功する。②上限を超えるPDFは保存されず、画面に明示的なサイズエラーが表示される。③15MB仕様を維持する場合、少なくとも4MB級のPDFでE2E成功を確認する。④UI表示値と実際の受入上限がテストまたは共通定数で同期されている。</w:t>
            </w:r>
          </w:p>
        </w:tc>
      </w:tr>
      <w:tr>
        <w:trPr>
          <w:cantSplit/>
        </w:trPr>
        <w:tc>
          <w:tcPr>
            <w:tcW w:type="dxa" w:w="5100"/>
            <w:shd w:fill="EAF1ED"/>
            <w:vAlign w:val="center"/>
          </w:tcPr>
          <w:p>
            <w:r/>
            <w:r>
              <w:rPr>
                <w:rFonts w:ascii="Noto Sans CJK JP" w:hAnsi="Noto Sans CJK JP" w:eastAsia="Noto Sans CJK JP"/>
                <w:b/>
                <w:sz w:val="17"/>
              </w:rPr>
              <w:t>確認対象</w:t>
            </w:r>
          </w:p>
        </w:tc>
        <w:tc>
          <w:tcPr>
            <w:tcW w:type="dxa" w:w="5100"/>
            <w:vAlign w:val="center"/>
          </w:tcPr>
          <w:p>
            <w:r/>
            <w:r>
              <w:rPr>
                <w:rFonts w:ascii="Noto Sans CJK JP" w:hAnsi="Noto Sans CJK JP" w:eastAsia="Noto Sans CJK JP"/>
                <w:b w:val="0"/>
                <w:sz w:val="17"/>
              </w:rPr>
              <w:t>next.config.ts、app/admin/events/page.tsx、app/event-actions.ts、lib/server/event-documents.ts</w:t>
            </w:r>
          </w:p>
        </w:tc>
      </w:tr>
    </w:tbl>
    <w:p>
      <w:pPr>
        <w:pStyle w:val="Heading2"/>
      </w:pPr>
      <w:r>
        <w:t>15.2 追加受入テストシナリオ</w:t>
      </w:r>
    </w:p>
    <w:tbl>
      <w:tblPr>
        <w:tblStyle w:val="TableGrid"/>
        <w:tblW w:type="auto" w:w="0"/>
        <w:tblLook w:firstColumn="1" w:firstRow="1" w:lastColumn="0" w:lastRow="0" w:noHBand="0" w:noVBand="1" w:val="04A0"/>
      </w:tblPr>
      <w:tblGrid>
        <w:gridCol w:w="2550"/>
        <w:gridCol w:w="2550"/>
        <w:gridCol w:w="2550"/>
        <w:gridCol w:w="2550"/>
      </w:tblGrid>
      <w:tr>
        <w:tc>
          <w:tcPr>
            <w:tcW w:type="dxa" w:w="2550"/>
            <w:vAlign w:val="center"/>
            <w:shd w:fill="254D3C"/>
          </w:tcPr>
          <w:p>
            <w:r>
              <w:rPr>
                <w:color w:val="FFFFFF"/>
              </w:rPr>
            </w:r>
            <w:r>
              <w:rPr>
                <w:rFonts w:ascii="Noto Sans CJK JP" w:hAnsi="Noto Sans CJK JP" w:eastAsia="Noto Sans CJK JP"/>
                <w:b/>
                <w:color w:val="FFFFFF"/>
                <w:sz w:val="16"/>
              </w:rPr>
              <w:t>ID</w:t>
            </w:r>
          </w:p>
        </w:tc>
        <w:tc>
          <w:tcPr>
            <w:tcW w:type="dxa" w:w="2550"/>
            <w:vAlign w:val="center"/>
            <w:shd w:fill="254D3C"/>
          </w:tcPr>
          <w:p>
            <w:r>
              <w:rPr>
                <w:color w:val="FFFFFF"/>
              </w:rPr>
            </w:r>
            <w:r>
              <w:rPr>
                <w:rFonts w:ascii="Noto Sans CJK JP" w:hAnsi="Noto Sans CJK JP" w:eastAsia="Noto Sans CJK JP"/>
                <w:b/>
                <w:color w:val="FFFFFF"/>
                <w:sz w:val="16"/>
              </w:rPr>
              <w:t>シナリオ</w:t>
            </w:r>
          </w:p>
        </w:tc>
        <w:tc>
          <w:tcPr>
            <w:tcW w:type="dxa" w:w="2550"/>
            <w:vAlign w:val="center"/>
            <w:shd w:fill="254D3C"/>
          </w:tcPr>
          <w:p>
            <w:r>
              <w:rPr>
                <w:color w:val="FFFFFF"/>
              </w:rPr>
            </w:r>
            <w:r>
              <w:rPr>
                <w:rFonts w:ascii="Noto Sans CJK JP" w:hAnsi="Noto Sans CJK JP" w:eastAsia="Noto Sans CJK JP"/>
                <w:b/>
                <w:color w:val="FFFFFF"/>
                <w:sz w:val="16"/>
              </w:rPr>
              <w:t>操作</w:t>
            </w:r>
          </w:p>
        </w:tc>
        <w:tc>
          <w:tcPr>
            <w:tcW w:type="dxa" w:w="2550"/>
            <w:vAlign w:val="center"/>
            <w:shd w:fill="254D3C"/>
          </w:tcPr>
          <w:p>
            <w:r>
              <w:rPr>
                <w:color w:val="FFFFFF"/>
              </w:rPr>
            </w:r>
            <w:r>
              <w:rPr>
                <w:rFonts w:ascii="Noto Sans CJK JP" w:hAnsi="Noto Sans CJK JP" w:eastAsia="Noto Sans CJK JP"/>
                <w:b/>
                <w:color w:val="FFFFFF"/>
                <w:sz w:val="16"/>
              </w:rPr>
              <w:t>合格条件</w:t>
            </w:r>
          </w:p>
        </w:tc>
      </w:tr>
      <w:tr>
        <w:trPr>
          <w:cantSplit/>
        </w:trPr>
        <w:tc>
          <w:tcPr>
            <w:tcW w:type="dxa" w:w="2550"/>
            <w:vAlign w:val="center"/>
          </w:tcPr>
          <w:p>
            <w:r/>
            <w:r>
              <w:rPr>
                <w:rFonts w:ascii="Noto Sans CJK JP" w:hAnsi="Noto Sans CJK JP" w:eastAsia="Noto Sans CJK JP"/>
                <w:b w:val="0"/>
                <w:sz w:val="16"/>
              </w:rPr>
              <w:t>AT-11</w:t>
            </w:r>
          </w:p>
        </w:tc>
        <w:tc>
          <w:tcPr>
            <w:tcW w:type="dxa" w:w="2550"/>
            <w:vAlign w:val="center"/>
          </w:tcPr>
          <w:p>
            <w:r/>
            <w:r>
              <w:rPr>
                <w:rFonts w:ascii="Noto Sans CJK JP" w:hAnsi="Noto Sans CJK JP" w:eastAsia="Noto Sans CJK JP"/>
                <w:b w:val="0"/>
                <w:sz w:val="16"/>
              </w:rPr>
              <w:t>登録下書きの機密情報保存</w:t>
            </w:r>
          </w:p>
        </w:tc>
        <w:tc>
          <w:tcPr>
            <w:tcW w:type="dxa" w:w="2550"/>
            <w:vAlign w:val="center"/>
          </w:tcPr>
          <w:p>
            <w:r/>
            <w:r>
              <w:rPr>
                <w:rFonts w:ascii="Noto Sans CJK JP" w:hAnsi="Noto Sans CJK JP" w:eastAsia="Noto Sans CJK JP"/>
                <w:b w:val="0"/>
                <w:sz w:val="16"/>
              </w:rPr>
              <w:t>登録画面で氏名等とpasswordを入力し、input/change後にsessionStorageを確認</w:t>
            </w:r>
          </w:p>
        </w:tc>
        <w:tc>
          <w:tcPr>
            <w:tcW w:type="dxa" w:w="2550"/>
            <w:vAlign w:val="center"/>
          </w:tcPr>
          <w:p>
            <w:r/>
            <w:r>
              <w:rPr>
                <w:rFonts w:ascii="Noto Sans CJK JP" w:hAnsi="Noto Sans CJK JP" w:eastAsia="Noto Sans CJK JP"/>
                <w:b w:val="0"/>
                <w:sz w:val="16"/>
              </w:rPr>
              <w:t>許可項目のみ保存され、passwordキー・入力文字列ともに0件。再読込後もpasswordは復元されない</w:t>
            </w:r>
          </w:p>
        </w:tc>
      </w:tr>
      <w:tr>
        <w:trPr>
          <w:cantSplit/>
        </w:trPr>
        <w:tc>
          <w:tcPr>
            <w:tcW w:type="dxa" w:w="2550"/>
            <w:vAlign w:val="center"/>
          </w:tcPr>
          <w:p>
            <w:r/>
            <w:r>
              <w:rPr>
                <w:rFonts w:ascii="Noto Sans CJK JP" w:hAnsi="Noto Sans CJK JP" w:eastAsia="Noto Sans CJK JP"/>
                <w:b w:val="0"/>
                <w:sz w:val="16"/>
              </w:rPr>
              <w:t>AT-12</w:t>
            </w:r>
          </w:p>
        </w:tc>
        <w:tc>
          <w:tcPr>
            <w:tcW w:type="dxa" w:w="2550"/>
            <w:vAlign w:val="center"/>
          </w:tcPr>
          <w:p>
            <w:r/>
            <w:r>
              <w:rPr>
                <w:rFonts w:ascii="Noto Sans CJK JP" w:hAnsi="Noto Sans CJK JP" w:eastAsia="Noto Sans CJK JP"/>
                <w:b w:val="0"/>
                <w:sz w:val="16"/>
              </w:rPr>
              <w:t>PDFアップロードサイズ境界</w:t>
            </w:r>
          </w:p>
        </w:tc>
        <w:tc>
          <w:tcPr>
            <w:tcW w:type="dxa" w:w="2550"/>
            <w:vAlign w:val="center"/>
          </w:tcPr>
          <w:p>
            <w:r/>
            <w:r>
              <w:rPr>
                <w:rFonts w:ascii="Noto Sans CJK JP" w:hAnsi="Noto Sans CJK JP" w:eastAsia="Noto Sans CJK JP"/>
                <w:b w:val="0"/>
                <w:sz w:val="16"/>
              </w:rPr>
              <w:t>仕様上限直下と上限超過のPDFをそれぞれアップロード</w:t>
            </w:r>
          </w:p>
        </w:tc>
        <w:tc>
          <w:tcPr>
            <w:tcW w:type="dxa" w:w="2550"/>
            <w:vAlign w:val="center"/>
          </w:tcPr>
          <w:p>
            <w:r/>
            <w:r>
              <w:rPr>
                <w:rFonts w:ascii="Noto Sans CJK JP" w:hAnsi="Noto Sans CJK JP" w:eastAsia="Noto Sans CJK JP"/>
                <w:b w:val="0"/>
                <w:sz w:val="16"/>
              </w:rPr>
              <w:t>上限直下は保存・閲覧まで成功。上限超過は保存0件で、利用者向けサイズエラーを表示</w:t>
            </w:r>
          </w:p>
        </w:tc>
      </w:tr>
    </w:tbl>
    <w:p>
      <w:pPr>
        <w:pStyle w:val="Heading2"/>
      </w:pPr>
      <w:r>
        <w:t>15.3 実装ロードマップへの追記</w:t>
      </w:r>
    </w:p>
    <w:p>
      <w:r>
        <w:t>既存ロードマップの依存関係は維持し、以下の2件を該当フェーズへ追加する。</w:t>
      </w:r>
    </w:p>
    <w:tbl>
      <w:tblPr>
        <w:tblStyle w:val="TableGrid"/>
        <w:tblW w:type="auto" w:w="0"/>
        <w:tblLook w:firstColumn="1" w:firstRow="1" w:lastColumn="0" w:lastRow="0" w:noHBand="0" w:noVBand="1" w:val="04A0"/>
      </w:tblPr>
      <w:tblGrid>
        <w:gridCol w:w="3400"/>
        <w:gridCol w:w="3400"/>
        <w:gridCol w:w="3400"/>
      </w:tblGrid>
      <w:tr>
        <w:tc>
          <w:tcPr>
            <w:tcW w:type="dxa" w:w="3400"/>
            <w:vAlign w:val="center"/>
            <w:shd w:fill="254D3C"/>
          </w:tcPr>
          <w:p>
            <w:r>
              <w:rPr>
                <w:color w:val="FFFFFF"/>
              </w:rPr>
            </w:r>
            <w:r>
              <w:rPr>
                <w:rFonts w:ascii="Noto Sans CJK JP" w:hAnsi="Noto Sans CJK JP" w:eastAsia="Noto Sans CJK JP"/>
                <w:b/>
                <w:color w:val="FFFFFF"/>
                <w:sz w:val="16"/>
              </w:rPr>
              <w:t>既存フェーズ</w:t>
            </w:r>
          </w:p>
        </w:tc>
        <w:tc>
          <w:tcPr>
            <w:tcW w:type="dxa" w:w="3400"/>
            <w:vAlign w:val="center"/>
            <w:shd w:fill="254D3C"/>
          </w:tcPr>
          <w:p>
            <w:r>
              <w:rPr>
                <w:color w:val="FFFFFF"/>
              </w:rPr>
            </w:r>
            <w:r>
              <w:rPr>
                <w:rFonts w:ascii="Noto Sans CJK JP" w:hAnsi="Noto Sans CJK JP" w:eastAsia="Noto Sans CJK JP"/>
                <w:b/>
                <w:color w:val="FFFFFF"/>
                <w:sz w:val="16"/>
              </w:rPr>
              <w:t>追加要件</w:t>
            </w:r>
          </w:p>
        </w:tc>
        <w:tc>
          <w:tcPr>
            <w:tcW w:type="dxa" w:w="3400"/>
            <w:vAlign w:val="center"/>
            <w:shd w:fill="254D3C"/>
          </w:tcPr>
          <w:p>
            <w:r>
              <w:rPr>
                <w:color w:val="FFFFFF"/>
              </w:rPr>
            </w:r>
            <w:r>
              <w:rPr>
                <w:rFonts w:ascii="Noto Sans CJK JP" w:hAnsi="Noto Sans CJK JP" w:eastAsia="Noto Sans CJK JP"/>
                <w:b/>
                <w:color w:val="FFFFFF"/>
                <w:sz w:val="16"/>
              </w:rPr>
              <w:t>追加出口条件</w:t>
            </w:r>
          </w:p>
        </w:tc>
      </w:tr>
      <w:tr>
        <w:trPr>
          <w:cantSplit/>
        </w:trPr>
        <w:tc>
          <w:tcPr>
            <w:tcW w:type="dxa" w:w="3400"/>
            <w:vAlign w:val="center"/>
          </w:tcPr>
          <w:p>
            <w:r/>
            <w:r>
              <w:rPr>
                <w:rFonts w:ascii="Noto Sans CJK JP" w:hAnsi="Noto Sans CJK JP" w:eastAsia="Noto Sans CJK JP"/>
                <w:b w:val="0"/>
                <w:sz w:val="16"/>
              </w:rPr>
              <w:t>Phase 0: リリースブロッカー</w:t>
            </w:r>
          </w:p>
        </w:tc>
        <w:tc>
          <w:tcPr>
            <w:tcW w:type="dxa" w:w="3400"/>
            <w:vAlign w:val="center"/>
          </w:tcPr>
          <w:p>
            <w:r/>
            <w:r>
              <w:rPr>
                <w:rFonts w:ascii="Noto Sans CJK JP" w:hAnsi="Noto Sans CJK JP" w:eastAsia="Noto Sans CJK JP"/>
                <w:b w:val="0"/>
                <w:sz w:val="16"/>
              </w:rPr>
              <w:t>SEC-AUTH-004</w:t>
            </w:r>
          </w:p>
        </w:tc>
        <w:tc>
          <w:tcPr>
            <w:tcW w:type="dxa" w:w="3400"/>
            <w:vAlign w:val="center"/>
          </w:tcPr>
          <w:p>
            <w:r/>
            <w:r>
              <w:rPr>
                <w:rFonts w:ascii="Noto Sans CJK JP" w:hAnsi="Noto Sans CJK JP" w:eastAsia="Noto Sans CJK JP"/>
                <w:b w:val="0"/>
                <w:sz w:val="16"/>
              </w:rPr>
              <w:t>登録画面のWeb Storageから認証情報を完全に排除し、旧draftの安全な移行と自動テストを完了</w:t>
            </w:r>
          </w:p>
        </w:tc>
      </w:tr>
      <w:tr>
        <w:trPr>
          <w:cantSplit/>
        </w:trPr>
        <w:tc>
          <w:tcPr>
            <w:tcW w:type="dxa" w:w="3400"/>
            <w:vAlign w:val="center"/>
          </w:tcPr>
          <w:p>
            <w:r/>
            <w:r>
              <w:rPr>
                <w:rFonts w:ascii="Noto Sans CJK JP" w:hAnsi="Noto Sans CJK JP" w:eastAsia="Noto Sans CJK JP"/>
                <w:b w:val="0"/>
                <w:sz w:val="16"/>
              </w:rPr>
              <w:t>Phase 1: セキュリティ・検証性</w:t>
            </w:r>
          </w:p>
        </w:tc>
        <w:tc>
          <w:tcPr>
            <w:tcW w:type="dxa" w:w="3400"/>
            <w:vAlign w:val="center"/>
          </w:tcPr>
          <w:p>
            <w:r/>
            <w:r>
              <w:rPr>
                <w:rFonts w:ascii="Noto Sans CJK JP" w:hAnsi="Noto Sans CJK JP" w:eastAsia="Noto Sans CJK JP"/>
                <w:b w:val="0"/>
                <w:sz w:val="16"/>
              </w:rPr>
              <w:t>FR-DOC-002</w:t>
            </w:r>
          </w:p>
        </w:tc>
        <w:tc>
          <w:tcPr>
            <w:tcW w:type="dxa" w:w="3400"/>
            <w:vAlign w:val="center"/>
          </w:tcPr>
          <w:p>
            <w:r/>
            <w:r>
              <w:rPr>
                <w:rFonts w:ascii="Noto Sans CJK JP" w:hAnsi="Noto Sans CJK JP" w:eastAsia="Noto Sans CJK JP"/>
                <w:b w:val="0"/>
                <w:sz w:val="16"/>
              </w:rPr>
              <w:t>イベント資料の表示上限・通信上限・Storage上限を一致させ、サイズ境界E2Eを完了</w:t>
            </w:r>
          </w:p>
        </w:tc>
      </w:tr>
    </w:tbl>
    <w:p>
      <w:pPr>
        <w:pStyle w:val="Heading2"/>
      </w:pPr>
      <w:r>
        <w:t>15.4 Definition of Doneへの追記</w:t>
      </w:r>
    </w:p>
    <w:p>
      <w:pPr>
        <w:pStyle w:val="ListBullet"/>
      </w:pPr>
      <w:r>
        <w:t>password、temporary password、token、Secret等の機密値が、Web StorageやClientから読める永続状態へ保存されていない。</w:t>
      </w:r>
    </w:p>
    <w:p>
      <w:pPr>
        <w:pStyle w:val="ListBullet"/>
      </w:pPr>
      <w:r>
        <w:t>ファイルアップロードの画面表示上限、アプリ側検証、フレームワーク設定、Storage設定が一致している。</w:t>
      </w:r>
    </w:p>
    <w:p>
      <w:pPr>
        <w:pStyle w:val="ListBullet"/>
      </w:pPr>
      <w:r>
        <w:t>SEC-AUTH-004とFR-DOC-002は、それぞれAT-11、AT-12に対応する自動テストが成功している。</w:t>
      </w:r>
    </w:p>
    <w:p>
      <w:pPr>
        <w:pStyle w:val="Heading2"/>
      </w:pPr>
      <w:r>
        <w:t>15.5 課題→要件トレーサビリティ（追補）</w:t>
      </w:r>
    </w:p>
    <w:tbl>
      <w:tblPr>
        <w:tblStyle w:val="TableGrid"/>
        <w:tblW w:type="auto" w:w="0"/>
        <w:tblLook w:firstColumn="1" w:firstRow="1" w:lastColumn="0" w:lastRow="0" w:noHBand="0" w:noVBand="1" w:val="04A0"/>
      </w:tblPr>
      <w:tblGrid>
        <w:gridCol w:w="3400"/>
        <w:gridCol w:w="3400"/>
        <w:gridCol w:w="3400"/>
      </w:tblGrid>
      <w:tr>
        <w:tc>
          <w:tcPr>
            <w:tcW w:type="dxa" w:w="3400"/>
            <w:vAlign w:val="center"/>
            <w:shd w:fill="254D3C"/>
          </w:tcPr>
          <w:p>
            <w:r>
              <w:rPr>
                <w:color w:val="FFFFFF"/>
              </w:rPr>
            </w:r>
            <w:r>
              <w:rPr>
                <w:rFonts w:ascii="Noto Sans CJK JP" w:hAnsi="Noto Sans CJK JP" w:eastAsia="Noto Sans CJK JP"/>
                <w:b/>
                <w:color w:val="FFFFFF"/>
                <w:sz w:val="16"/>
              </w:rPr>
              <w:t>追加レビューで確認した課題</w:t>
            </w:r>
          </w:p>
        </w:tc>
        <w:tc>
          <w:tcPr>
            <w:tcW w:type="dxa" w:w="3400"/>
            <w:vAlign w:val="center"/>
            <w:shd w:fill="254D3C"/>
          </w:tcPr>
          <w:p>
            <w:r>
              <w:rPr>
                <w:color w:val="FFFFFF"/>
              </w:rPr>
            </w:r>
            <w:r>
              <w:rPr>
                <w:rFonts w:ascii="Noto Sans CJK JP" w:hAnsi="Noto Sans CJK JP" w:eastAsia="Noto Sans CJK JP"/>
                <w:b/>
                <w:color w:val="FFFFFF"/>
                <w:sz w:val="16"/>
              </w:rPr>
              <w:t>対応要件</w:t>
            </w:r>
          </w:p>
        </w:tc>
        <w:tc>
          <w:tcPr>
            <w:tcW w:type="dxa" w:w="3400"/>
            <w:vAlign w:val="center"/>
            <w:shd w:fill="254D3C"/>
          </w:tcPr>
          <w:p>
            <w:r>
              <w:rPr>
                <w:color w:val="FFFFFF"/>
              </w:rPr>
            </w:r>
            <w:r>
              <w:rPr>
                <w:rFonts w:ascii="Noto Sans CJK JP" w:hAnsi="Noto Sans CJK JP" w:eastAsia="Noto Sans CJK JP"/>
                <w:b/>
                <w:color w:val="FFFFFF"/>
                <w:sz w:val="16"/>
              </w:rPr>
              <w:t>優先度</w:t>
            </w:r>
          </w:p>
        </w:tc>
      </w:tr>
      <w:tr>
        <w:trPr>
          <w:cantSplit/>
        </w:trPr>
        <w:tc>
          <w:tcPr>
            <w:tcW w:type="dxa" w:w="3400"/>
            <w:vAlign w:val="center"/>
          </w:tcPr>
          <w:p>
            <w:r/>
            <w:r>
              <w:rPr>
                <w:rFonts w:ascii="Noto Sans CJK JP" w:hAnsi="Noto Sans CJK JP" w:eastAsia="Noto Sans CJK JP"/>
                <w:b w:val="0"/>
                <w:sz w:val="16"/>
              </w:rPr>
              <w:t>RegistrationDraftKeeperがFormDataのpasswordをsessionStorageへ保存</w:t>
            </w:r>
          </w:p>
        </w:tc>
        <w:tc>
          <w:tcPr>
            <w:tcW w:type="dxa" w:w="3400"/>
            <w:vAlign w:val="center"/>
          </w:tcPr>
          <w:p>
            <w:r/>
            <w:r>
              <w:rPr>
                <w:rFonts w:ascii="Noto Sans CJK JP" w:hAnsi="Noto Sans CJK JP" w:eastAsia="Noto Sans CJK JP"/>
                <w:b w:val="0"/>
                <w:sz w:val="16"/>
              </w:rPr>
              <w:t>SEC-AUTH-004 / AT-11</w:t>
            </w:r>
          </w:p>
        </w:tc>
        <w:tc>
          <w:tcPr>
            <w:tcW w:type="dxa" w:w="3400"/>
            <w:vAlign w:val="center"/>
          </w:tcPr>
          <w:p>
            <w:r/>
            <w:r>
              <w:rPr>
                <w:rFonts w:ascii="Noto Sans CJK JP" w:hAnsi="Noto Sans CJK JP" w:eastAsia="Noto Sans CJK JP"/>
                <w:b w:val="0"/>
                <w:sz w:val="16"/>
              </w:rPr>
              <w:t>P0</w:t>
            </w:r>
          </w:p>
        </w:tc>
      </w:tr>
      <w:tr>
        <w:trPr>
          <w:cantSplit/>
        </w:trPr>
        <w:tc>
          <w:tcPr>
            <w:tcW w:type="dxa" w:w="3400"/>
            <w:vAlign w:val="center"/>
          </w:tcPr>
          <w:p>
            <w:r/>
            <w:r>
              <w:rPr>
                <w:rFonts w:ascii="Noto Sans CJK JP" w:hAnsi="Noto Sans CJK JP" w:eastAsia="Noto Sans CJK JP"/>
                <w:b w:val="0"/>
                <w:sz w:val="16"/>
              </w:rPr>
              <w:t>PDF表示・アプリ検証は15MB、Server Actions bodySizeLimitは3mb</w:t>
            </w:r>
          </w:p>
        </w:tc>
        <w:tc>
          <w:tcPr>
            <w:tcW w:type="dxa" w:w="3400"/>
            <w:vAlign w:val="center"/>
          </w:tcPr>
          <w:p>
            <w:r/>
            <w:r>
              <w:rPr>
                <w:rFonts w:ascii="Noto Sans CJK JP" w:hAnsi="Noto Sans CJK JP" w:eastAsia="Noto Sans CJK JP"/>
                <w:b w:val="0"/>
                <w:sz w:val="16"/>
              </w:rPr>
              <w:t>FR-DOC-002 / AT-12</w:t>
            </w:r>
          </w:p>
        </w:tc>
        <w:tc>
          <w:tcPr>
            <w:tcW w:type="dxa" w:w="3400"/>
            <w:vAlign w:val="center"/>
          </w:tcPr>
          <w:p>
            <w:r/>
            <w:r>
              <w:rPr>
                <w:rFonts w:ascii="Noto Sans CJK JP" w:hAnsi="Noto Sans CJK JP" w:eastAsia="Noto Sans CJK JP"/>
                <w:b w:val="0"/>
                <w:sz w:val="16"/>
              </w:rPr>
              <w:t>P1</w:t>
            </w:r>
          </w:p>
        </w:tc>
      </w:tr>
    </w:tbl>
    <w:p>
      <w:pPr>
        <w:pStyle w:val="Heading2"/>
      </w:pPr>
      <w:r>
        <w:t>15.6 追加確認根拠（対象ファイル）</w:t>
      </w:r>
    </w:p>
    <w:p>
      <w:r>
        <w:t>本追補は2026年9月4日時点のmainブランチ（88035ad436ea59b00ac6f3351e874bb6f1aec464）を追加確認し、主に以下を確認して作成した。</w:t>
      </w:r>
    </w:p>
    <w:p>
      <w:pPr>
        <w:pStyle w:val="ListBullet"/>
      </w:pPr>
      <w:r>
        <w:t>components/registration-draft.tsx：登録フォームの下書き保存・復元、sessionStorage利用</w:t>
      </w:r>
    </w:p>
    <w:p>
      <w:pPr>
        <w:pStyle w:val="ListBullet"/>
      </w:pPr>
      <w:r>
        <w:t>app/register/page.tsx：RegistrationDraftKeeperの組み込み、password入力</w:t>
      </w:r>
    </w:p>
    <w:p>
      <w:pPr>
        <w:pStyle w:val="ListBullet"/>
      </w:pPr>
      <w:r>
        <w:t>next.config.ts：Server Actions bodySizeLimit = 3mb</w:t>
      </w:r>
    </w:p>
    <w:p>
      <w:pPr>
        <w:pStyle w:val="ListBullet"/>
      </w:pPr>
      <w:r>
        <w:t>app/admin/events/page.tsx：イベント資料のUI表示「PDF・15MBまで」</w:t>
      </w:r>
    </w:p>
    <w:p>
      <w:pPr>
        <w:pStyle w:val="ListBullet"/>
      </w:pPr>
      <w:r>
        <w:t>lib/server/event-documents.ts：MAX_EVENT_PDF_SIZE = 15MB、Storageアップロード検証</w:t>
      </w:r>
    </w:p>
    <w:p>
      <w:pPr>
        <w:pStyle w:val="ListBullet"/>
      </w:pPr>
      <w:r>
        <w:t>app/event-actions.ts：イベント資料をServer Action経由で受け取る処理</w:t>
      </w:r>
    </w:p>
    <w:sectPr w:rsidR="00FC693F" w:rsidRPr="0006063C" w:rsidSect="00034616">
      <w:footerReference w:type="default" r:id="rId11"/>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v1.0  |  2026-09-03  |  対象: main @ cf7951ed646afbf3a44d5e02048adc47b4d6cde8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v1.0 追補  |  2026-09-04  |  追加確認対象: main @ 88035ad436ea59b00ac6f3351e874bb6f1aec464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73"/>
        <w:sz w:val="15"/>
      </w:rPr>
      <w:t>Fortylove Web Application | 改善要件定義書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JP" w:hAnsi="Noto Sans CJK JP" w:eastAsia="Noto Sans CJK JP"/>
      <w:b/>
      <w:bCs/>
      <w:color w:val="254D3C"/>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JP" w:hAnsi="Noto Sans CJK JP" w:eastAsia="Noto Sans CJK JP"/>
      <w:b/>
      <w:bCs/>
      <w:color w:val="365F5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JP" w:hAnsi="Noto Sans CJK JP" w:eastAsia="Noto Sans CJK JP"/>
      <w:b/>
      <w:bCs/>
      <w:color w:val="1725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Sans CJK JP" w:hAnsi="Noto Sans CJK JP" w:eastAsia="Noto Sans CJK JP"/>
      <w:b/>
      <w:color w:val="1725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JP" w:hAnsi="Noto Sans CJK JP" w:eastAsia="Noto Sans CJK JP"/>
      <w:color w:val="646E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