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2CA9" w14:textId="77777777" w:rsidR="002E7ECA" w:rsidRDefault="002E7ECA" w:rsidP="002E7ECA">
      <w:pPr>
        <w:pStyle w:val="a3"/>
        <w:ind w:left="0"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 xml:space="preserve">учреждение </w:t>
      </w:r>
      <w:r>
        <w:rPr>
          <w:spacing w:val="-67"/>
        </w:rPr>
        <w:t xml:space="preserve"> </w:t>
      </w:r>
      <w:r>
        <w:t>высшего образования</w:t>
      </w:r>
    </w:p>
    <w:p w14:paraId="0BDD1F0C" w14:textId="77777777" w:rsidR="002E7ECA" w:rsidRPr="00C9051A" w:rsidRDefault="002E7ECA" w:rsidP="002E7ECA">
      <w:pPr>
        <w:ind w:firstLine="0"/>
        <w:jc w:val="center"/>
        <w:rPr>
          <w:b/>
          <w:szCs w:val="28"/>
        </w:rPr>
      </w:pPr>
      <w:r w:rsidRPr="00C9051A">
        <w:rPr>
          <w:b/>
          <w:szCs w:val="28"/>
        </w:rPr>
        <w:t>Томский</w:t>
      </w:r>
      <w:r w:rsidRPr="00C9051A">
        <w:rPr>
          <w:b/>
          <w:spacing w:val="-5"/>
          <w:szCs w:val="28"/>
        </w:rPr>
        <w:t xml:space="preserve"> </w:t>
      </w:r>
      <w:r w:rsidRPr="00C9051A">
        <w:rPr>
          <w:b/>
          <w:szCs w:val="28"/>
        </w:rPr>
        <w:t>государственный</w:t>
      </w:r>
      <w:r w:rsidRPr="00C9051A">
        <w:rPr>
          <w:b/>
          <w:spacing w:val="-8"/>
          <w:szCs w:val="28"/>
        </w:rPr>
        <w:t xml:space="preserve"> </w:t>
      </w:r>
      <w:r w:rsidRPr="00C9051A">
        <w:rPr>
          <w:b/>
          <w:szCs w:val="28"/>
        </w:rPr>
        <w:t>университет</w:t>
      </w:r>
      <w:r w:rsidRPr="00C9051A">
        <w:rPr>
          <w:b/>
          <w:spacing w:val="-9"/>
          <w:szCs w:val="28"/>
        </w:rPr>
        <w:t xml:space="preserve"> </w:t>
      </w:r>
      <w:r w:rsidRPr="00C9051A">
        <w:rPr>
          <w:b/>
          <w:szCs w:val="28"/>
        </w:rPr>
        <w:t>систем</w:t>
      </w:r>
      <w:r w:rsidRPr="00C9051A">
        <w:rPr>
          <w:b/>
          <w:spacing w:val="-4"/>
          <w:szCs w:val="28"/>
        </w:rPr>
        <w:t xml:space="preserve"> </w:t>
      </w:r>
      <w:r w:rsidRPr="00C9051A">
        <w:rPr>
          <w:b/>
          <w:szCs w:val="28"/>
        </w:rPr>
        <w:t>управления</w:t>
      </w:r>
      <w:r w:rsidRPr="00C9051A">
        <w:rPr>
          <w:b/>
          <w:spacing w:val="-8"/>
          <w:szCs w:val="28"/>
        </w:rPr>
        <w:t xml:space="preserve"> </w:t>
      </w:r>
      <w:r w:rsidRPr="00C9051A">
        <w:rPr>
          <w:b/>
          <w:szCs w:val="28"/>
        </w:rPr>
        <w:t xml:space="preserve">и </w:t>
      </w:r>
      <w:r w:rsidRPr="00C9051A">
        <w:rPr>
          <w:b/>
          <w:spacing w:val="-67"/>
          <w:szCs w:val="28"/>
        </w:rPr>
        <w:t xml:space="preserve">   </w:t>
      </w:r>
      <w:r w:rsidRPr="00C9051A">
        <w:rPr>
          <w:b/>
          <w:szCs w:val="28"/>
        </w:rPr>
        <w:t>радиоэлектроники</w:t>
      </w:r>
      <w:r w:rsidRPr="00C9051A">
        <w:rPr>
          <w:b/>
          <w:spacing w:val="-2"/>
          <w:szCs w:val="28"/>
        </w:rPr>
        <w:t xml:space="preserve"> </w:t>
      </w:r>
      <w:r w:rsidRPr="00C9051A">
        <w:rPr>
          <w:b/>
          <w:szCs w:val="28"/>
        </w:rPr>
        <w:t>(ТУСУР)</w:t>
      </w:r>
    </w:p>
    <w:p w14:paraId="3CFCC60F" w14:textId="77777777" w:rsidR="002E7ECA" w:rsidRDefault="002E7ECA" w:rsidP="002E7ECA">
      <w:pPr>
        <w:pStyle w:val="a3"/>
        <w:spacing w:after="1560"/>
        <w:ind w:left="0" w:firstLine="0"/>
        <w:jc w:val="center"/>
      </w:pPr>
      <w:r>
        <w:t>Кафедра</w:t>
      </w:r>
      <w:r>
        <w:rPr>
          <w:spacing w:val="-6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(АОИ)</w:t>
      </w:r>
    </w:p>
    <w:p w14:paraId="51477441" w14:textId="77777777" w:rsidR="00451619" w:rsidRPr="00451619" w:rsidRDefault="00451619" w:rsidP="00451619">
      <w:pPr>
        <w:ind w:firstLine="0"/>
        <w:jc w:val="center"/>
        <w:rPr>
          <w:b/>
          <w:bCs/>
          <w:szCs w:val="28"/>
        </w:rPr>
      </w:pPr>
      <w:r w:rsidRPr="00451619">
        <w:rPr>
          <w:b/>
          <w:bCs/>
          <w:szCs w:val="28"/>
        </w:rPr>
        <w:t>Обзор возможностей существующих решений поддержки</w:t>
      </w:r>
    </w:p>
    <w:p w14:paraId="4846F7DA" w14:textId="3D43CEEF" w:rsidR="002E7ECA" w:rsidRPr="00FF06B9" w:rsidRDefault="00451619" w:rsidP="00451619">
      <w:pPr>
        <w:ind w:firstLine="0"/>
        <w:jc w:val="center"/>
        <w:rPr>
          <w:b/>
          <w:bCs/>
          <w:szCs w:val="28"/>
        </w:rPr>
      </w:pPr>
      <w:r w:rsidRPr="00451619">
        <w:rPr>
          <w:b/>
          <w:bCs/>
          <w:szCs w:val="28"/>
        </w:rPr>
        <w:t>процессной модели управления ИТ-услугами</w:t>
      </w:r>
    </w:p>
    <w:p w14:paraId="659F4E32" w14:textId="77777777" w:rsidR="002E7ECA" w:rsidRDefault="00C9051A" w:rsidP="002E7ECA">
      <w:pPr>
        <w:pStyle w:val="a3"/>
        <w:spacing w:before="158" w:after="1640" w:line="358" w:lineRule="auto"/>
        <w:ind w:left="0" w:right="23" w:firstLine="0"/>
        <w:jc w:val="center"/>
      </w:pPr>
      <w:r>
        <w:t xml:space="preserve">Отчет о выполнении </w:t>
      </w:r>
      <w:r w:rsidR="009E02E7">
        <w:t>лабораторной</w:t>
      </w:r>
      <w:r>
        <w:t xml:space="preserve"> работы</w:t>
      </w:r>
      <w:r w:rsidR="002E7ECA">
        <w:rPr>
          <w:spacing w:val="-4"/>
        </w:rPr>
        <w:t xml:space="preserve"> </w:t>
      </w:r>
      <w:r w:rsidR="002E7ECA">
        <w:rPr>
          <w:spacing w:val="-4"/>
        </w:rPr>
        <w:br/>
      </w:r>
      <w:r>
        <w:t xml:space="preserve">по дисциплине </w:t>
      </w:r>
      <w:r w:rsidR="002E7ECA">
        <w:t>«</w:t>
      </w:r>
      <w:r w:rsidR="00784802">
        <w:t>Управление ИТ-сервисами и контентом</w:t>
      </w:r>
      <w:r w:rsidR="002E7ECA">
        <w:t>»</w:t>
      </w:r>
    </w:p>
    <w:p w14:paraId="2B87B280" w14:textId="066ADC4C" w:rsidR="002E7ECA" w:rsidRDefault="002E7ECA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>Студент гр. 429-</w:t>
      </w:r>
      <w:r w:rsidR="00601D3B">
        <w:rPr>
          <w:sz w:val="30"/>
        </w:rPr>
        <w:t>2</w:t>
      </w:r>
    </w:p>
    <w:p w14:paraId="0FD7A647" w14:textId="77A3B338" w:rsidR="002E7ECA" w:rsidRDefault="002E7ECA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 xml:space="preserve">___________ </w:t>
      </w:r>
      <w:r w:rsidR="00601D3B">
        <w:rPr>
          <w:sz w:val="30"/>
        </w:rPr>
        <w:t>Бабец А. А</w:t>
      </w:r>
      <w:r>
        <w:rPr>
          <w:sz w:val="30"/>
        </w:rPr>
        <w:t>.</w:t>
      </w:r>
    </w:p>
    <w:p w14:paraId="5F12BA19" w14:textId="77777777" w:rsidR="002E7ECA" w:rsidRDefault="002E7ECA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 xml:space="preserve">«___» _________ </w:t>
      </w:r>
      <w:r w:rsidR="00784802">
        <w:rPr>
          <w:sz w:val="30"/>
        </w:rPr>
        <w:t>2022</w:t>
      </w:r>
      <w:r>
        <w:rPr>
          <w:sz w:val="30"/>
        </w:rPr>
        <w:t xml:space="preserve"> г.</w:t>
      </w:r>
    </w:p>
    <w:p w14:paraId="6C7A35C9" w14:textId="77777777" w:rsidR="002E7ECA" w:rsidRDefault="002E7ECA" w:rsidP="002E7ECA">
      <w:pPr>
        <w:pStyle w:val="a3"/>
        <w:ind w:left="5387" w:firstLine="0"/>
        <w:rPr>
          <w:sz w:val="30"/>
        </w:rPr>
      </w:pPr>
    </w:p>
    <w:p w14:paraId="276E3EA8" w14:textId="77777777" w:rsidR="002E7ECA" w:rsidRDefault="002E7ECA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>Руководитель</w:t>
      </w:r>
    </w:p>
    <w:p w14:paraId="4B667664" w14:textId="77777777" w:rsidR="002E7ECA" w:rsidRDefault="00C9051A" w:rsidP="00C9051A">
      <w:pPr>
        <w:pStyle w:val="a3"/>
        <w:ind w:left="4820" w:firstLine="0"/>
        <w:jc w:val="right"/>
        <w:rPr>
          <w:sz w:val="30"/>
        </w:rPr>
      </w:pPr>
      <w:r>
        <w:rPr>
          <w:sz w:val="30"/>
        </w:rPr>
        <w:t xml:space="preserve">канд. техн. наук, </w:t>
      </w:r>
      <w:r w:rsidR="002E7ECA">
        <w:rPr>
          <w:sz w:val="30"/>
        </w:rPr>
        <w:t>доцент каф. АОИ</w:t>
      </w:r>
      <w:r>
        <w:rPr>
          <w:sz w:val="30"/>
        </w:rPr>
        <w:t>.</w:t>
      </w:r>
    </w:p>
    <w:p w14:paraId="34D8BF7B" w14:textId="77777777" w:rsidR="002E7ECA" w:rsidRDefault="00784802" w:rsidP="002E7ECA">
      <w:pPr>
        <w:pStyle w:val="a3"/>
        <w:spacing w:line="240" w:lineRule="auto"/>
        <w:ind w:left="4395" w:right="-1" w:firstLine="0"/>
        <w:jc w:val="left"/>
        <w:rPr>
          <w:sz w:val="20"/>
          <w:szCs w:val="20"/>
        </w:rPr>
      </w:pPr>
      <w:r>
        <w:rPr>
          <w:sz w:val="30"/>
        </w:rPr>
        <w:t>______ _______</w:t>
      </w:r>
      <w:r w:rsidR="002E7ECA">
        <w:rPr>
          <w:sz w:val="30"/>
        </w:rPr>
        <w:t>_</w:t>
      </w:r>
      <w:r>
        <w:rPr>
          <w:sz w:val="30"/>
        </w:rPr>
        <w:t>___</w:t>
      </w:r>
      <w:r w:rsidR="002E7ECA">
        <w:rPr>
          <w:sz w:val="30"/>
        </w:rPr>
        <w:t xml:space="preserve"> </w:t>
      </w:r>
      <w:r>
        <w:rPr>
          <w:sz w:val="30"/>
        </w:rPr>
        <w:t>Бараксанов Д. Н</w:t>
      </w:r>
      <w:r w:rsidR="002E7ECA">
        <w:rPr>
          <w:sz w:val="30"/>
        </w:rPr>
        <w:t>.</w:t>
      </w:r>
      <w:r w:rsidR="002E7ECA">
        <w:rPr>
          <w:sz w:val="30"/>
        </w:rPr>
        <w:br/>
      </w:r>
      <w:r w:rsidR="002E7ECA">
        <w:rPr>
          <w:sz w:val="20"/>
          <w:szCs w:val="20"/>
        </w:rPr>
        <w:t>(оценка)</w:t>
      </w:r>
    </w:p>
    <w:p w14:paraId="7A36B3C3" w14:textId="77777777" w:rsidR="002E7ECA" w:rsidRDefault="00784802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>«___» _________ 2022</w:t>
      </w:r>
      <w:r w:rsidR="002E7ECA">
        <w:rPr>
          <w:sz w:val="30"/>
        </w:rPr>
        <w:t xml:space="preserve"> г.</w:t>
      </w:r>
    </w:p>
    <w:p w14:paraId="1F9B3721" w14:textId="77777777" w:rsidR="00133D2B" w:rsidRDefault="00133D2B">
      <w:pPr>
        <w:autoSpaceDE/>
        <w:autoSpaceDN/>
        <w:spacing w:after="160" w:line="259" w:lineRule="auto"/>
        <w:ind w:firstLine="0"/>
        <w:jc w:val="left"/>
        <w:rPr>
          <w:sz w:val="30"/>
        </w:rPr>
      </w:pPr>
    </w:p>
    <w:p w14:paraId="209EA70F" w14:textId="77777777" w:rsidR="00133D2B" w:rsidRPr="00133D2B" w:rsidRDefault="00133D2B">
      <w:pPr>
        <w:autoSpaceDE/>
        <w:autoSpaceDN/>
        <w:spacing w:after="160" w:line="259" w:lineRule="auto"/>
        <w:ind w:firstLine="0"/>
        <w:jc w:val="left"/>
        <w:rPr>
          <w:sz w:val="30"/>
        </w:rPr>
      </w:pPr>
    </w:p>
    <w:p w14:paraId="017BBB87" w14:textId="77777777" w:rsidR="00FD7B0D" w:rsidRPr="00784802" w:rsidRDefault="002E7ECA" w:rsidP="00784802">
      <w:pPr>
        <w:pStyle w:val="a9"/>
        <w:spacing w:before="0" w:beforeAutospacing="0" w:after="0" w:afterAutospacing="0" w:line="360" w:lineRule="auto"/>
        <w:jc w:val="center"/>
        <w:rPr>
          <w:sz w:val="30"/>
        </w:rPr>
      </w:pPr>
      <w:r>
        <w:rPr>
          <w:sz w:val="30"/>
        </w:rPr>
        <w:br w:type="page"/>
      </w:r>
    </w:p>
    <w:p w14:paraId="02D5CBB1" w14:textId="77777777" w:rsidR="00FD7B0D" w:rsidRDefault="00FD7B0D" w:rsidP="00FD7B0D">
      <w:pPr>
        <w:pStyle w:val="1"/>
      </w:pPr>
      <w:bookmarkStart w:id="0" w:name="_Toc83221151"/>
      <w:r>
        <w:lastRenderedPageBreak/>
        <w:t xml:space="preserve">1 </w:t>
      </w:r>
      <w:bookmarkEnd w:id="0"/>
      <w:r w:rsidR="009E02E7">
        <w:t>Введение</w:t>
      </w:r>
    </w:p>
    <w:p w14:paraId="5EF3E7C4" w14:textId="77777777" w:rsidR="00FD7B0D" w:rsidRPr="00FD7B0D" w:rsidRDefault="00FD7B0D" w:rsidP="00FD7B0D"/>
    <w:p w14:paraId="7726BD80" w14:textId="41580054" w:rsidR="00451619" w:rsidRPr="00451619" w:rsidRDefault="00C9051A" w:rsidP="00451619">
      <w:pPr>
        <w:autoSpaceDE/>
        <w:autoSpaceDN/>
        <w:spacing w:after="160" w:line="259" w:lineRule="auto"/>
        <w:jc w:val="left"/>
        <w:rPr>
          <w:color w:val="333333"/>
          <w:szCs w:val="28"/>
          <w:shd w:val="clear" w:color="auto" w:fill="FFFFFF"/>
        </w:rPr>
      </w:pPr>
      <w:r>
        <w:rPr>
          <w:b/>
        </w:rPr>
        <w:t>Цель работы</w:t>
      </w:r>
      <w:r w:rsidRPr="00C9051A">
        <w:rPr>
          <w:b/>
        </w:rPr>
        <w:t>:</w:t>
      </w:r>
      <w:r w:rsidR="00451619">
        <w:rPr>
          <w:b/>
        </w:rPr>
        <w:t xml:space="preserve"> </w:t>
      </w:r>
      <w:r w:rsidR="00451619">
        <w:rPr>
          <w:color w:val="333333"/>
          <w:szCs w:val="28"/>
          <w:shd w:val="clear" w:color="auto" w:fill="FFFFFF"/>
        </w:rPr>
        <w:t>п</w:t>
      </w:r>
      <w:r w:rsidR="00451619" w:rsidRPr="00451619">
        <w:rPr>
          <w:color w:val="333333"/>
          <w:szCs w:val="28"/>
          <w:shd w:val="clear" w:color="auto" w:fill="FFFFFF"/>
        </w:rPr>
        <w:t>ознакомиться с функциональными возможностями</w:t>
      </w:r>
    </w:p>
    <w:p w14:paraId="4E0F44D2" w14:textId="681169AF" w:rsidR="00C9051A" w:rsidRDefault="00451619" w:rsidP="00451619">
      <w:pPr>
        <w:autoSpaceDE/>
        <w:autoSpaceDN/>
        <w:spacing w:after="160" w:line="259" w:lineRule="auto"/>
        <w:jc w:val="left"/>
      </w:pPr>
      <w:r w:rsidRPr="00451619">
        <w:rPr>
          <w:color w:val="333333"/>
          <w:szCs w:val="28"/>
          <w:shd w:val="clear" w:color="auto" w:fill="FFFFFF"/>
        </w:rPr>
        <w:t>существующих решений поддержки процессной модели управления ИТ-услугами</w:t>
      </w:r>
      <w:r w:rsidR="00784802">
        <w:rPr>
          <w:rFonts w:ascii="Arial" w:hAnsi="Arial" w:cs="Arial"/>
          <w:color w:val="333333"/>
          <w:sz w:val="22"/>
          <w:shd w:val="clear" w:color="auto" w:fill="FFFFFF"/>
        </w:rPr>
        <w:t>.</w:t>
      </w:r>
    </w:p>
    <w:p w14:paraId="3AD00C1F" w14:textId="77777777" w:rsidR="00784802" w:rsidRDefault="009E02E7" w:rsidP="00C9051A">
      <w:pPr>
        <w:autoSpaceDE/>
        <w:autoSpaceDN/>
        <w:spacing w:after="160" w:line="259" w:lineRule="auto"/>
        <w:jc w:val="left"/>
      </w:pPr>
      <w:r w:rsidRPr="009E02E7">
        <w:rPr>
          <w:b/>
        </w:rPr>
        <w:t>Задача:</w:t>
      </w:r>
      <w:r>
        <w:t xml:space="preserve"> </w:t>
      </w:r>
    </w:p>
    <w:p w14:paraId="417E3B0C" w14:textId="071C87A9" w:rsidR="00451619" w:rsidRDefault="00784802" w:rsidP="00451619">
      <w:pPr>
        <w:autoSpaceDE/>
        <w:autoSpaceDN/>
        <w:spacing w:after="160" w:line="259" w:lineRule="auto"/>
        <w:jc w:val="left"/>
      </w:pPr>
      <w:r>
        <w:t xml:space="preserve">1. </w:t>
      </w:r>
      <w:r w:rsidR="00451619">
        <w:t>Используя поисковые системы выбрать для анализа три системы</w:t>
      </w:r>
      <w:r w:rsidR="00451619">
        <w:t xml:space="preserve"> </w:t>
      </w:r>
      <w:r w:rsidR="00451619">
        <w:t>поддержки процессной модели управления ИТ-услугами.</w:t>
      </w:r>
    </w:p>
    <w:p w14:paraId="3E4E9BDB" w14:textId="068BEC78" w:rsidR="00451619" w:rsidRDefault="00451619" w:rsidP="00451619">
      <w:pPr>
        <w:autoSpaceDE/>
        <w:autoSpaceDN/>
        <w:spacing w:after="160" w:line="259" w:lineRule="auto"/>
        <w:jc w:val="left"/>
      </w:pPr>
      <w:r>
        <w:t xml:space="preserve">2. Проанализировать </w:t>
      </w:r>
      <w:bookmarkStart w:id="1" w:name="_Hlk121831311"/>
      <w:r>
        <w:t>функциональные возможности поддержки</w:t>
      </w:r>
      <w:r>
        <w:t xml:space="preserve"> </w:t>
      </w:r>
      <w:r>
        <w:t>основных процессов согласно ITIL</w:t>
      </w:r>
      <w:bookmarkEnd w:id="1"/>
      <w:r>
        <w:t>.</w:t>
      </w:r>
    </w:p>
    <w:p w14:paraId="6D376E18" w14:textId="77777777" w:rsidR="00451619" w:rsidRDefault="00451619" w:rsidP="00451619">
      <w:pPr>
        <w:autoSpaceDE/>
        <w:autoSpaceDN/>
        <w:spacing w:after="160" w:line="259" w:lineRule="auto"/>
        <w:jc w:val="left"/>
      </w:pPr>
      <w:r>
        <w:t>3. Осуществить итоговый анализ исследуемых систем.</w:t>
      </w:r>
    </w:p>
    <w:p w14:paraId="3FD4C612" w14:textId="63AC8A03" w:rsidR="00FD7B0D" w:rsidRPr="00C9051A" w:rsidRDefault="00FD7B0D" w:rsidP="00451619">
      <w:pPr>
        <w:autoSpaceDE/>
        <w:autoSpaceDN/>
        <w:spacing w:after="160" w:line="259" w:lineRule="auto"/>
        <w:jc w:val="left"/>
        <w:rPr>
          <w:b/>
        </w:rPr>
      </w:pPr>
      <w:r w:rsidRPr="00C9051A">
        <w:rPr>
          <w:b/>
        </w:rPr>
        <w:br w:type="page"/>
      </w:r>
    </w:p>
    <w:p w14:paraId="60BF7DD3" w14:textId="77777777" w:rsidR="00F6472E" w:rsidRPr="00F6472E" w:rsidRDefault="00FD7B0D" w:rsidP="00F6472E">
      <w:pPr>
        <w:pStyle w:val="1"/>
      </w:pPr>
      <w:bookmarkStart w:id="2" w:name="_Toc83221152"/>
      <w:r>
        <w:lastRenderedPageBreak/>
        <w:t xml:space="preserve">2 </w:t>
      </w:r>
      <w:r w:rsidR="00C9051A">
        <w:t>Ход работы</w:t>
      </w:r>
      <w:bookmarkEnd w:id="2"/>
    </w:p>
    <w:p w14:paraId="2D4AE6F6" w14:textId="38649DB4" w:rsidR="00784802" w:rsidRDefault="00451619" w:rsidP="0025342E">
      <w:pPr>
        <w:autoSpaceDE/>
        <w:autoSpaceDN/>
        <w:spacing w:after="160" w:line="259" w:lineRule="auto"/>
        <w:ind w:firstLine="708"/>
        <w:rPr>
          <w:iCs/>
          <w:color w:val="000000"/>
          <w:szCs w:val="28"/>
          <w:shd w:val="clear" w:color="auto" w:fill="FFFFFF"/>
        </w:rPr>
      </w:pPr>
      <w:r w:rsidRPr="00451619">
        <w:rPr>
          <w:iCs/>
          <w:color w:val="000000"/>
          <w:szCs w:val="28"/>
          <w:shd w:val="clear" w:color="auto" w:fill="FFFFFF"/>
        </w:rPr>
        <w:t>ITSM (IT Service Management, управление ИТ-услугами) — подход к управлению и организации ИТ-услуг, направленный на удовлетворение потребностей бизнеса. Управление ИТ-услугами реализуется поставщиками ИТ-услуг путём использования оптимального сочетания людей, процессов и информационных технологий. Для содействия реализации подхода к управлению ИТ-услугами используется серия документов ITIL.</w:t>
      </w:r>
    </w:p>
    <w:p w14:paraId="2D8B4702" w14:textId="4F3BC16D" w:rsidR="00072603" w:rsidRDefault="00072603" w:rsidP="0025342E">
      <w:pPr>
        <w:autoSpaceDE/>
        <w:autoSpaceDN/>
        <w:spacing w:after="160" w:line="259" w:lineRule="auto"/>
        <w:ind w:firstLine="708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t xml:space="preserve">Для анализа </w:t>
      </w:r>
      <w:r w:rsidR="00451619" w:rsidRPr="00451619">
        <w:rPr>
          <w:iCs/>
          <w:color w:val="000000"/>
          <w:szCs w:val="28"/>
          <w:shd w:val="clear" w:color="auto" w:fill="FFFFFF"/>
        </w:rPr>
        <w:t>функциональны</w:t>
      </w:r>
      <w:r w:rsidR="00451619">
        <w:rPr>
          <w:iCs/>
          <w:color w:val="000000"/>
          <w:szCs w:val="28"/>
          <w:shd w:val="clear" w:color="auto" w:fill="FFFFFF"/>
        </w:rPr>
        <w:t>х</w:t>
      </w:r>
      <w:r w:rsidR="00451619" w:rsidRPr="00451619">
        <w:rPr>
          <w:iCs/>
          <w:color w:val="000000"/>
          <w:szCs w:val="28"/>
          <w:shd w:val="clear" w:color="auto" w:fill="FFFFFF"/>
        </w:rPr>
        <w:t xml:space="preserve"> возможност</w:t>
      </w:r>
      <w:r w:rsidR="00451619">
        <w:rPr>
          <w:iCs/>
          <w:color w:val="000000"/>
          <w:szCs w:val="28"/>
          <w:shd w:val="clear" w:color="auto" w:fill="FFFFFF"/>
        </w:rPr>
        <w:t>ей</w:t>
      </w:r>
      <w:r w:rsidR="00451619" w:rsidRPr="00451619">
        <w:rPr>
          <w:iCs/>
          <w:color w:val="000000"/>
          <w:szCs w:val="28"/>
          <w:shd w:val="clear" w:color="auto" w:fill="FFFFFF"/>
        </w:rPr>
        <w:t xml:space="preserve"> поддержки</w:t>
      </w:r>
      <w:r w:rsidR="00451619">
        <w:rPr>
          <w:iCs/>
          <w:color w:val="000000"/>
          <w:szCs w:val="28"/>
          <w:shd w:val="clear" w:color="auto" w:fill="FFFFFF"/>
        </w:rPr>
        <w:t xml:space="preserve"> </w:t>
      </w:r>
      <w:r w:rsidR="00451619" w:rsidRPr="00451619">
        <w:rPr>
          <w:iCs/>
          <w:color w:val="000000"/>
          <w:szCs w:val="28"/>
          <w:shd w:val="clear" w:color="auto" w:fill="FFFFFF"/>
        </w:rPr>
        <w:t>основных процессов согласно ITIL</w:t>
      </w:r>
      <w:r w:rsidR="00451619">
        <w:rPr>
          <w:iCs/>
          <w:color w:val="000000"/>
          <w:szCs w:val="28"/>
          <w:shd w:val="clear" w:color="auto" w:fill="FFFFFF"/>
        </w:rPr>
        <w:t xml:space="preserve"> возмём такие программы, как Итилиум, </w:t>
      </w:r>
      <w:r w:rsidR="00C41F65">
        <w:rPr>
          <w:iCs/>
          <w:color w:val="000000"/>
          <w:szCs w:val="28"/>
          <w:shd w:val="clear" w:color="auto" w:fill="FFFFFF"/>
          <w:lang w:val="en-US"/>
        </w:rPr>
        <w:t>Naumen</w:t>
      </w:r>
      <w:r w:rsidR="00C41F65" w:rsidRPr="00C41F65">
        <w:rPr>
          <w:iCs/>
          <w:color w:val="000000"/>
          <w:szCs w:val="28"/>
          <w:shd w:val="clear" w:color="auto" w:fill="FFFFFF"/>
        </w:rPr>
        <w:t xml:space="preserve"> </w:t>
      </w:r>
      <w:r w:rsidR="00C41F65">
        <w:rPr>
          <w:iCs/>
          <w:color w:val="000000"/>
          <w:szCs w:val="28"/>
          <w:shd w:val="clear" w:color="auto" w:fill="FFFFFF"/>
          <w:lang w:val="en-US"/>
        </w:rPr>
        <w:t>Service</w:t>
      </w:r>
      <w:r w:rsidR="00C41F65" w:rsidRPr="00C41F65">
        <w:rPr>
          <w:iCs/>
          <w:color w:val="000000"/>
          <w:szCs w:val="28"/>
          <w:shd w:val="clear" w:color="auto" w:fill="FFFFFF"/>
        </w:rPr>
        <w:t xml:space="preserve"> </w:t>
      </w:r>
      <w:r w:rsidR="00C41F65">
        <w:rPr>
          <w:iCs/>
          <w:color w:val="000000"/>
          <w:szCs w:val="28"/>
          <w:shd w:val="clear" w:color="auto" w:fill="FFFFFF"/>
          <w:lang w:val="en-US"/>
        </w:rPr>
        <w:t>Desk</w:t>
      </w:r>
      <w:r w:rsidR="00451619" w:rsidRPr="00451619">
        <w:rPr>
          <w:iCs/>
          <w:color w:val="000000"/>
          <w:szCs w:val="28"/>
          <w:shd w:val="clear" w:color="auto" w:fill="FFFFFF"/>
        </w:rPr>
        <w:t xml:space="preserve"> </w:t>
      </w:r>
      <w:r w:rsidR="00451619">
        <w:rPr>
          <w:iCs/>
          <w:color w:val="000000"/>
          <w:szCs w:val="28"/>
          <w:shd w:val="clear" w:color="auto" w:fill="FFFFFF"/>
        </w:rPr>
        <w:t xml:space="preserve">и </w:t>
      </w:r>
      <w:r w:rsidR="00451619">
        <w:rPr>
          <w:iCs/>
          <w:color w:val="000000"/>
          <w:szCs w:val="28"/>
          <w:shd w:val="clear" w:color="auto" w:fill="FFFFFF"/>
          <w:lang w:val="en-US"/>
        </w:rPr>
        <w:t>SimpleOne</w:t>
      </w:r>
      <w:r w:rsidRPr="00072603">
        <w:rPr>
          <w:iCs/>
          <w:color w:val="000000"/>
          <w:szCs w:val="28"/>
          <w:shd w:val="clear" w:color="auto" w:fill="FFFFFF"/>
        </w:rPr>
        <w:t>.</w:t>
      </w:r>
    </w:p>
    <w:p w14:paraId="532FD0D2" w14:textId="77777777" w:rsidR="00072603" w:rsidRDefault="00072603" w:rsidP="0025342E">
      <w:pPr>
        <w:autoSpaceDE/>
        <w:autoSpaceDN/>
        <w:spacing w:after="160" w:line="259" w:lineRule="auto"/>
        <w:ind w:firstLine="708"/>
        <w:rPr>
          <w:iCs/>
          <w:color w:val="000000"/>
          <w:szCs w:val="28"/>
          <w:shd w:val="clear" w:color="auto" w:fill="FFFFFF"/>
        </w:rPr>
      </w:pPr>
    </w:p>
    <w:p w14:paraId="6C6AF1DC" w14:textId="6BB70E6F" w:rsidR="00072603" w:rsidRDefault="00072603" w:rsidP="0025342E">
      <w:pPr>
        <w:autoSpaceDE/>
        <w:autoSpaceDN/>
        <w:spacing w:after="160" w:line="259" w:lineRule="auto"/>
        <w:ind w:firstLine="708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t>Для начала выделим базовый перечень функциональностей, согласно</w:t>
      </w:r>
      <w:r w:rsidR="00E2010D" w:rsidRPr="00E2010D">
        <w:rPr>
          <w:iCs/>
          <w:color w:val="000000"/>
          <w:szCs w:val="28"/>
          <w:shd w:val="clear" w:color="auto" w:fill="FFFFFF"/>
        </w:rPr>
        <w:t xml:space="preserve"> </w:t>
      </w:r>
      <w:r w:rsidR="00E2010D">
        <w:rPr>
          <w:iCs/>
          <w:color w:val="000000"/>
          <w:szCs w:val="28"/>
          <w:shd w:val="clear" w:color="auto" w:fill="FFFFFF"/>
          <w:lang w:val="en-US"/>
        </w:rPr>
        <w:t>ITSM</w:t>
      </w:r>
      <w:r>
        <w:rPr>
          <w:iCs/>
          <w:color w:val="000000"/>
          <w:szCs w:val="28"/>
          <w:shd w:val="clear" w:color="auto" w:fill="FFFFFF"/>
        </w:rPr>
        <w:t xml:space="preserve">. </w:t>
      </w:r>
    </w:p>
    <w:p w14:paraId="0D5A826F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инцидентами</w:t>
      </w:r>
    </w:p>
    <w:p w14:paraId="644A8E00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проблемами</w:t>
      </w:r>
    </w:p>
    <w:p w14:paraId="1B368040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конфигурациями</w:t>
      </w:r>
    </w:p>
    <w:p w14:paraId="14E2E075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изменениями</w:t>
      </w:r>
    </w:p>
    <w:p w14:paraId="5EC9ADBC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релизами</w:t>
      </w:r>
    </w:p>
    <w:p w14:paraId="7A1AFF34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уровнем услуг</w:t>
      </w:r>
    </w:p>
    <w:p w14:paraId="78BD5C08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мощностями</w:t>
      </w:r>
    </w:p>
    <w:p w14:paraId="13809FB6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доступностью</w:t>
      </w:r>
    </w:p>
    <w:p w14:paraId="487BC5E2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непрерывностью</w:t>
      </w:r>
    </w:p>
    <w:p w14:paraId="26D8CE78" w14:textId="4F6354DB" w:rsidR="00072603" w:rsidRPr="00072603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финансами</w:t>
      </w:r>
    </w:p>
    <w:p w14:paraId="667590D5" w14:textId="69367AC5" w:rsidR="00072603" w:rsidRDefault="00072603" w:rsidP="0025342E">
      <w:p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t xml:space="preserve">Вышеперечисленные </w:t>
      </w:r>
      <w:r w:rsidR="003F6D2E">
        <w:rPr>
          <w:iCs/>
          <w:color w:val="000000"/>
          <w:szCs w:val="28"/>
          <w:shd w:val="clear" w:color="auto" w:fill="FFFFFF"/>
        </w:rPr>
        <w:t xml:space="preserve">компоненты это именно те функции, которые формируют традиционные области применения </w:t>
      </w:r>
      <w:r w:rsidR="00E2010D">
        <w:rPr>
          <w:iCs/>
          <w:color w:val="000000"/>
          <w:szCs w:val="28"/>
          <w:shd w:val="clear" w:color="auto" w:fill="FFFFFF"/>
          <w:lang w:val="en-US"/>
        </w:rPr>
        <w:t>ITSM</w:t>
      </w:r>
      <w:r w:rsidR="00E2010D" w:rsidRPr="00E2010D">
        <w:rPr>
          <w:iCs/>
          <w:color w:val="000000"/>
          <w:szCs w:val="28"/>
          <w:shd w:val="clear" w:color="auto" w:fill="FFFFFF"/>
        </w:rPr>
        <w:t xml:space="preserve"> </w:t>
      </w:r>
      <w:r w:rsidR="00E2010D">
        <w:rPr>
          <w:iCs/>
          <w:color w:val="000000"/>
          <w:szCs w:val="28"/>
          <w:shd w:val="clear" w:color="auto" w:fill="FFFFFF"/>
        </w:rPr>
        <w:t>систем</w:t>
      </w:r>
      <w:r w:rsidR="003F6D2E">
        <w:rPr>
          <w:iCs/>
          <w:color w:val="000000"/>
          <w:szCs w:val="28"/>
          <w:shd w:val="clear" w:color="auto" w:fill="FFFFFF"/>
        </w:rPr>
        <w:t xml:space="preserve">. Далее мы </w:t>
      </w:r>
      <w:r w:rsidR="00E2010D">
        <w:rPr>
          <w:iCs/>
          <w:color w:val="000000"/>
          <w:szCs w:val="28"/>
          <w:shd w:val="clear" w:color="auto" w:fill="FFFFFF"/>
        </w:rPr>
        <w:t>обзорно рассмотрим каждую систему и подведём итог в виде таблицы</w:t>
      </w:r>
      <w:r w:rsidR="003F6D2E">
        <w:rPr>
          <w:iCs/>
          <w:color w:val="000000"/>
          <w:szCs w:val="28"/>
          <w:shd w:val="clear" w:color="auto" w:fill="FFFFFF"/>
        </w:rPr>
        <w:t>.</w:t>
      </w:r>
    </w:p>
    <w:p w14:paraId="474220E8" w14:textId="77777777" w:rsidR="00117397" w:rsidRDefault="00117397" w:rsidP="0025342E">
      <w:p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</w:p>
    <w:p w14:paraId="4A81E786" w14:textId="5840305C" w:rsidR="00C203B8" w:rsidRDefault="00C203B8" w:rsidP="0025342E">
      <w:pPr>
        <w:autoSpaceDE/>
        <w:autoSpaceDN/>
        <w:spacing w:after="160" w:line="259" w:lineRule="auto"/>
        <w:ind w:firstLine="0"/>
        <w:rPr>
          <w:iCs/>
          <w:color w:val="000000"/>
          <w:szCs w:val="28"/>
          <w:shd w:val="clear" w:color="auto" w:fill="FFFFFF"/>
        </w:rPr>
      </w:pPr>
    </w:p>
    <w:p w14:paraId="318C2133" w14:textId="1D95E91A" w:rsidR="00C203B8" w:rsidRDefault="00C203B8" w:rsidP="0025342E">
      <w:pPr>
        <w:autoSpaceDE/>
        <w:autoSpaceDN/>
        <w:spacing w:after="160" w:line="259" w:lineRule="auto"/>
        <w:ind w:firstLine="0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br w:type="page"/>
      </w:r>
    </w:p>
    <w:p w14:paraId="1B1C4F3B" w14:textId="4F39380C" w:rsidR="00E2010D" w:rsidRDefault="00E2010D" w:rsidP="0025342E">
      <w:pPr>
        <w:pStyle w:val="1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Обзор систем</w:t>
      </w:r>
    </w:p>
    <w:p w14:paraId="61281067" w14:textId="04062BDF" w:rsidR="00E2010D" w:rsidRDefault="00E2010D" w:rsidP="0025342E"/>
    <w:p w14:paraId="7BCDCA12" w14:textId="46C86804" w:rsidR="00E2010D" w:rsidRDefault="00E2010D" w:rsidP="0025342E">
      <w:r w:rsidRPr="00921EEA">
        <w:rPr>
          <w:b/>
          <w:bCs/>
        </w:rPr>
        <w:t>Service Desk Итилиум</w:t>
      </w:r>
      <w:r w:rsidRPr="00E2010D">
        <w:t xml:space="preserve"> — первое российское решение по управлению ИТ-услугами на платформе 1С. </w:t>
      </w:r>
      <w:r>
        <w:t>Спроектированный</w:t>
      </w:r>
      <w:r w:rsidRPr="00E2010D">
        <w:t xml:space="preserve"> в 2006 году принципиально новый для России программный продукт на основе библиотеки ITIL®, в которой описан полный жизненный цикл ИТ-услуг и рекомендации по управлению им. Процессный подход и структура ITIL®, отраженные в Итилиум, акцентируют внимание бизнеса на достижении поставленных целей, анализе KPI и ресурсах, направленных на достижение этих целей.</w:t>
      </w:r>
    </w:p>
    <w:p w14:paraId="63F7122E" w14:textId="75B7C3EC" w:rsidR="00E2010D" w:rsidRDefault="00E2010D" w:rsidP="0025342E">
      <w:r w:rsidRPr="00E2010D">
        <w:t>Итилиум автоматизирует функции службы Service Desk и ряд ключевых процессов ITIL®:</w:t>
      </w:r>
    </w:p>
    <w:p w14:paraId="6E49BEDC" w14:textId="77777777" w:rsidR="00E2010D" w:rsidRPr="00E2010D" w:rsidRDefault="00E2010D" w:rsidP="0025342E">
      <w:pPr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уровнем услуг (SLM)</w:t>
      </w:r>
    </w:p>
    <w:p w14:paraId="1E2BE660" w14:textId="77777777" w:rsidR="00E2010D" w:rsidRPr="00E2010D" w:rsidRDefault="00E2010D" w:rsidP="0025342E">
      <w:pPr>
        <w:numPr>
          <w:ilvl w:val="0"/>
          <w:numId w:val="12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инцидентами</w:t>
      </w:r>
    </w:p>
    <w:p w14:paraId="1531AC72" w14:textId="77777777" w:rsidR="00E2010D" w:rsidRPr="00E2010D" w:rsidRDefault="00E2010D" w:rsidP="0025342E">
      <w:pPr>
        <w:numPr>
          <w:ilvl w:val="0"/>
          <w:numId w:val="12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запросами на обслуживание</w:t>
      </w:r>
    </w:p>
    <w:p w14:paraId="2DB15467" w14:textId="77777777" w:rsidR="00E2010D" w:rsidRPr="00E2010D" w:rsidRDefault="00E2010D" w:rsidP="0025342E">
      <w:pPr>
        <w:numPr>
          <w:ilvl w:val="0"/>
          <w:numId w:val="12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проблемами</w:t>
      </w:r>
    </w:p>
    <w:p w14:paraId="06FFB5BC" w14:textId="77777777" w:rsidR="00E2010D" w:rsidRPr="00E2010D" w:rsidRDefault="00E2010D" w:rsidP="0025342E">
      <w:pPr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изменениями</w:t>
      </w:r>
    </w:p>
    <w:p w14:paraId="1AEB9742" w14:textId="77777777" w:rsidR="00E2010D" w:rsidRPr="00E2010D" w:rsidRDefault="00E2010D" w:rsidP="0025342E">
      <w:pPr>
        <w:numPr>
          <w:ilvl w:val="0"/>
          <w:numId w:val="13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работами</w:t>
      </w:r>
    </w:p>
    <w:p w14:paraId="5B168E06" w14:textId="77777777" w:rsidR="00E2010D" w:rsidRPr="00E2010D" w:rsidRDefault="00E2010D" w:rsidP="0025342E">
      <w:pPr>
        <w:numPr>
          <w:ilvl w:val="0"/>
          <w:numId w:val="13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ИТ-активами и конфигурациями</w:t>
      </w:r>
    </w:p>
    <w:p w14:paraId="0B536E39" w14:textId="65A720F2" w:rsidR="00E2010D" w:rsidRDefault="00E2010D" w:rsidP="0025342E">
      <w:pPr>
        <w:numPr>
          <w:ilvl w:val="0"/>
          <w:numId w:val="13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релизами</w:t>
      </w:r>
    </w:p>
    <w:p w14:paraId="57A7C432" w14:textId="77777777" w:rsidR="00E2010D" w:rsidRPr="00E2010D" w:rsidRDefault="00E2010D" w:rsidP="0025342E">
      <w:pPr>
        <w:autoSpaceDE/>
        <w:autoSpaceDN/>
        <w:spacing w:before="120" w:after="100" w:afterAutospacing="1" w:line="240" w:lineRule="auto"/>
        <w:ind w:firstLine="0"/>
        <w:rPr>
          <w:szCs w:val="28"/>
          <w:lang w:eastAsia="ru-RU"/>
        </w:rPr>
      </w:pPr>
    </w:p>
    <w:p w14:paraId="25E43B3C" w14:textId="531B0BE8" w:rsidR="00E2010D" w:rsidRDefault="00E2010D" w:rsidP="0025342E">
      <w:r>
        <w:t>Илитиум обладает достаточно широким функционалом:</w:t>
      </w:r>
    </w:p>
    <w:p w14:paraId="7007519F" w14:textId="77777777" w:rsidR="00E2010D" w:rsidRDefault="00E2010D" w:rsidP="0025342E">
      <w:pPr>
        <w:pStyle w:val="ab"/>
        <w:numPr>
          <w:ilvl w:val="0"/>
          <w:numId w:val="14"/>
        </w:numPr>
      </w:pPr>
      <w:r>
        <w:t>основанное на процессах ITIL® управление запросами на обслуживание, уровнем услуг, инцидентами, проблемами, изменениями, работами, активами и конфигурациями, релизами;</w:t>
      </w:r>
    </w:p>
    <w:p w14:paraId="63D33AF8" w14:textId="77777777" w:rsidR="00E2010D" w:rsidRDefault="00E2010D" w:rsidP="0025342E">
      <w:pPr>
        <w:pStyle w:val="ab"/>
        <w:numPr>
          <w:ilvl w:val="0"/>
          <w:numId w:val="14"/>
        </w:numPr>
      </w:pPr>
      <w:r>
        <w:t>поступление обращений через единую точку контакта (Service Desk);</w:t>
      </w:r>
    </w:p>
    <w:p w14:paraId="398A1FD3" w14:textId="77777777" w:rsidR="00E2010D" w:rsidRDefault="00E2010D" w:rsidP="0025342E">
      <w:pPr>
        <w:pStyle w:val="ab"/>
        <w:numPr>
          <w:ilvl w:val="0"/>
          <w:numId w:val="14"/>
        </w:numPr>
      </w:pPr>
      <w:r>
        <w:t>учет обращений, распределение и контроль деятельности сотрудников сервисных служб;</w:t>
      </w:r>
    </w:p>
    <w:p w14:paraId="02F3B26E" w14:textId="77777777" w:rsidR="00E2010D" w:rsidRDefault="00E2010D" w:rsidP="0025342E">
      <w:pPr>
        <w:pStyle w:val="ab"/>
        <w:numPr>
          <w:ilvl w:val="0"/>
          <w:numId w:val="14"/>
        </w:numPr>
      </w:pPr>
      <w:r>
        <w:lastRenderedPageBreak/>
        <w:t>наличие соглашений об уровне услуг (SLA), понятных и для заказчика, и для исполнителя;</w:t>
      </w:r>
    </w:p>
    <w:p w14:paraId="5A10D218" w14:textId="77777777" w:rsidR="00E2010D" w:rsidRDefault="00E2010D" w:rsidP="0025342E">
      <w:pPr>
        <w:pStyle w:val="ab"/>
        <w:numPr>
          <w:ilvl w:val="0"/>
          <w:numId w:val="14"/>
        </w:numPr>
      </w:pPr>
      <w:r>
        <w:t>система оценки и повышения качества бизнес-процессов, а также система мотивации сотрудников сервисных служб;</w:t>
      </w:r>
    </w:p>
    <w:p w14:paraId="5258BC09" w14:textId="77777777" w:rsidR="00E2010D" w:rsidRDefault="00E2010D" w:rsidP="0025342E">
      <w:pPr>
        <w:pStyle w:val="ab"/>
        <w:numPr>
          <w:ilvl w:val="0"/>
          <w:numId w:val="14"/>
        </w:numPr>
      </w:pPr>
      <w:r>
        <w:t>управление деятельностью сервисных подразделений на основе реальных данных и отчетов системы;</w:t>
      </w:r>
    </w:p>
    <w:p w14:paraId="4FA49B52" w14:textId="46BD07CC" w:rsidR="00E2010D" w:rsidRDefault="00E2010D" w:rsidP="0025342E">
      <w:pPr>
        <w:pStyle w:val="ab"/>
        <w:numPr>
          <w:ilvl w:val="0"/>
          <w:numId w:val="14"/>
        </w:numPr>
      </w:pPr>
      <w:r>
        <w:t>контроль распределения и использования активов и конфигурационных единиц.</w:t>
      </w:r>
    </w:p>
    <w:p w14:paraId="5CE0ECAF" w14:textId="1894C0D1" w:rsidR="00E2010D" w:rsidRDefault="00E2010D" w:rsidP="0025342E"/>
    <w:p w14:paraId="1DB5E1E0" w14:textId="36D68040" w:rsidR="00E2010D" w:rsidRDefault="00921EEA" w:rsidP="0025342E">
      <w:r>
        <w:t>Также эта система совместима с «1С:Предприятие 8», что позволяет интегрировать эти 2 системы и добиться большего уровня автоматизации процессов и упрощения управления данными.</w:t>
      </w:r>
    </w:p>
    <w:p w14:paraId="5E02F762" w14:textId="72AFB72A" w:rsidR="00921EEA" w:rsidRDefault="00921EEA" w:rsidP="0025342E">
      <w:r>
        <w:t xml:space="preserve">Ввиду открытого кода появляется возможность полной настройки системы для необходимых задач. </w:t>
      </w:r>
    </w:p>
    <w:p w14:paraId="5A12BD2B" w14:textId="54894FF9" w:rsidR="00921EEA" w:rsidRDefault="00921EEA" w:rsidP="0025342E">
      <w:r>
        <w:t>Также производителями Илитиум разработана и создана программа внедрения с обучающими курсами и другими обучающими материалами для самостоятельного и не только изучения.</w:t>
      </w:r>
    </w:p>
    <w:p w14:paraId="32CDDC19" w14:textId="631DC7FF" w:rsidR="00921EEA" w:rsidRDefault="00921EEA" w:rsidP="0025342E">
      <w:r>
        <w:t>Ещё внедрена система метрик и показателей для анализа работы системы на реальных данных.</w:t>
      </w:r>
    </w:p>
    <w:p w14:paraId="088E62BF" w14:textId="26EC1566" w:rsidR="00921EEA" w:rsidRDefault="00921EEA" w:rsidP="0025342E">
      <w:r>
        <w:t>Возможность удалённой работы с системой позволяет перенести часть работ на аутсорс.</w:t>
      </w:r>
    </w:p>
    <w:p w14:paraId="48BC23E4" w14:textId="7A98F0FB" w:rsidR="00921EEA" w:rsidRDefault="00921EEA" w:rsidP="0025342E">
      <w:r>
        <w:t>Отлаженная работа системы технической поддержки Илитиум упрощает работу.</w:t>
      </w:r>
    </w:p>
    <w:p w14:paraId="5861CB96" w14:textId="77777777" w:rsidR="00921EEA" w:rsidRDefault="00921EEA" w:rsidP="0025342E">
      <w:pPr>
        <w:autoSpaceDE/>
        <w:autoSpaceDN/>
        <w:spacing w:after="160" w:line="259" w:lineRule="auto"/>
        <w:ind w:firstLine="0"/>
      </w:pPr>
      <w:r>
        <w:br w:type="page"/>
      </w:r>
    </w:p>
    <w:p w14:paraId="3FD74F79" w14:textId="58BE87DB" w:rsidR="00921EEA" w:rsidRPr="00921EEA" w:rsidRDefault="00921EEA" w:rsidP="0025342E">
      <w:r w:rsidRPr="00921EEA">
        <w:rPr>
          <w:b/>
          <w:bCs/>
        </w:rPr>
        <w:lastRenderedPageBreak/>
        <w:t>Naumen Service Desk</w:t>
      </w:r>
      <w:r>
        <w:rPr>
          <w:b/>
          <w:bCs/>
        </w:rPr>
        <w:t xml:space="preserve"> </w:t>
      </w:r>
      <w:r w:rsidRPr="00921EEA">
        <w:t>-</w:t>
      </w:r>
      <w:r>
        <w:t xml:space="preserve"> система</w:t>
      </w:r>
      <w:r w:rsidRPr="00921EEA">
        <w:t xml:space="preserve"> </w:t>
      </w:r>
      <w:r w:rsidRPr="00921EEA">
        <w:t>для автоматизации процессов управления ИТ и сервисным обслуживанием на предприятиях. С помощью Naumen Service Desk вы сможете реализовать сервисную модель управления в ИТ-подразделениях и других внутренних службах, а также использовать все преимущества сервисного подхода при оказании услуг клиентам компании.</w:t>
      </w:r>
    </w:p>
    <w:p w14:paraId="158FF3F7" w14:textId="12FE538A" w:rsidR="00921EEA" w:rsidRDefault="00921EEA" w:rsidP="0025342E"/>
    <w:p w14:paraId="41D79319" w14:textId="320469E1" w:rsidR="00C41F65" w:rsidRDefault="00C41F65" w:rsidP="0025342E">
      <w:r>
        <w:t xml:space="preserve">Функционал </w:t>
      </w:r>
      <w:r>
        <w:rPr>
          <w:lang w:val="en-US"/>
        </w:rPr>
        <w:t xml:space="preserve">Naumen Service Desk: </w:t>
      </w:r>
    </w:p>
    <w:p w14:paraId="08C4A113" w14:textId="77777777" w:rsidR="00C41F65" w:rsidRDefault="00C41F65" w:rsidP="0025342E">
      <w:pPr>
        <w:pStyle w:val="ab"/>
        <w:numPr>
          <w:ilvl w:val="0"/>
          <w:numId w:val="15"/>
        </w:numPr>
      </w:pPr>
      <w:r>
        <w:t>База знаний</w:t>
      </w:r>
    </w:p>
    <w:p w14:paraId="7A63FA3D" w14:textId="77777777" w:rsidR="00C41F65" w:rsidRDefault="00C41F65" w:rsidP="0025342E">
      <w:pPr>
        <w:pStyle w:val="ab"/>
        <w:numPr>
          <w:ilvl w:val="0"/>
          <w:numId w:val="15"/>
        </w:numPr>
      </w:pPr>
      <w:r>
        <w:t>Шаблоны ответов</w:t>
      </w:r>
    </w:p>
    <w:p w14:paraId="6883FA08" w14:textId="77777777" w:rsidR="00C41F65" w:rsidRDefault="00C41F65" w:rsidP="0025342E">
      <w:pPr>
        <w:pStyle w:val="ab"/>
        <w:numPr>
          <w:ilvl w:val="0"/>
          <w:numId w:val="15"/>
        </w:numPr>
      </w:pPr>
      <w:r>
        <w:t>Интеграция E-mail</w:t>
      </w:r>
    </w:p>
    <w:p w14:paraId="2A1BF91F" w14:textId="77777777" w:rsidR="00C41F65" w:rsidRDefault="00C41F65" w:rsidP="0025342E">
      <w:pPr>
        <w:pStyle w:val="ab"/>
        <w:numPr>
          <w:ilvl w:val="0"/>
          <w:numId w:val="15"/>
        </w:numPr>
      </w:pPr>
      <w:r>
        <w:t>Вложения файлов</w:t>
      </w:r>
    </w:p>
    <w:p w14:paraId="0E30E98A" w14:textId="77777777" w:rsidR="00C41F65" w:rsidRDefault="00C41F65" w:rsidP="0025342E">
      <w:pPr>
        <w:pStyle w:val="ab"/>
        <w:numPr>
          <w:ilvl w:val="0"/>
          <w:numId w:val="15"/>
        </w:numPr>
      </w:pPr>
      <w:r>
        <w:t>Приоритеты заявок</w:t>
      </w:r>
    </w:p>
    <w:p w14:paraId="057C0D5B" w14:textId="77777777" w:rsidR="00C41F65" w:rsidRDefault="00C41F65" w:rsidP="0025342E">
      <w:pPr>
        <w:pStyle w:val="ab"/>
        <w:numPr>
          <w:ilvl w:val="0"/>
          <w:numId w:val="15"/>
        </w:numPr>
      </w:pPr>
      <w:r>
        <w:t>Статусы заявок</w:t>
      </w:r>
    </w:p>
    <w:p w14:paraId="031914B5" w14:textId="77777777" w:rsidR="00C41F65" w:rsidRDefault="00C41F65" w:rsidP="0025342E">
      <w:pPr>
        <w:pStyle w:val="ab"/>
        <w:numPr>
          <w:ilvl w:val="0"/>
          <w:numId w:val="15"/>
        </w:numPr>
      </w:pPr>
      <w:r>
        <w:t>Управление доступом</w:t>
      </w:r>
    </w:p>
    <w:p w14:paraId="743C2384" w14:textId="77777777" w:rsidR="00C41F65" w:rsidRDefault="00C41F65" w:rsidP="0025342E">
      <w:pPr>
        <w:pStyle w:val="ab"/>
        <w:numPr>
          <w:ilvl w:val="0"/>
          <w:numId w:val="15"/>
        </w:numPr>
      </w:pPr>
      <w:r>
        <w:t>Комментарии</w:t>
      </w:r>
    </w:p>
    <w:p w14:paraId="422B6EE6" w14:textId="77777777" w:rsidR="00C41F65" w:rsidRDefault="00C41F65" w:rsidP="0025342E">
      <w:pPr>
        <w:pStyle w:val="ab"/>
        <w:numPr>
          <w:ilvl w:val="0"/>
          <w:numId w:val="15"/>
        </w:numPr>
      </w:pPr>
      <w:r>
        <w:t>Портал самообслуживания</w:t>
      </w:r>
    </w:p>
    <w:p w14:paraId="174A4659" w14:textId="77777777" w:rsidR="00C41F65" w:rsidRDefault="00C41F65" w:rsidP="0025342E">
      <w:pPr>
        <w:pStyle w:val="ab"/>
        <w:numPr>
          <w:ilvl w:val="0"/>
          <w:numId w:val="15"/>
        </w:numPr>
      </w:pPr>
      <w:r>
        <w:t>Опросы</w:t>
      </w:r>
    </w:p>
    <w:p w14:paraId="1779812D" w14:textId="77777777" w:rsidR="00C41F65" w:rsidRDefault="00C41F65" w:rsidP="0025342E">
      <w:pPr>
        <w:pStyle w:val="ab"/>
        <w:numPr>
          <w:ilvl w:val="0"/>
          <w:numId w:val="15"/>
        </w:numPr>
      </w:pPr>
      <w:r>
        <w:t>Отчёты и аналитика эффективности</w:t>
      </w:r>
    </w:p>
    <w:p w14:paraId="2B5D61B5" w14:textId="77777777" w:rsidR="00C41F65" w:rsidRDefault="00C41F65" w:rsidP="0025342E">
      <w:pPr>
        <w:pStyle w:val="ab"/>
        <w:numPr>
          <w:ilvl w:val="0"/>
          <w:numId w:val="15"/>
        </w:numPr>
      </w:pPr>
      <w:r>
        <w:t>Отслеживание активности клиентов</w:t>
      </w:r>
    </w:p>
    <w:p w14:paraId="387A25BC" w14:textId="77777777" w:rsidR="00C41F65" w:rsidRDefault="00C41F65" w:rsidP="0025342E">
      <w:pPr>
        <w:pStyle w:val="ab"/>
        <w:numPr>
          <w:ilvl w:val="0"/>
          <w:numId w:val="15"/>
        </w:numPr>
      </w:pPr>
      <w:r>
        <w:t>Управление проблемами</w:t>
      </w:r>
    </w:p>
    <w:p w14:paraId="410673FD" w14:textId="77777777" w:rsidR="00C41F65" w:rsidRDefault="00C41F65" w:rsidP="0025342E">
      <w:pPr>
        <w:pStyle w:val="ab"/>
        <w:numPr>
          <w:ilvl w:val="0"/>
          <w:numId w:val="15"/>
        </w:numPr>
      </w:pPr>
      <w:r>
        <w:t>Управление конфигурациями</w:t>
      </w:r>
    </w:p>
    <w:p w14:paraId="6E5EAF88" w14:textId="246C8EF3" w:rsidR="00C41F65" w:rsidRDefault="00C41F65" w:rsidP="0025342E">
      <w:pPr>
        <w:pStyle w:val="ab"/>
        <w:numPr>
          <w:ilvl w:val="0"/>
          <w:numId w:val="15"/>
        </w:numPr>
      </w:pPr>
      <w:r>
        <w:t>Управление ИТ-активами</w:t>
      </w:r>
    </w:p>
    <w:p w14:paraId="73B4BEC4" w14:textId="780751C5" w:rsidR="00C41F65" w:rsidRDefault="00C41F65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7872AB44" w14:textId="4DA0A066" w:rsidR="00C41F65" w:rsidRDefault="0025342E" w:rsidP="00C41F65">
      <w:r w:rsidRPr="0025342E">
        <w:rPr>
          <w:b/>
          <w:bCs/>
          <w:lang w:val="en-US"/>
        </w:rPr>
        <w:lastRenderedPageBreak/>
        <w:t>SimpleOne</w:t>
      </w:r>
      <w:r w:rsidRPr="0025342E">
        <w:rPr>
          <w:b/>
          <w:bCs/>
        </w:rPr>
        <w:t xml:space="preserve"> </w:t>
      </w:r>
      <w:r>
        <w:t xml:space="preserve">- </w:t>
      </w:r>
      <w:r w:rsidRPr="0025342E">
        <w:t>ITSM-система для автоматизации внутренних IT-процессов организации согласно концепции ESM (Enterprise Service Management). Решение помогает внедрить лучшие практики управления услугами ITIL и VeriSM во все подразделения компании.</w:t>
      </w:r>
    </w:p>
    <w:p w14:paraId="51C03B88" w14:textId="77777777" w:rsidR="005712D6" w:rsidRDefault="005712D6" w:rsidP="005712D6">
      <w:r>
        <w:t>Преимущества SimpleOne при миграции с иностранного ПО:</w:t>
      </w:r>
    </w:p>
    <w:p w14:paraId="56B8B70F" w14:textId="77777777" w:rsidR="005712D6" w:rsidRDefault="005712D6" w:rsidP="005712D6">
      <w:pPr>
        <w:pStyle w:val="ab"/>
        <w:numPr>
          <w:ilvl w:val="0"/>
          <w:numId w:val="16"/>
        </w:numPr>
      </w:pPr>
      <w:r>
        <w:t>Полное соответствие требованиям и стандартам РФ. Платформа SimpleOne входит в Единый реестр российского ПО.</w:t>
      </w:r>
    </w:p>
    <w:p w14:paraId="07538E73" w14:textId="77777777" w:rsidR="005712D6" w:rsidRDefault="005712D6" w:rsidP="005712D6">
      <w:pPr>
        <w:pStyle w:val="ab"/>
        <w:numPr>
          <w:ilvl w:val="0"/>
          <w:numId w:val="16"/>
        </w:numPr>
      </w:pPr>
      <w:r>
        <w:t>Преднастроенная функциональность в коробочной поставке.</w:t>
      </w:r>
    </w:p>
    <w:p w14:paraId="2B8C76A5" w14:textId="77777777" w:rsidR="005712D6" w:rsidRDefault="005712D6" w:rsidP="005712D6">
      <w:pPr>
        <w:pStyle w:val="ab"/>
        <w:numPr>
          <w:ilvl w:val="0"/>
          <w:numId w:val="16"/>
        </w:numPr>
      </w:pPr>
      <w:r>
        <w:t>Наличие low-code инструментария для быстрой кастомизации под процессы заказчика.</w:t>
      </w:r>
    </w:p>
    <w:p w14:paraId="46B05981" w14:textId="77777777" w:rsidR="005712D6" w:rsidRDefault="005712D6" w:rsidP="005712D6">
      <w:pPr>
        <w:pStyle w:val="ab"/>
        <w:numPr>
          <w:ilvl w:val="0"/>
          <w:numId w:val="16"/>
        </w:numPr>
      </w:pPr>
      <w:r>
        <w:t>Возможность развернуться в облаке. Это позволит не тратить время на подготовку инфраструктуры и инсталляцию решения в дальнейшем. При необходимости можно осуществить перенос системы на локальную площадку заказчика.</w:t>
      </w:r>
    </w:p>
    <w:p w14:paraId="263636C2" w14:textId="4E0B5811" w:rsidR="005712D6" w:rsidRDefault="005712D6" w:rsidP="005712D6">
      <w:pPr>
        <w:pStyle w:val="ab"/>
        <w:numPr>
          <w:ilvl w:val="0"/>
          <w:numId w:val="16"/>
        </w:numPr>
      </w:pPr>
      <w:r>
        <w:t>Гибкое ценообразование и простое лицензирование, которое позволяет полностью или частично компенсировать стоимость затрат на миграцию с других решений.</w:t>
      </w:r>
    </w:p>
    <w:p w14:paraId="243E515B" w14:textId="7C50EFCD" w:rsidR="005712D6" w:rsidRDefault="005712D6" w:rsidP="005712D6"/>
    <w:p w14:paraId="012AA634" w14:textId="1A5957E5" w:rsidR="005712D6" w:rsidRDefault="005712D6" w:rsidP="005712D6">
      <w:r>
        <w:t>Общие Центры Обслуживания для управления ИТ-услугами</w:t>
      </w:r>
      <w:r>
        <w:t xml:space="preserve">: </w:t>
      </w:r>
    </w:p>
    <w:p w14:paraId="5C36DCD9" w14:textId="77777777" w:rsidR="005712D6" w:rsidRDefault="005712D6" w:rsidP="005712D6">
      <w:pPr>
        <w:pStyle w:val="ab"/>
        <w:numPr>
          <w:ilvl w:val="0"/>
          <w:numId w:val="17"/>
        </w:numPr>
      </w:pPr>
      <w:r>
        <w:t>Общая цифровая среда для всех сервисных подразделений</w:t>
      </w:r>
    </w:p>
    <w:p w14:paraId="3FC3675F" w14:textId="77777777" w:rsidR="005712D6" w:rsidRDefault="005712D6" w:rsidP="005712D6">
      <w:pPr>
        <w:pStyle w:val="ab"/>
        <w:numPr>
          <w:ilvl w:val="0"/>
          <w:numId w:val="17"/>
        </w:numPr>
      </w:pPr>
      <w:r>
        <w:t>Единое окно для сотрудников по любым вопросам (портал, почта, телефон)</w:t>
      </w:r>
    </w:p>
    <w:p w14:paraId="480C836F" w14:textId="5AAE90E6" w:rsidR="005712D6" w:rsidRDefault="005712D6" w:rsidP="005712D6">
      <w:pPr>
        <w:pStyle w:val="ab"/>
        <w:numPr>
          <w:ilvl w:val="0"/>
          <w:numId w:val="17"/>
        </w:numPr>
      </w:pPr>
      <w:r>
        <w:t>Бесшовная автоматизация сквозных бизнес-процессов (онбоардинг, командировки и пр.)</w:t>
      </w:r>
    </w:p>
    <w:p w14:paraId="75F9A091" w14:textId="30B1D1A6" w:rsidR="005712D6" w:rsidRDefault="005712D6" w:rsidP="005712D6"/>
    <w:p w14:paraId="30C4A2A6" w14:textId="02A08FE0" w:rsidR="005712D6" w:rsidRDefault="005712D6" w:rsidP="005712D6"/>
    <w:p w14:paraId="64BC487C" w14:textId="26359B29" w:rsidR="005712D6" w:rsidRDefault="005712D6" w:rsidP="005712D6"/>
    <w:p w14:paraId="718E43C4" w14:textId="79CAA82A" w:rsidR="005712D6" w:rsidRDefault="005712D6" w:rsidP="005712D6"/>
    <w:p w14:paraId="6EA25E19" w14:textId="77777777" w:rsidR="005712D6" w:rsidRDefault="005712D6" w:rsidP="005712D6"/>
    <w:p w14:paraId="6FAF30FE" w14:textId="45C4F9D9" w:rsidR="005712D6" w:rsidRDefault="005712D6" w:rsidP="005712D6">
      <w:r>
        <w:lastRenderedPageBreak/>
        <w:t>Главные особенности ITSM-системы SimpleOne</w:t>
      </w:r>
      <w:r>
        <w:t>:</w:t>
      </w:r>
    </w:p>
    <w:p w14:paraId="63B5EBEE" w14:textId="77777777" w:rsidR="005712D6" w:rsidRDefault="005712D6" w:rsidP="005712D6">
      <w:pPr>
        <w:pStyle w:val="ab"/>
        <w:numPr>
          <w:ilvl w:val="0"/>
          <w:numId w:val="18"/>
        </w:numPr>
      </w:pPr>
      <w:r>
        <w:t>Low-code</w:t>
      </w:r>
    </w:p>
    <w:p w14:paraId="580A03A4" w14:textId="0F380423" w:rsidR="005712D6" w:rsidRDefault="005712D6" w:rsidP="005712D6">
      <w:pPr>
        <w:pStyle w:val="ab"/>
        <w:numPr>
          <w:ilvl w:val="1"/>
          <w:numId w:val="18"/>
        </w:numPr>
      </w:pPr>
      <w:r>
        <w:t>Инструменты визуальной разработки ITSM-системы не требуют навыков программирования. Редактировать структуру и функционирование IT-процессов может любой сотрудник</w:t>
      </w:r>
    </w:p>
    <w:p w14:paraId="133A8DB6" w14:textId="77777777" w:rsidR="005712D6" w:rsidRDefault="005712D6" w:rsidP="005712D6">
      <w:pPr>
        <w:pStyle w:val="ab"/>
        <w:numPr>
          <w:ilvl w:val="0"/>
          <w:numId w:val="18"/>
        </w:numPr>
      </w:pPr>
      <w:r>
        <w:t>Производительность</w:t>
      </w:r>
    </w:p>
    <w:p w14:paraId="2EED42D6" w14:textId="030E2861" w:rsidR="005712D6" w:rsidRDefault="005712D6" w:rsidP="005712D6">
      <w:pPr>
        <w:pStyle w:val="ab"/>
        <w:numPr>
          <w:ilvl w:val="1"/>
          <w:numId w:val="18"/>
        </w:numPr>
      </w:pPr>
      <w:r>
        <w:t>ITSM-система SimpleOne адаптирована для высоких нагрузок. Cloud-native-архитектура и применяемый стек технологий позволяют наращивать производительность платформы с ростом бизнеса</w:t>
      </w:r>
    </w:p>
    <w:p w14:paraId="5F29C8CF" w14:textId="77777777" w:rsidR="005712D6" w:rsidRDefault="005712D6" w:rsidP="005712D6">
      <w:pPr>
        <w:pStyle w:val="ab"/>
        <w:numPr>
          <w:ilvl w:val="0"/>
          <w:numId w:val="18"/>
        </w:numPr>
      </w:pPr>
      <w:r>
        <w:t>UX/UI</w:t>
      </w:r>
    </w:p>
    <w:p w14:paraId="7E726A71" w14:textId="655C48E7" w:rsidR="005712D6" w:rsidRDefault="005712D6" w:rsidP="005712D6">
      <w:pPr>
        <w:pStyle w:val="ab"/>
        <w:numPr>
          <w:ilvl w:val="1"/>
          <w:numId w:val="18"/>
        </w:numPr>
      </w:pPr>
      <w:r>
        <w:t>Интуитивно понятный интерфейс ITSM-системы, современный дизайн</w:t>
      </w:r>
    </w:p>
    <w:p w14:paraId="2065C1ED" w14:textId="3F99EFD4" w:rsidR="005712D6" w:rsidRDefault="005712D6" w:rsidP="005712D6"/>
    <w:p w14:paraId="0F927AED" w14:textId="5C1480EB" w:rsidR="005712D6" w:rsidRDefault="005712D6" w:rsidP="005712D6">
      <w:r>
        <w:t>Возможности:</w:t>
      </w:r>
    </w:p>
    <w:p w14:paraId="19A2B0FB" w14:textId="2563CF53" w:rsidR="005712D6" w:rsidRDefault="005712D6" w:rsidP="005712D6">
      <w:pPr>
        <w:pStyle w:val="ab"/>
        <w:numPr>
          <w:ilvl w:val="0"/>
          <w:numId w:val="19"/>
        </w:numPr>
      </w:pPr>
      <w:r>
        <w:t>Управление проблемами</w:t>
      </w:r>
    </w:p>
    <w:p w14:paraId="0115676B" w14:textId="12EDD645" w:rsidR="005712D6" w:rsidRDefault="005712D6" w:rsidP="005712D6">
      <w:pPr>
        <w:pStyle w:val="ab"/>
        <w:numPr>
          <w:ilvl w:val="0"/>
          <w:numId w:val="19"/>
        </w:numPr>
      </w:pPr>
      <w:r>
        <w:t>Управление инцидентами</w:t>
      </w:r>
    </w:p>
    <w:p w14:paraId="4941E278" w14:textId="0CF9749A" w:rsidR="005712D6" w:rsidRDefault="005712D6" w:rsidP="005712D6">
      <w:pPr>
        <w:pStyle w:val="ab"/>
        <w:numPr>
          <w:ilvl w:val="0"/>
          <w:numId w:val="19"/>
        </w:numPr>
      </w:pPr>
      <w:r>
        <w:t>Управление изменениями</w:t>
      </w:r>
    </w:p>
    <w:p w14:paraId="58FAF071" w14:textId="75E65F25" w:rsidR="005712D6" w:rsidRDefault="005712D6" w:rsidP="005712D6">
      <w:pPr>
        <w:pStyle w:val="ab"/>
        <w:numPr>
          <w:ilvl w:val="0"/>
          <w:numId w:val="19"/>
        </w:numPr>
      </w:pPr>
      <w:r>
        <w:t>Управление событиями</w:t>
      </w:r>
    </w:p>
    <w:p w14:paraId="21DCF911" w14:textId="6D031656" w:rsidR="005712D6" w:rsidRDefault="005712D6" w:rsidP="005712D6">
      <w:pPr>
        <w:pStyle w:val="ab"/>
        <w:numPr>
          <w:ilvl w:val="0"/>
          <w:numId w:val="19"/>
        </w:numPr>
      </w:pPr>
      <w:r>
        <w:t>Управление конфигурациями</w:t>
      </w:r>
    </w:p>
    <w:p w14:paraId="2A7CDC47" w14:textId="619579CA" w:rsidR="005712D6" w:rsidRDefault="005712D6" w:rsidP="005712D6">
      <w:pPr>
        <w:pStyle w:val="ab"/>
        <w:numPr>
          <w:ilvl w:val="0"/>
          <w:numId w:val="19"/>
        </w:numPr>
      </w:pPr>
      <w:r>
        <w:t>Управление уровнем услуг</w:t>
      </w:r>
    </w:p>
    <w:p w14:paraId="3E6E296D" w14:textId="77C28516" w:rsidR="005712D6" w:rsidRDefault="005712D6" w:rsidP="005712D6">
      <w:pPr>
        <w:pStyle w:val="ab"/>
        <w:numPr>
          <w:ilvl w:val="0"/>
          <w:numId w:val="19"/>
        </w:numPr>
      </w:pPr>
      <w:r>
        <w:t>Управление каталогам услуг</w:t>
      </w:r>
    </w:p>
    <w:p w14:paraId="7C7887D6" w14:textId="1CAD3F14" w:rsidR="005712D6" w:rsidRDefault="005712D6" w:rsidP="005712D6">
      <w:pPr>
        <w:pStyle w:val="ab"/>
        <w:numPr>
          <w:ilvl w:val="0"/>
          <w:numId w:val="19"/>
        </w:numPr>
      </w:pPr>
      <w:r>
        <w:t>Управление знаниями</w:t>
      </w:r>
    </w:p>
    <w:p w14:paraId="3D599A76" w14:textId="50A05418" w:rsidR="005712D6" w:rsidRDefault="005712D6" w:rsidP="005712D6">
      <w:pPr>
        <w:pStyle w:val="ab"/>
        <w:numPr>
          <w:ilvl w:val="0"/>
          <w:numId w:val="19"/>
        </w:numPr>
      </w:pPr>
      <w:r>
        <w:t>Управление запросами на обслуживание</w:t>
      </w:r>
    </w:p>
    <w:p w14:paraId="31C6FF8D" w14:textId="77777777" w:rsidR="005712D6" w:rsidRPr="0025342E" w:rsidRDefault="005712D6" w:rsidP="005712D6"/>
    <w:p w14:paraId="130C41AC" w14:textId="590A3CC6" w:rsidR="00E2010D" w:rsidRDefault="00E2010D">
      <w:pPr>
        <w:autoSpaceDE/>
        <w:autoSpaceDN/>
        <w:spacing w:after="160" w:line="259" w:lineRule="auto"/>
        <w:ind w:firstLine="0"/>
        <w:jc w:val="left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br w:type="page"/>
      </w:r>
    </w:p>
    <w:p w14:paraId="78CA4D58" w14:textId="77777777" w:rsidR="003F6D2E" w:rsidRDefault="003F6D2E" w:rsidP="00C203B8">
      <w:pPr>
        <w:autoSpaceDE/>
        <w:autoSpaceDN/>
        <w:spacing w:after="160" w:line="259" w:lineRule="auto"/>
        <w:ind w:firstLine="0"/>
        <w:jc w:val="left"/>
        <w:rPr>
          <w:iCs/>
          <w:color w:val="000000"/>
          <w:szCs w:val="28"/>
          <w:shd w:val="clear" w:color="auto" w:fill="FFFFFF"/>
        </w:rPr>
      </w:pPr>
    </w:p>
    <w:p w14:paraId="061675E3" w14:textId="56E23B8B" w:rsidR="00601D3B" w:rsidRPr="00601D3B" w:rsidRDefault="00601D3B" w:rsidP="00601D3B">
      <w:pPr>
        <w:autoSpaceDE/>
        <w:autoSpaceDN/>
        <w:spacing w:after="160" w:line="259" w:lineRule="auto"/>
        <w:jc w:val="left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t>Таблица 1.</w:t>
      </w:r>
      <w:r w:rsidR="00E2010D">
        <w:rPr>
          <w:iCs/>
          <w:color w:val="000000"/>
          <w:szCs w:val="28"/>
          <w:shd w:val="clear" w:color="auto" w:fill="FFFFFF"/>
        </w:rPr>
        <w:t>1</w:t>
      </w:r>
      <w:r>
        <w:rPr>
          <w:iCs/>
          <w:color w:val="000000"/>
          <w:szCs w:val="28"/>
          <w:shd w:val="clear" w:color="auto" w:fill="FFFFFF"/>
        </w:rPr>
        <w:t xml:space="preserve"> – Итог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202E" w14:paraId="5897AA77" w14:textId="77777777" w:rsidTr="008E202E">
        <w:tc>
          <w:tcPr>
            <w:tcW w:w="2336" w:type="dxa"/>
          </w:tcPr>
          <w:p w14:paraId="749BCE94" w14:textId="77777777" w:rsidR="008E202E" w:rsidRPr="00117397" w:rsidRDefault="008E202E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1850E7DF" w14:textId="3DB1E3D4" w:rsidR="008E202E" w:rsidRP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Илитиум</w:t>
            </w:r>
          </w:p>
        </w:tc>
        <w:tc>
          <w:tcPr>
            <w:tcW w:w="2336" w:type="dxa"/>
          </w:tcPr>
          <w:p w14:paraId="0241A599" w14:textId="50BDB6AD" w:rsidR="008E202E" w:rsidRDefault="005712D6" w:rsidP="005712D6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Naumen Service Desk</w:t>
            </w:r>
          </w:p>
        </w:tc>
        <w:tc>
          <w:tcPr>
            <w:tcW w:w="2337" w:type="dxa"/>
          </w:tcPr>
          <w:p w14:paraId="187B988A" w14:textId="1A70D41D" w:rsidR="008E202E" w:rsidRPr="005712D6" w:rsidRDefault="005712D6" w:rsidP="00C203B8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SimpleOne</w:t>
            </w:r>
          </w:p>
        </w:tc>
      </w:tr>
      <w:tr w:rsidR="008E202E" w14:paraId="5C6C8860" w14:textId="77777777" w:rsidTr="008E202E">
        <w:tc>
          <w:tcPr>
            <w:tcW w:w="2336" w:type="dxa"/>
          </w:tcPr>
          <w:p w14:paraId="4D738A3F" w14:textId="501E0A6B" w:rsidR="008E202E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инцидентами</w:t>
            </w:r>
          </w:p>
        </w:tc>
        <w:tc>
          <w:tcPr>
            <w:tcW w:w="2336" w:type="dxa"/>
          </w:tcPr>
          <w:p w14:paraId="648B65C1" w14:textId="020BB532" w:rsidR="008E202E" w:rsidRPr="00030F3F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52CB9945" w14:textId="2DFBF399" w:rsidR="008E202E" w:rsidRDefault="008E202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337" w:type="dxa"/>
          </w:tcPr>
          <w:p w14:paraId="67C3C514" w14:textId="159A1143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8E202E" w14:paraId="46619A34" w14:textId="77777777" w:rsidTr="008E202E">
        <w:tc>
          <w:tcPr>
            <w:tcW w:w="2336" w:type="dxa"/>
          </w:tcPr>
          <w:p w14:paraId="4AB8AB3C" w14:textId="3E69DB3B" w:rsidR="008E202E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проблемами</w:t>
            </w:r>
          </w:p>
        </w:tc>
        <w:tc>
          <w:tcPr>
            <w:tcW w:w="2336" w:type="dxa"/>
          </w:tcPr>
          <w:p w14:paraId="298DE6E7" w14:textId="1D025144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43DFF80C" w14:textId="5F876E3B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023BACD2" w14:textId="5294EDA9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8E202E" w14:paraId="4C6715A4" w14:textId="77777777" w:rsidTr="008E202E">
        <w:tc>
          <w:tcPr>
            <w:tcW w:w="2336" w:type="dxa"/>
          </w:tcPr>
          <w:p w14:paraId="29659349" w14:textId="60E20E3B" w:rsidR="005712D6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конфигурациями</w:t>
            </w:r>
          </w:p>
        </w:tc>
        <w:tc>
          <w:tcPr>
            <w:tcW w:w="2336" w:type="dxa"/>
          </w:tcPr>
          <w:p w14:paraId="38D0328F" w14:textId="7CF45154" w:rsidR="008E202E" w:rsidRPr="00030F3F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26306607" w14:textId="699CBF66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29C6D85C" w14:textId="366E60AF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8E202E" w14:paraId="2569CC0D" w14:textId="77777777" w:rsidTr="008E202E">
        <w:tc>
          <w:tcPr>
            <w:tcW w:w="2336" w:type="dxa"/>
          </w:tcPr>
          <w:p w14:paraId="29B614B6" w14:textId="72E25570" w:rsidR="005712D6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изменениями</w:t>
            </w:r>
          </w:p>
        </w:tc>
        <w:tc>
          <w:tcPr>
            <w:tcW w:w="2336" w:type="dxa"/>
          </w:tcPr>
          <w:p w14:paraId="494565AE" w14:textId="43E0EEA0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065A9CB5" w14:textId="0B32AB21" w:rsidR="008E202E" w:rsidRDefault="008E202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337" w:type="dxa"/>
          </w:tcPr>
          <w:p w14:paraId="5D3A6CB9" w14:textId="437FEFD1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8E202E" w14:paraId="2A8AFEEF" w14:textId="77777777" w:rsidTr="008E202E">
        <w:tc>
          <w:tcPr>
            <w:tcW w:w="2336" w:type="dxa"/>
          </w:tcPr>
          <w:p w14:paraId="66C5D634" w14:textId="41A87195" w:rsidR="008E202E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релизами</w:t>
            </w:r>
          </w:p>
        </w:tc>
        <w:tc>
          <w:tcPr>
            <w:tcW w:w="2336" w:type="dxa"/>
          </w:tcPr>
          <w:p w14:paraId="4EB76DAB" w14:textId="272F4FF6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6DF71EB9" w14:textId="22BA34E2" w:rsidR="008E202E" w:rsidRDefault="008E202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337" w:type="dxa"/>
          </w:tcPr>
          <w:p w14:paraId="3C6284BC" w14:textId="59F83947" w:rsidR="008E202E" w:rsidRDefault="008E202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</w:tr>
      <w:tr w:rsidR="008E202E" w14:paraId="5011F56B" w14:textId="77777777" w:rsidTr="008E202E">
        <w:tc>
          <w:tcPr>
            <w:tcW w:w="2336" w:type="dxa"/>
          </w:tcPr>
          <w:p w14:paraId="3162DA1C" w14:textId="6ADF8F4D" w:rsid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уровнем услуг</w:t>
            </w:r>
          </w:p>
        </w:tc>
        <w:tc>
          <w:tcPr>
            <w:tcW w:w="2336" w:type="dxa"/>
          </w:tcPr>
          <w:p w14:paraId="3856425C" w14:textId="5D1B500E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603C8342" w14:textId="31D62ED9" w:rsidR="008E202E" w:rsidRDefault="008E202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337" w:type="dxa"/>
          </w:tcPr>
          <w:p w14:paraId="0C8471E4" w14:textId="1E200164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601D3B" w14:paraId="7678244F" w14:textId="77777777" w:rsidTr="008E202E">
        <w:tc>
          <w:tcPr>
            <w:tcW w:w="2336" w:type="dxa"/>
          </w:tcPr>
          <w:p w14:paraId="436C00D5" w14:textId="11F1DD3F" w:rsidR="00601D3B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мощностями</w:t>
            </w:r>
          </w:p>
        </w:tc>
        <w:tc>
          <w:tcPr>
            <w:tcW w:w="2336" w:type="dxa"/>
          </w:tcPr>
          <w:p w14:paraId="2168D089" w14:textId="7BDB120F" w:rsidR="00601D3B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4D14D37D" w14:textId="3D679076" w:rsidR="00601D3B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33023355" w14:textId="490963EA" w:rsidR="00601D3B" w:rsidRDefault="00601D3B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</w:tr>
      <w:tr w:rsidR="005712D6" w14:paraId="4CC10A42" w14:textId="77777777" w:rsidTr="008E202E">
        <w:tc>
          <w:tcPr>
            <w:tcW w:w="2336" w:type="dxa"/>
          </w:tcPr>
          <w:p w14:paraId="10E170CD" w14:textId="6DDB1D6A" w:rsidR="005712D6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доступностью</w:t>
            </w:r>
          </w:p>
        </w:tc>
        <w:tc>
          <w:tcPr>
            <w:tcW w:w="2336" w:type="dxa"/>
          </w:tcPr>
          <w:p w14:paraId="33B11428" w14:textId="77777777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2B5F1867" w14:textId="491DC1A1" w:rsidR="005712D6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7A37E109" w14:textId="77777777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</w:tr>
      <w:tr w:rsidR="005712D6" w14:paraId="43DE6F3B" w14:textId="77777777" w:rsidTr="008E202E">
        <w:tc>
          <w:tcPr>
            <w:tcW w:w="2336" w:type="dxa"/>
          </w:tcPr>
          <w:p w14:paraId="30D4C702" w14:textId="3F03FBB9" w:rsidR="005712D6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непрерывностью</w:t>
            </w:r>
          </w:p>
        </w:tc>
        <w:tc>
          <w:tcPr>
            <w:tcW w:w="2336" w:type="dxa"/>
          </w:tcPr>
          <w:p w14:paraId="6DE3613B" w14:textId="77777777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4715F58A" w14:textId="77777777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337" w:type="dxa"/>
          </w:tcPr>
          <w:p w14:paraId="3079988F" w14:textId="77777777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</w:tr>
      <w:tr w:rsidR="005712D6" w14:paraId="2FC79F0B" w14:textId="77777777" w:rsidTr="008E202E">
        <w:tc>
          <w:tcPr>
            <w:tcW w:w="2336" w:type="dxa"/>
          </w:tcPr>
          <w:p w14:paraId="4E393CBD" w14:textId="3D9CB681" w:rsidR="005712D6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финансами</w:t>
            </w:r>
          </w:p>
        </w:tc>
        <w:tc>
          <w:tcPr>
            <w:tcW w:w="2336" w:type="dxa"/>
          </w:tcPr>
          <w:p w14:paraId="04DC01B8" w14:textId="77777777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073AA845" w14:textId="77777777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337" w:type="dxa"/>
          </w:tcPr>
          <w:p w14:paraId="705609EC" w14:textId="77777777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</w:p>
        </w:tc>
      </w:tr>
      <w:tr w:rsidR="005712D6" w14:paraId="06791D99" w14:textId="77777777" w:rsidTr="008E202E">
        <w:tc>
          <w:tcPr>
            <w:tcW w:w="2336" w:type="dxa"/>
          </w:tcPr>
          <w:p w14:paraId="3C0260E4" w14:textId="0EDBD9EF" w:rsidR="005712D6" w:rsidRDefault="00C8011E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запросами на обслуживание</w:t>
            </w:r>
          </w:p>
        </w:tc>
        <w:tc>
          <w:tcPr>
            <w:tcW w:w="2336" w:type="dxa"/>
          </w:tcPr>
          <w:p w14:paraId="424BD3E2" w14:textId="61D73A96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720C62C2" w14:textId="36B67434" w:rsidR="005712D6" w:rsidRP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6035AEA0" w14:textId="18EF7DB6" w:rsidR="005712D6" w:rsidRP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C8011E" w14:paraId="1ACAA9CE" w14:textId="77777777" w:rsidTr="008E202E">
        <w:tc>
          <w:tcPr>
            <w:tcW w:w="2336" w:type="dxa"/>
          </w:tcPr>
          <w:p w14:paraId="280A8198" w14:textId="4F77BDEE" w:rsidR="00C8011E" w:rsidRDefault="00C8011E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Доступность в РФ</w:t>
            </w:r>
          </w:p>
        </w:tc>
        <w:tc>
          <w:tcPr>
            <w:tcW w:w="2336" w:type="dxa"/>
          </w:tcPr>
          <w:p w14:paraId="361A6076" w14:textId="234451F6" w:rsid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2CF36A35" w14:textId="0F08FD52" w:rsid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113E36D8" w14:textId="66EAFA0B" w:rsid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</w:tbl>
    <w:p w14:paraId="5C00EF8C" w14:textId="77777777" w:rsidR="008E202E" w:rsidRDefault="008E202E" w:rsidP="003F6D2E">
      <w:pPr>
        <w:autoSpaceDE/>
        <w:autoSpaceDN/>
        <w:spacing w:after="160" w:line="259" w:lineRule="auto"/>
        <w:jc w:val="left"/>
        <w:rPr>
          <w:iCs/>
          <w:color w:val="000000"/>
          <w:szCs w:val="28"/>
          <w:shd w:val="clear" w:color="auto" w:fill="FFFFFF"/>
          <w:lang w:val="en-US"/>
        </w:rPr>
      </w:pPr>
    </w:p>
    <w:p w14:paraId="2AF2BA5B" w14:textId="77777777" w:rsidR="00EA51EC" w:rsidRPr="008E202E" w:rsidRDefault="00EA51EC" w:rsidP="00072603">
      <w:pPr>
        <w:autoSpaceDE/>
        <w:autoSpaceDN/>
        <w:spacing w:after="160" w:line="259" w:lineRule="auto"/>
        <w:ind w:firstLine="0"/>
        <w:jc w:val="left"/>
        <w:rPr>
          <w:szCs w:val="28"/>
          <w:lang w:val="en-US"/>
        </w:rPr>
      </w:pPr>
      <w:r w:rsidRPr="008E202E">
        <w:rPr>
          <w:szCs w:val="28"/>
          <w:lang w:val="en-US"/>
        </w:rPr>
        <w:br w:type="page"/>
      </w:r>
    </w:p>
    <w:p w14:paraId="3CE40F7F" w14:textId="77777777" w:rsidR="001F206D" w:rsidRPr="00EA51EC" w:rsidRDefault="001F206D" w:rsidP="001F206D">
      <w:pPr>
        <w:pStyle w:val="1"/>
      </w:pPr>
      <w:bookmarkStart w:id="3" w:name="_Toc83221153"/>
      <w:r w:rsidRPr="00EA51EC">
        <w:lastRenderedPageBreak/>
        <w:t>3</w:t>
      </w:r>
      <w:r w:rsidR="007A6D75" w:rsidRPr="00EA51EC">
        <w:t xml:space="preserve"> </w:t>
      </w:r>
      <w:bookmarkEnd w:id="3"/>
      <w:r w:rsidR="009E02E7">
        <w:t>Заключение</w:t>
      </w:r>
    </w:p>
    <w:p w14:paraId="5391245B" w14:textId="0E611FD3" w:rsidR="003C0B01" w:rsidRDefault="00C8011E" w:rsidP="005C1CAD">
      <w:pPr>
        <w:autoSpaceDE/>
        <w:autoSpaceDN/>
        <w:spacing w:after="160" w:line="259" w:lineRule="auto"/>
        <w:rPr>
          <w:color w:val="202122"/>
          <w:szCs w:val="28"/>
          <w:shd w:val="clear" w:color="auto" w:fill="FFFFFF"/>
        </w:rPr>
      </w:pPr>
      <w:r>
        <w:rPr>
          <w:lang w:eastAsia="ru-RU"/>
        </w:rPr>
        <w:t>Не все</w:t>
      </w:r>
      <w:r w:rsidR="00F2634C">
        <w:rPr>
          <w:lang w:eastAsia="ru-RU"/>
        </w:rPr>
        <w:t xml:space="preserve"> выбранные системы обладают </w:t>
      </w:r>
      <w:r>
        <w:rPr>
          <w:lang w:eastAsia="ru-RU"/>
        </w:rPr>
        <w:t xml:space="preserve">полным </w:t>
      </w:r>
      <w:r w:rsidR="00F2634C">
        <w:rPr>
          <w:lang w:eastAsia="ru-RU"/>
        </w:rPr>
        <w:t xml:space="preserve">набором инструментов для функционирования </w:t>
      </w:r>
      <w:r>
        <w:rPr>
          <w:lang w:val="en-US" w:eastAsia="ru-RU"/>
        </w:rPr>
        <w:t>ITSM</w:t>
      </w:r>
      <w:r w:rsidR="00F2634C">
        <w:rPr>
          <w:lang w:eastAsia="ru-RU"/>
        </w:rPr>
        <w:t xml:space="preserve">. </w:t>
      </w:r>
      <w:r w:rsidR="005C1CAD">
        <w:rPr>
          <w:lang w:eastAsia="ru-RU"/>
        </w:rPr>
        <w:t xml:space="preserve">Основываясь </w:t>
      </w:r>
      <w:r w:rsidR="00601D3B">
        <w:rPr>
          <w:lang w:eastAsia="ru-RU"/>
        </w:rPr>
        <w:t>на данных,</w:t>
      </w:r>
      <w:r w:rsidR="005C1CAD">
        <w:rPr>
          <w:lang w:eastAsia="ru-RU"/>
        </w:rPr>
        <w:t xml:space="preserve"> представленных в таблиц</w:t>
      </w:r>
      <w:r>
        <w:rPr>
          <w:lang w:eastAsia="ru-RU"/>
        </w:rPr>
        <w:t>е</w:t>
      </w:r>
      <w:r w:rsidR="005C1CAD">
        <w:rPr>
          <w:lang w:eastAsia="ru-RU"/>
        </w:rPr>
        <w:t xml:space="preserve"> для сравнения и </w:t>
      </w:r>
      <w:r>
        <w:rPr>
          <w:lang w:eastAsia="ru-RU"/>
        </w:rPr>
        <w:t>описаниях систем</w:t>
      </w:r>
      <w:r w:rsidR="005C1CAD">
        <w:rPr>
          <w:lang w:eastAsia="ru-RU"/>
        </w:rPr>
        <w:t xml:space="preserve">, </w:t>
      </w:r>
      <w:r>
        <w:rPr>
          <w:lang w:eastAsia="ru-RU"/>
        </w:rPr>
        <w:t xml:space="preserve">наиболее </w:t>
      </w:r>
      <w:r w:rsidR="005C1CAD">
        <w:rPr>
          <w:lang w:eastAsia="ru-RU"/>
        </w:rPr>
        <w:t>оптимальн</w:t>
      </w:r>
      <w:r w:rsidR="003C0B01">
        <w:rPr>
          <w:lang w:eastAsia="ru-RU"/>
        </w:rPr>
        <w:t>ыми</w:t>
      </w:r>
      <w:r w:rsidR="005C1CAD">
        <w:rPr>
          <w:lang w:eastAsia="ru-RU"/>
        </w:rPr>
        <w:t xml:space="preserve"> оказал</w:t>
      </w:r>
      <w:r w:rsidR="003C0B01">
        <w:rPr>
          <w:lang w:eastAsia="ru-RU"/>
        </w:rPr>
        <w:t>ись</w:t>
      </w:r>
      <w:r w:rsidR="005C1CAD">
        <w:rPr>
          <w:lang w:eastAsia="ru-RU"/>
        </w:rPr>
        <w:t xml:space="preserve"> </w:t>
      </w:r>
      <w:r>
        <w:rPr>
          <w:lang w:eastAsia="ru-RU"/>
        </w:rPr>
        <w:t xml:space="preserve">Илитиум и </w:t>
      </w:r>
      <w:r>
        <w:rPr>
          <w:lang w:val="en-US" w:eastAsia="ru-RU"/>
        </w:rPr>
        <w:t>SimpleOne</w:t>
      </w:r>
      <w:r w:rsidR="005C1CAD" w:rsidRPr="005C1CAD">
        <w:rPr>
          <w:iCs/>
          <w:color w:val="000000"/>
          <w:szCs w:val="28"/>
          <w:shd w:val="clear" w:color="auto" w:fill="FFFFFF"/>
        </w:rPr>
        <w:t xml:space="preserve">. </w:t>
      </w:r>
      <w:r w:rsidR="005C1CAD">
        <w:rPr>
          <w:iCs/>
          <w:color w:val="000000"/>
          <w:szCs w:val="28"/>
          <w:shd w:val="clear" w:color="auto" w:fill="FFFFFF"/>
        </w:rPr>
        <w:t xml:space="preserve">Так как </w:t>
      </w:r>
      <w:r w:rsidR="003C0B01">
        <w:rPr>
          <w:iCs/>
          <w:color w:val="000000"/>
          <w:szCs w:val="28"/>
          <w:shd w:val="clear" w:color="auto" w:fill="FFFFFF"/>
        </w:rPr>
        <w:t>эти системы</w:t>
      </w:r>
      <w:r w:rsidR="005C1CAD">
        <w:rPr>
          <w:iCs/>
          <w:color w:val="000000"/>
          <w:szCs w:val="28"/>
          <w:shd w:val="clear" w:color="auto" w:fill="FFFFFF"/>
        </w:rPr>
        <w:t xml:space="preserve"> охватыва</w:t>
      </w:r>
      <w:r>
        <w:rPr>
          <w:iCs/>
          <w:color w:val="000000"/>
          <w:szCs w:val="28"/>
          <w:shd w:val="clear" w:color="auto" w:fill="FFFFFF"/>
        </w:rPr>
        <w:t>ю</w:t>
      </w:r>
      <w:r w:rsidR="005C1CAD">
        <w:rPr>
          <w:iCs/>
          <w:color w:val="000000"/>
          <w:szCs w:val="28"/>
          <w:shd w:val="clear" w:color="auto" w:fill="FFFFFF"/>
        </w:rPr>
        <w:t xml:space="preserve">т </w:t>
      </w:r>
      <w:r>
        <w:rPr>
          <w:iCs/>
          <w:color w:val="000000"/>
          <w:szCs w:val="28"/>
          <w:shd w:val="clear" w:color="auto" w:fill="FFFFFF"/>
        </w:rPr>
        <w:t xml:space="preserve">большую часть </w:t>
      </w:r>
      <w:r w:rsidR="005C1CAD">
        <w:rPr>
          <w:iCs/>
          <w:color w:val="000000"/>
          <w:szCs w:val="28"/>
          <w:shd w:val="clear" w:color="auto" w:fill="FFFFFF"/>
        </w:rPr>
        <w:t>в</w:t>
      </w:r>
      <w:r>
        <w:rPr>
          <w:iCs/>
          <w:color w:val="000000"/>
          <w:szCs w:val="28"/>
          <w:shd w:val="clear" w:color="auto" w:fill="FFFFFF"/>
        </w:rPr>
        <w:t>сего</w:t>
      </w:r>
      <w:r w:rsidR="005C1CAD">
        <w:rPr>
          <w:iCs/>
          <w:color w:val="000000"/>
          <w:szCs w:val="28"/>
          <w:shd w:val="clear" w:color="auto" w:fill="FFFFFF"/>
        </w:rPr>
        <w:t xml:space="preserve"> функционал</w:t>
      </w:r>
      <w:r>
        <w:rPr>
          <w:iCs/>
          <w:color w:val="000000"/>
          <w:szCs w:val="28"/>
          <w:shd w:val="clear" w:color="auto" w:fill="FFFFFF"/>
        </w:rPr>
        <w:t>а</w:t>
      </w:r>
      <w:r w:rsidR="005C1CAD">
        <w:rPr>
          <w:iCs/>
          <w:color w:val="000000"/>
          <w:szCs w:val="28"/>
          <w:shd w:val="clear" w:color="auto" w:fill="FFFFFF"/>
        </w:rPr>
        <w:t xml:space="preserve">, согласно концепции </w:t>
      </w:r>
      <w:r>
        <w:rPr>
          <w:iCs/>
          <w:color w:val="000000"/>
          <w:szCs w:val="28"/>
          <w:shd w:val="clear" w:color="auto" w:fill="FFFFFF"/>
          <w:lang w:val="en-US"/>
        </w:rPr>
        <w:t>ITSM</w:t>
      </w:r>
      <w:r w:rsidR="005C1CAD" w:rsidRPr="005C1CAD">
        <w:rPr>
          <w:iCs/>
          <w:color w:val="000000"/>
          <w:szCs w:val="28"/>
          <w:shd w:val="clear" w:color="auto" w:fill="FFFFFF"/>
        </w:rPr>
        <w:t>.</w:t>
      </w:r>
      <w:r w:rsidR="005C1CAD">
        <w:rPr>
          <w:iCs/>
          <w:color w:val="000000"/>
          <w:szCs w:val="28"/>
          <w:shd w:val="clear" w:color="auto" w:fill="FFFFFF"/>
        </w:rPr>
        <w:t xml:space="preserve"> Однако </w:t>
      </w:r>
      <w:r w:rsidR="003C0B01">
        <w:rPr>
          <w:iCs/>
          <w:color w:val="000000"/>
          <w:szCs w:val="28"/>
          <w:shd w:val="clear" w:color="auto" w:fill="FFFFFF"/>
        </w:rPr>
        <w:t xml:space="preserve">система </w:t>
      </w:r>
      <w:r>
        <w:rPr>
          <w:iCs/>
          <w:color w:val="000000"/>
          <w:szCs w:val="28"/>
          <w:shd w:val="clear" w:color="auto" w:fill="FFFFFF"/>
          <w:lang w:val="en-US"/>
        </w:rPr>
        <w:t>Naumen</w:t>
      </w:r>
      <w:r w:rsidRPr="00C8011E">
        <w:rPr>
          <w:iCs/>
          <w:color w:val="000000"/>
          <w:szCs w:val="28"/>
          <w:shd w:val="clear" w:color="auto" w:fill="FFFFFF"/>
        </w:rPr>
        <w:t xml:space="preserve"> </w:t>
      </w:r>
      <w:r>
        <w:rPr>
          <w:iCs/>
          <w:color w:val="000000"/>
          <w:szCs w:val="28"/>
          <w:shd w:val="clear" w:color="auto" w:fill="FFFFFF"/>
          <w:lang w:val="en-US"/>
        </w:rPr>
        <w:t>Service</w:t>
      </w:r>
      <w:r w:rsidRPr="00C8011E">
        <w:rPr>
          <w:iCs/>
          <w:color w:val="000000"/>
          <w:szCs w:val="28"/>
          <w:shd w:val="clear" w:color="auto" w:fill="FFFFFF"/>
        </w:rPr>
        <w:t xml:space="preserve"> </w:t>
      </w:r>
      <w:r>
        <w:rPr>
          <w:iCs/>
          <w:color w:val="000000"/>
          <w:szCs w:val="28"/>
          <w:shd w:val="clear" w:color="auto" w:fill="FFFFFF"/>
          <w:lang w:val="en-US"/>
        </w:rPr>
        <w:t>Desk</w:t>
      </w:r>
      <w:r w:rsidR="003C0B01">
        <w:rPr>
          <w:iCs/>
          <w:color w:val="000000"/>
          <w:szCs w:val="28"/>
          <w:shd w:val="clear" w:color="auto" w:fill="FFFFFF"/>
        </w:rPr>
        <w:t>, также</w:t>
      </w:r>
      <w:r w:rsidR="005C1CAD">
        <w:rPr>
          <w:iCs/>
          <w:color w:val="000000"/>
          <w:szCs w:val="28"/>
          <w:shd w:val="clear" w:color="auto" w:fill="FFFFFF"/>
        </w:rPr>
        <w:t xml:space="preserve"> описанн</w:t>
      </w:r>
      <w:r w:rsidR="003C0B01">
        <w:rPr>
          <w:iCs/>
          <w:color w:val="000000"/>
          <w:szCs w:val="28"/>
          <w:shd w:val="clear" w:color="auto" w:fill="FFFFFF"/>
        </w:rPr>
        <w:t>ая</w:t>
      </w:r>
      <w:r w:rsidR="005C1CAD">
        <w:rPr>
          <w:iCs/>
          <w:color w:val="000000"/>
          <w:szCs w:val="28"/>
          <w:shd w:val="clear" w:color="auto" w:fill="FFFFFF"/>
        </w:rPr>
        <w:t xml:space="preserve"> в отчете, явля</w:t>
      </w:r>
      <w:r w:rsidR="003C0B01">
        <w:rPr>
          <w:iCs/>
          <w:color w:val="000000"/>
          <w:szCs w:val="28"/>
          <w:shd w:val="clear" w:color="auto" w:fill="FFFFFF"/>
        </w:rPr>
        <w:t>е</w:t>
      </w:r>
      <w:r w:rsidR="005C1CAD">
        <w:rPr>
          <w:iCs/>
          <w:color w:val="000000"/>
          <w:szCs w:val="28"/>
          <w:shd w:val="clear" w:color="auto" w:fill="FFFFFF"/>
        </w:rPr>
        <w:t xml:space="preserve">тся неплохим решением для </w:t>
      </w:r>
      <w:r>
        <w:rPr>
          <w:color w:val="202122"/>
          <w:szCs w:val="28"/>
          <w:shd w:val="clear" w:color="auto" w:fill="FFFFFF"/>
        </w:rPr>
        <w:t>использования, в случае, когда её функционал является достаточным</w:t>
      </w:r>
      <w:r w:rsidR="005C1CAD" w:rsidRPr="005C1CAD">
        <w:rPr>
          <w:color w:val="202122"/>
          <w:szCs w:val="28"/>
          <w:shd w:val="clear" w:color="auto" w:fill="FFFFFF"/>
        </w:rPr>
        <w:t>.</w:t>
      </w:r>
    </w:p>
    <w:p w14:paraId="716A6D29" w14:textId="77777777" w:rsidR="00A01D67" w:rsidRPr="00F32296" w:rsidRDefault="00AB0A85" w:rsidP="00F32296">
      <w:pPr>
        <w:rPr>
          <w:szCs w:val="28"/>
        </w:rPr>
      </w:pPr>
      <w:r w:rsidRPr="007008AE">
        <w:rPr>
          <w:szCs w:val="28"/>
        </w:rPr>
        <w:t xml:space="preserve"> </w:t>
      </w:r>
    </w:p>
    <w:sectPr w:rsidR="00A01D67" w:rsidRPr="00F32296" w:rsidSect="004D5C6B">
      <w:head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CA809" w14:textId="77777777" w:rsidR="007E0CA8" w:rsidRDefault="007E0CA8" w:rsidP="002E7ECA">
      <w:pPr>
        <w:spacing w:line="240" w:lineRule="auto"/>
      </w:pPr>
      <w:r>
        <w:separator/>
      </w:r>
    </w:p>
  </w:endnote>
  <w:endnote w:type="continuationSeparator" w:id="0">
    <w:p w14:paraId="6FF26B6E" w14:textId="77777777" w:rsidR="007E0CA8" w:rsidRDefault="007E0CA8" w:rsidP="002E7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DF724" w14:textId="77777777" w:rsidR="00C203B8" w:rsidRDefault="00C203B8" w:rsidP="002E7ECA">
    <w:pPr>
      <w:pStyle w:val="a7"/>
      <w:ind w:firstLine="0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2122C" w14:textId="77777777" w:rsidR="007E0CA8" w:rsidRDefault="007E0CA8" w:rsidP="002E7ECA">
      <w:pPr>
        <w:spacing w:line="240" w:lineRule="auto"/>
      </w:pPr>
      <w:r>
        <w:separator/>
      </w:r>
    </w:p>
  </w:footnote>
  <w:footnote w:type="continuationSeparator" w:id="0">
    <w:p w14:paraId="6D7DC397" w14:textId="77777777" w:rsidR="007E0CA8" w:rsidRDefault="007E0CA8" w:rsidP="002E7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0719332"/>
      <w:docPartObj>
        <w:docPartGallery w:val="Page Numbers (Top of Page)"/>
        <w:docPartUnique/>
      </w:docPartObj>
    </w:sdtPr>
    <w:sdtEndPr/>
    <w:sdtContent>
      <w:p w14:paraId="497964B4" w14:textId="77777777" w:rsidR="00C203B8" w:rsidRDefault="00C203B8" w:rsidP="002E7EC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51192E1F" w14:textId="77777777" w:rsidR="00C203B8" w:rsidRDefault="00C203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11B2"/>
    <w:multiLevelType w:val="hybridMultilevel"/>
    <w:tmpl w:val="D3BC75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6C0596"/>
    <w:multiLevelType w:val="hybridMultilevel"/>
    <w:tmpl w:val="0B668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7F1F06"/>
    <w:multiLevelType w:val="hybridMultilevel"/>
    <w:tmpl w:val="CFC2FC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35E01AB5"/>
    <w:multiLevelType w:val="hybridMultilevel"/>
    <w:tmpl w:val="6916F2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80098E"/>
    <w:multiLevelType w:val="hybridMultilevel"/>
    <w:tmpl w:val="6540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1D2702"/>
    <w:multiLevelType w:val="multilevel"/>
    <w:tmpl w:val="77A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90A25"/>
    <w:multiLevelType w:val="hybridMultilevel"/>
    <w:tmpl w:val="CD060B66"/>
    <w:lvl w:ilvl="0" w:tplc="22BA7CBC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770BC6"/>
    <w:multiLevelType w:val="hybridMultilevel"/>
    <w:tmpl w:val="9B349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722F36"/>
    <w:multiLevelType w:val="hybridMultilevel"/>
    <w:tmpl w:val="C05AF2B2"/>
    <w:lvl w:ilvl="0" w:tplc="469AF4D0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245756"/>
    <w:multiLevelType w:val="hybridMultilevel"/>
    <w:tmpl w:val="8B0261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004901"/>
    <w:multiLevelType w:val="hybridMultilevel"/>
    <w:tmpl w:val="CAD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0922B4"/>
    <w:multiLevelType w:val="hybridMultilevel"/>
    <w:tmpl w:val="D5CC7E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7D7DF1"/>
    <w:multiLevelType w:val="hybridMultilevel"/>
    <w:tmpl w:val="C900B9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8316D6"/>
    <w:multiLevelType w:val="multilevel"/>
    <w:tmpl w:val="7A5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F21B6"/>
    <w:multiLevelType w:val="hybridMultilevel"/>
    <w:tmpl w:val="0A0CE230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708C0405"/>
    <w:multiLevelType w:val="hybridMultilevel"/>
    <w:tmpl w:val="AE2A2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7571483"/>
    <w:multiLevelType w:val="hybridMultilevel"/>
    <w:tmpl w:val="27FA15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EB0A70"/>
    <w:multiLevelType w:val="hybridMultilevel"/>
    <w:tmpl w:val="2C426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EA96E36"/>
    <w:multiLevelType w:val="hybridMultilevel"/>
    <w:tmpl w:val="96A6D0A2"/>
    <w:lvl w:ilvl="0" w:tplc="3D181C6A">
      <w:start w:val="1"/>
      <w:numFmt w:val="bullet"/>
      <w:lvlText w:val="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18"/>
  </w:num>
  <w:num w:numId="6">
    <w:abstractNumId w:val="12"/>
  </w:num>
  <w:num w:numId="7">
    <w:abstractNumId w:val="6"/>
  </w:num>
  <w:num w:numId="8">
    <w:abstractNumId w:val="8"/>
  </w:num>
  <w:num w:numId="9">
    <w:abstractNumId w:val="16"/>
  </w:num>
  <w:num w:numId="10">
    <w:abstractNumId w:val="14"/>
  </w:num>
  <w:num w:numId="11">
    <w:abstractNumId w:val="2"/>
  </w:num>
  <w:num w:numId="12">
    <w:abstractNumId w:val="5"/>
  </w:num>
  <w:num w:numId="13">
    <w:abstractNumId w:val="13"/>
  </w:num>
  <w:num w:numId="14">
    <w:abstractNumId w:val="17"/>
  </w:num>
  <w:num w:numId="15">
    <w:abstractNumId w:val="4"/>
  </w:num>
  <w:num w:numId="16">
    <w:abstractNumId w:val="7"/>
  </w:num>
  <w:num w:numId="17">
    <w:abstractNumId w:val="15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E5"/>
    <w:rsid w:val="00030F3F"/>
    <w:rsid w:val="00072603"/>
    <w:rsid w:val="00087588"/>
    <w:rsid w:val="000C651C"/>
    <w:rsid w:val="000D2C6D"/>
    <w:rsid w:val="00101F81"/>
    <w:rsid w:val="00117397"/>
    <w:rsid w:val="0012306B"/>
    <w:rsid w:val="00133D2B"/>
    <w:rsid w:val="00187932"/>
    <w:rsid w:val="001B4854"/>
    <w:rsid w:val="001C531B"/>
    <w:rsid w:val="001F206D"/>
    <w:rsid w:val="002108CB"/>
    <w:rsid w:val="0025342E"/>
    <w:rsid w:val="002E3A86"/>
    <w:rsid w:val="002E7ECA"/>
    <w:rsid w:val="00324DC5"/>
    <w:rsid w:val="0035791D"/>
    <w:rsid w:val="00386036"/>
    <w:rsid w:val="00393284"/>
    <w:rsid w:val="003C0B01"/>
    <w:rsid w:val="003D1499"/>
    <w:rsid w:val="003D67E5"/>
    <w:rsid w:val="003D75EF"/>
    <w:rsid w:val="003F6D2E"/>
    <w:rsid w:val="0042184E"/>
    <w:rsid w:val="00451619"/>
    <w:rsid w:val="004622CB"/>
    <w:rsid w:val="004B1168"/>
    <w:rsid w:val="004C5AC9"/>
    <w:rsid w:val="004D5C6B"/>
    <w:rsid w:val="004E07C1"/>
    <w:rsid w:val="004E73D6"/>
    <w:rsid w:val="005127AB"/>
    <w:rsid w:val="0054017B"/>
    <w:rsid w:val="005712D6"/>
    <w:rsid w:val="005C0E95"/>
    <w:rsid w:val="005C1CAD"/>
    <w:rsid w:val="00601D3B"/>
    <w:rsid w:val="00611A9D"/>
    <w:rsid w:val="006712A0"/>
    <w:rsid w:val="006D0401"/>
    <w:rsid w:val="006D04D8"/>
    <w:rsid w:val="007008AE"/>
    <w:rsid w:val="007107C0"/>
    <w:rsid w:val="00764338"/>
    <w:rsid w:val="00766BAB"/>
    <w:rsid w:val="0077097D"/>
    <w:rsid w:val="00784802"/>
    <w:rsid w:val="0079401D"/>
    <w:rsid w:val="007971EB"/>
    <w:rsid w:val="007A6D75"/>
    <w:rsid w:val="007E0CA8"/>
    <w:rsid w:val="00814D3B"/>
    <w:rsid w:val="008212F4"/>
    <w:rsid w:val="00871DF2"/>
    <w:rsid w:val="008A7F61"/>
    <w:rsid w:val="008E202E"/>
    <w:rsid w:val="008F3346"/>
    <w:rsid w:val="00921EEA"/>
    <w:rsid w:val="0093009A"/>
    <w:rsid w:val="009542E7"/>
    <w:rsid w:val="009D007C"/>
    <w:rsid w:val="009D2610"/>
    <w:rsid w:val="009E02E7"/>
    <w:rsid w:val="00A01D67"/>
    <w:rsid w:val="00A23E5D"/>
    <w:rsid w:val="00A33A5C"/>
    <w:rsid w:val="00AB0A85"/>
    <w:rsid w:val="00B2698B"/>
    <w:rsid w:val="00B55E5B"/>
    <w:rsid w:val="00B61863"/>
    <w:rsid w:val="00B929EE"/>
    <w:rsid w:val="00BC227A"/>
    <w:rsid w:val="00BD5848"/>
    <w:rsid w:val="00C0345B"/>
    <w:rsid w:val="00C203B8"/>
    <w:rsid w:val="00C32A7D"/>
    <w:rsid w:val="00C41F65"/>
    <w:rsid w:val="00C709C5"/>
    <w:rsid w:val="00C8011E"/>
    <w:rsid w:val="00C9051A"/>
    <w:rsid w:val="00CE168A"/>
    <w:rsid w:val="00D62E67"/>
    <w:rsid w:val="00D96E43"/>
    <w:rsid w:val="00DF6C08"/>
    <w:rsid w:val="00E2010D"/>
    <w:rsid w:val="00E803A8"/>
    <w:rsid w:val="00E836C3"/>
    <w:rsid w:val="00E956C2"/>
    <w:rsid w:val="00EA51EC"/>
    <w:rsid w:val="00EB05C0"/>
    <w:rsid w:val="00ED15DF"/>
    <w:rsid w:val="00F2634C"/>
    <w:rsid w:val="00F32296"/>
    <w:rsid w:val="00F6472E"/>
    <w:rsid w:val="00F6712E"/>
    <w:rsid w:val="00FB1F01"/>
    <w:rsid w:val="00FD7B0D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3DB38"/>
  <w15:chartTrackingRefBased/>
  <w15:docId w15:val="{571EF5BD-127B-4AE4-BC09-8D484148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ECA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097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77097D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9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7097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Стиль1"/>
    <w:basedOn w:val="a"/>
    <w:link w:val="12"/>
    <w:autoRedefine/>
    <w:qFormat/>
    <w:rsid w:val="008F3346"/>
    <w:pPr>
      <w:tabs>
        <w:tab w:val="right" w:leader="dot" w:pos="9679"/>
      </w:tabs>
      <w:spacing w:after="100" w:line="265" w:lineRule="auto"/>
      <w:ind w:right="50" w:hanging="10"/>
      <w:jc w:val="left"/>
    </w:pPr>
    <w:rPr>
      <w:noProof/>
      <w:color w:val="000000"/>
    </w:rPr>
  </w:style>
  <w:style w:type="character" w:customStyle="1" w:styleId="12">
    <w:name w:val="Стиль1 Знак"/>
    <w:basedOn w:val="a0"/>
    <w:link w:val="11"/>
    <w:rsid w:val="008F3346"/>
    <w:rPr>
      <w:rFonts w:ascii="Times New Roman" w:eastAsia="Times New Roman" w:hAnsi="Times New Roman" w:cs="Times New Roman"/>
      <w:noProof/>
      <w:color w:val="000000"/>
      <w:sz w:val="28"/>
    </w:rPr>
  </w:style>
  <w:style w:type="paragraph" w:styleId="a3">
    <w:name w:val="Body Text"/>
    <w:basedOn w:val="a"/>
    <w:link w:val="a4"/>
    <w:uiPriority w:val="1"/>
    <w:qFormat/>
    <w:rsid w:val="002E7ECA"/>
    <w:pPr>
      <w:ind w:left="120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E7EC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E7EC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7ECA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2E7E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7ECA"/>
    <w:rPr>
      <w:rFonts w:ascii="Times New Roman" w:eastAsia="Times New Roman" w:hAnsi="Times New Roman" w:cs="Times New Roman"/>
      <w:sz w:val="28"/>
    </w:rPr>
  </w:style>
  <w:style w:type="paragraph" w:styleId="a9">
    <w:name w:val="Normal (Web)"/>
    <w:basedOn w:val="a"/>
    <w:uiPriority w:val="99"/>
    <w:unhideWhenUsed/>
    <w:rsid w:val="00133D2B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D7B0D"/>
    <w:pPr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List Paragraph"/>
    <w:basedOn w:val="a"/>
    <w:uiPriority w:val="34"/>
    <w:qFormat/>
    <w:rsid w:val="00FD7B0D"/>
    <w:pPr>
      <w:ind w:left="120" w:firstLine="710"/>
    </w:pPr>
  </w:style>
  <w:style w:type="paragraph" w:styleId="13">
    <w:name w:val="toc 1"/>
    <w:basedOn w:val="a"/>
    <w:next w:val="a"/>
    <w:autoRedefine/>
    <w:uiPriority w:val="39"/>
    <w:unhideWhenUsed/>
    <w:rsid w:val="004D5C6B"/>
    <w:pPr>
      <w:tabs>
        <w:tab w:val="right" w:leader="dot" w:pos="9345"/>
      </w:tabs>
      <w:ind w:firstLine="0"/>
    </w:pPr>
  </w:style>
  <w:style w:type="character" w:styleId="ac">
    <w:name w:val="Hyperlink"/>
    <w:basedOn w:val="a0"/>
    <w:uiPriority w:val="99"/>
    <w:unhideWhenUsed/>
    <w:rsid w:val="00FD7B0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01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1D67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8E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9085-980D-4D57-A4FD-8A59FC72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Kot Proger</cp:lastModifiedBy>
  <cp:revision>6</cp:revision>
  <dcterms:created xsi:type="dcterms:W3CDTF">2022-10-18T10:09:00Z</dcterms:created>
  <dcterms:modified xsi:type="dcterms:W3CDTF">2022-12-13T07:41:00Z</dcterms:modified>
</cp:coreProperties>
</file>