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37C" w:rsidRPr="0085160C" w:rsidRDefault="00A2537C" w:rsidP="00A2537C">
      <w:pPr>
        <w:pStyle w:val="3"/>
        <w:rPr>
          <w:sz w:val="24"/>
          <w:szCs w:val="24"/>
        </w:rPr>
      </w:pPr>
      <w:bookmarkStart w:id="0" w:name="_Toc479584219"/>
      <w:bookmarkStart w:id="1" w:name="_Toc479753374"/>
      <w:r w:rsidRPr="0085160C">
        <w:rPr>
          <w:noProof/>
          <w:sz w:val="24"/>
          <w:szCs w:val="24"/>
        </w:rPr>
        <w:t>4.2.1.</w:t>
      </w:r>
      <w:r w:rsidRPr="0085160C">
        <w:rPr>
          <w:sz w:val="24"/>
          <w:szCs w:val="24"/>
        </w:rPr>
        <w:t xml:space="preserve"> Минимаксный критерий</w:t>
      </w:r>
      <w:bookmarkEnd w:id="0"/>
      <w:bookmarkEnd w:id="1"/>
    </w:p>
    <w:p w:rsidR="00C66AF6" w:rsidRPr="00C66AF6" w:rsidRDefault="00815335" w:rsidP="00C66AF6">
      <w:pPr>
        <w:rPr>
          <w:sz w:val="24"/>
          <w:szCs w:val="24"/>
        </w:rPr>
      </w:pPr>
      <w:r w:rsidRPr="0085160C">
        <w:rPr>
          <w:sz w:val="24"/>
          <w:szCs w:val="24"/>
        </w:rPr>
        <w:t xml:space="preserve">Минимаксный критерий — один из критериев принятия решений в условиях неопределённости. Условиями неопределённости считается ситуация, когда последствия принимаемых решений неизвестны, и можно лишь приблизительно их оценить. Для принятия решения используются различные критерии, задача которых — найти наилучшее решение </w:t>
      </w:r>
      <w:proofErr w:type="spellStart"/>
      <w:r w:rsidRPr="0085160C">
        <w:rPr>
          <w:sz w:val="24"/>
          <w:szCs w:val="24"/>
        </w:rPr>
        <w:t>максимизирующее</w:t>
      </w:r>
      <w:proofErr w:type="spellEnd"/>
      <w:r w:rsidRPr="0085160C">
        <w:rPr>
          <w:sz w:val="24"/>
          <w:szCs w:val="24"/>
        </w:rPr>
        <w:t xml:space="preserve"> возможную прибыль и </w:t>
      </w:r>
      <w:proofErr w:type="spellStart"/>
      <w:r w:rsidRPr="0085160C">
        <w:rPr>
          <w:sz w:val="24"/>
          <w:szCs w:val="24"/>
        </w:rPr>
        <w:t>минимизирующее</w:t>
      </w:r>
      <w:proofErr w:type="spellEnd"/>
      <w:r w:rsidRPr="0085160C">
        <w:rPr>
          <w:sz w:val="24"/>
          <w:szCs w:val="24"/>
        </w:rPr>
        <w:t xml:space="preserve"> возможный убыток.</w:t>
      </w:r>
      <w:r w:rsidR="00C66AF6" w:rsidRPr="00C66AF6">
        <w:t xml:space="preserve"> </w:t>
      </w:r>
    </w:p>
    <w:p w:rsidR="00815335" w:rsidRPr="0085160C" w:rsidRDefault="00815335" w:rsidP="00815335">
      <w:pPr>
        <w:rPr>
          <w:sz w:val="24"/>
          <w:szCs w:val="24"/>
        </w:rPr>
      </w:pPr>
    </w:p>
    <w:p w:rsidR="00815335" w:rsidRPr="0085160C" w:rsidRDefault="00815335" w:rsidP="00815335">
      <w:pPr>
        <w:rPr>
          <w:sz w:val="24"/>
          <w:szCs w:val="24"/>
        </w:rPr>
      </w:pPr>
      <w:r w:rsidRPr="0085160C">
        <w:rPr>
          <w:sz w:val="24"/>
          <w:szCs w:val="24"/>
        </w:rPr>
        <w:t>Критерий заключается в следующем:</w:t>
      </w:r>
    </w:p>
    <w:p w:rsidR="00815335" w:rsidRPr="0085160C" w:rsidRDefault="00815335" w:rsidP="00815335">
      <w:pPr>
        <w:rPr>
          <w:sz w:val="24"/>
          <w:szCs w:val="24"/>
        </w:rPr>
      </w:pPr>
    </w:p>
    <w:p w:rsidR="00815335" w:rsidRPr="0085160C" w:rsidRDefault="00815335" w:rsidP="00815335">
      <w:pPr>
        <w:rPr>
          <w:sz w:val="24"/>
          <w:szCs w:val="24"/>
        </w:rPr>
      </w:pPr>
      <w:r w:rsidRPr="0085160C">
        <w:rPr>
          <w:sz w:val="24"/>
          <w:szCs w:val="24"/>
        </w:rPr>
        <w:t xml:space="preserve">Строится матрица </w:t>
      </w:r>
      <w:r w:rsidR="00C66AF6">
        <w:rPr>
          <w:sz w:val="24"/>
          <w:szCs w:val="24"/>
        </w:rPr>
        <w:t>стратегий</w:t>
      </w:r>
      <w:r w:rsidRPr="0085160C">
        <w:rPr>
          <w:sz w:val="24"/>
          <w:szCs w:val="24"/>
        </w:rPr>
        <w:t xml:space="preserve">. Столбцы соответствуют возможным исходам. Строки соответствуют выбираемым стратегиям. В ячейки записывается ожидаемый результат при данном исходе и при данной выбранной  стратегии. </w:t>
      </w:r>
    </w:p>
    <w:p w:rsidR="00815335" w:rsidRPr="0085160C" w:rsidRDefault="0085160C" w:rsidP="0081533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37838" cy="2130724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037" t="9278" r="47011" b="59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760" cy="213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335" w:rsidRPr="0085160C" w:rsidRDefault="00815335" w:rsidP="00815335">
      <w:pPr>
        <w:rPr>
          <w:sz w:val="24"/>
          <w:szCs w:val="24"/>
        </w:rPr>
      </w:pPr>
    </w:p>
    <w:p w:rsidR="0085160C" w:rsidRPr="0085160C" w:rsidRDefault="0085160C" w:rsidP="00815335">
      <w:pPr>
        <w:rPr>
          <w:sz w:val="24"/>
          <w:szCs w:val="24"/>
        </w:rPr>
      </w:pPr>
    </w:p>
    <w:p w:rsidR="0085160C" w:rsidRDefault="0085160C" w:rsidP="0085160C">
      <w:pPr>
        <w:rPr>
          <w:sz w:val="24"/>
          <w:szCs w:val="24"/>
        </w:rPr>
      </w:pPr>
      <w:r w:rsidRPr="0085160C">
        <w:rPr>
          <w:sz w:val="24"/>
          <w:szCs w:val="24"/>
        </w:rPr>
        <w:t xml:space="preserve">Матрица </w:t>
      </w:r>
      <w:r w:rsidR="00C66AF6">
        <w:rPr>
          <w:sz w:val="24"/>
          <w:szCs w:val="24"/>
        </w:rPr>
        <w:t>исходов</w:t>
      </w:r>
      <w:r w:rsidRPr="0085160C">
        <w:rPr>
          <w:sz w:val="24"/>
          <w:szCs w:val="24"/>
        </w:rPr>
        <w:t xml:space="preserve"> </w:t>
      </w:r>
      <w:proofErr w:type="spellStart"/>
      <w:r w:rsidRPr="0085160C">
        <w:rPr>
          <w:sz w:val="24"/>
          <w:szCs w:val="24"/>
        </w:rPr>
        <w:t>||</w:t>
      </w:r>
      <w:proofErr w:type="gramStart"/>
      <w:r w:rsidRPr="0085160C">
        <w:rPr>
          <w:i/>
          <w:sz w:val="24"/>
          <w:szCs w:val="24"/>
        </w:rPr>
        <w:t>е</w:t>
      </w:r>
      <w:proofErr w:type="gramEnd"/>
      <w:r w:rsidRPr="0085160C">
        <w:rPr>
          <w:i/>
          <w:sz w:val="24"/>
          <w:szCs w:val="24"/>
          <w:vertAlign w:val="subscript"/>
          <w:lang w:val="en-US"/>
        </w:rPr>
        <w:t>ij</w:t>
      </w:r>
      <w:proofErr w:type="spellEnd"/>
      <w:r w:rsidRPr="0085160C">
        <w:rPr>
          <w:sz w:val="24"/>
          <w:szCs w:val="24"/>
        </w:rPr>
        <w:t xml:space="preserve">|| дополняется еще одним столбцом из наименьших результатов </w:t>
      </w:r>
      <w:r w:rsidRPr="0085160C">
        <w:rPr>
          <w:i/>
          <w:sz w:val="24"/>
          <w:szCs w:val="24"/>
        </w:rPr>
        <w:t>е</w:t>
      </w:r>
      <w:proofErr w:type="spellStart"/>
      <w:r w:rsidRPr="0085160C">
        <w:rPr>
          <w:i/>
          <w:sz w:val="24"/>
          <w:szCs w:val="24"/>
          <w:vertAlign w:val="subscript"/>
          <w:lang w:val="en-US"/>
        </w:rPr>
        <w:t>ir</w:t>
      </w:r>
      <w:proofErr w:type="spellEnd"/>
      <w:r w:rsidRPr="0085160C">
        <w:rPr>
          <w:sz w:val="24"/>
          <w:szCs w:val="24"/>
        </w:rPr>
        <w:t xml:space="preserve"> каждой строки. </w:t>
      </w:r>
      <w:r w:rsidR="00C66AF6">
        <w:rPr>
          <w:sz w:val="24"/>
          <w:szCs w:val="24"/>
        </w:rPr>
        <w:t>В результате необходимо в</w:t>
      </w:r>
      <w:r w:rsidRPr="0085160C">
        <w:rPr>
          <w:sz w:val="24"/>
          <w:szCs w:val="24"/>
        </w:rPr>
        <w:t>ыбрать надле</w:t>
      </w:r>
      <w:r w:rsidRPr="0085160C">
        <w:rPr>
          <w:sz w:val="24"/>
          <w:szCs w:val="24"/>
        </w:rPr>
        <w:softHyphen/>
        <w:t>жит те в</w:t>
      </w:r>
      <w:r w:rsidRPr="0085160C">
        <w:rPr>
          <w:sz w:val="24"/>
          <w:szCs w:val="24"/>
        </w:rPr>
        <w:t>а</w:t>
      </w:r>
      <w:r w:rsidRPr="0085160C">
        <w:rPr>
          <w:sz w:val="24"/>
          <w:szCs w:val="24"/>
        </w:rPr>
        <w:t xml:space="preserve">рианты </w:t>
      </w:r>
      <w:r w:rsidRPr="0085160C">
        <w:rPr>
          <w:i/>
          <w:sz w:val="24"/>
          <w:szCs w:val="24"/>
        </w:rPr>
        <w:t>Е</w:t>
      </w:r>
      <w:proofErr w:type="spellStart"/>
      <w:r w:rsidRPr="0085160C">
        <w:rPr>
          <w:i/>
          <w:sz w:val="24"/>
          <w:szCs w:val="24"/>
          <w:vertAlign w:val="subscript"/>
          <w:lang w:val="en-US"/>
        </w:rPr>
        <w:t>i</w:t>
      </w:r>
      <w:proofErr w:type="spellEnd"/>
      <w:r w:rsidRPr="0085160C">
        <w:rPr>
          <w:sz w:val="24"/>
          <w:szCs w:val="24"/>
          <w:vertAlign w:val="subscript"/>
        </w:rPr>
        <w:t>0</w:t>
      </w:r>
      <w:r w:rsidRPr="0085160C">
        <w:rPr>
          <w:i/>
          <w:sz w:val="24"/>
          <w:szCs w:val="24"/>
        </w:rPr>
        <w:t>,</w:t>
      </w:r>
      <w:r w:rsidRPr="0085160C">
        <w:rPr>
          <w:sz w:val="24"/>
          <w:szCs w:val="24"/>
        </w:rPr>
        <w:t xml:space="preserve"> в строках которых стоят наибольшие значения </w:t>
      </w:r>
      <w:proofErr w:type="gramStart"/>
      <w:r w:rsidRPr="0085160C">
        <w:rPr>
          <w:i/>
          <w:sz w:val="24"/>
          <w:szCs w:val="24"/>
        </w:rPr>
        <w:t>е</w:t>
      </w:r>
      <w:proofErr w:type="spellStart"/>
      <w:proofErr w:type="gramEnd"/>
      <w:r w:rsidRPr="0085160C">
        <w:rPr>
          <w:i/>
          <w:sz w:val="24"/>
          <w:szCs w:val="24"/>
          <w:vertAlign w:val="subscript"/>
          <w:lang w:val="en-US"/>
        </w:rPr>
        <w:t>ir</w:t>
      </w:r>
      <w:proofErr w:type="spellEnd"/>
      <w:r w:rsidRPr="0085160C">
        <w:rPr>
          <w:sz w:val="24"/>
          <w:szCs w:val="24"/>
        </w:rPr>
        <w:t xml:space="preserve"> этого столбца.</w:t>
      </w:r>
    </w:p>
    <w:p w:rsidR="00C66AF6" w:rsidRPr="0085160C" w:rsidRDefault="00C66AF6" w:rsidP="0085160C">
      <w:pPr>
        <w:rPr>
          <w:sz w:val="24"/>
          <w:szCs w:val="24"/>
        </w:rPr>
      </w:pPr>
      <w:r w:rsidRPr="00C66AF6">
        <w:rPr>
          <w:sz w:val="24"/>
          <w:szCs w:val="24"/>
        </w:rPr>
        <w:t>Выбранные таким образом варианты полностью исключают риск. Это означает, что при</w:t>
      </w:r>
      <w:r>
        <w:rPr>
          <w:sz w:val="24"/>
          <w:szCs w:val="24"/>
        </w:rPr>
        <w:t>нимающий решение не может столк</w:t>
      </w:r>
      <w:r w:rsidRPr="00C66AF6">
        <w:rPr>
          <w:sz w:val="24"/>
          <w:szCs w:val="24"/>
        </w:rPr>
        <w:t>нуться с худшим результатом,</w:t>
      </w:r>
      <w:r>
        <w:rPr>
          <w:sz w:val="24"/>
          <w:szCs w:val="24"/>
        </w:rPr>
        <w:t xml:space="preserve"> чем тот, на который он ориенти</w:t>
      </w:r>
      <w:r w:rsidRPr="00C66AF6">
        <w:rPr>
          <w:sz w:val="24"/>
          <w:szCs w:val="24"/>
        </w:rPr>
        <w:t>руется.</w:t>
      </w:r>
    </w:p>
    <w:p w:rsidR="00324DE3" w:rsidRDefault="00324DE3" w:rsidP="0085160C">
      <w:pPr>
        <w:rPr>
          <w:sz w:val="24"/>
          <w:szCs w:val="24"/>
        </w:rPr>
      </w:pPr>
    </w:p>
    <w:p w:rsidR="00A2537C" w:rsidRPr="0085160C" w:rsidRDefault="00A2537C" w:rsidP="0085160C">
      <w:pPr>
        <w:rPr>
          <w:sz w:val="24"/>
          <w:szCs w:val="24"/>
        </w:rPr>
      </w:pPr>
      <w:r w:rsidRPr="0085160C">
        <w:rPr>
          <w:sz w:val="24"/>
          <w:szCs w:val="24"/>
        </w:rPr>
        <w:t>Минимаксный критерий (</w:t>
      </w:r>
      <w:proofErr w:type="gramStart"/>
      <w:r w:rsidRPr="0085160C">
        <w:rPr>
          <w:sz w:val="24"/>
          <w:szCs w:val="24"/>
        </w:rPr>
        <w:t>ММ</w:t>
      </w:r>
      <w:proofErr w:type="gramEnd"/>
      <w:r w:rsidRPr="0085160C">
        <w:rPr>
          <w:sz w:val="24"/>
          <w:szCs w:val="24"/>
        </w:rPr>
        <w:t>)</w:t>
      </w:r>
      <w:r w:rsidRPr="0085160C">
        <w:rPr>
          <w:noProof/>
          <w:sz w:val="24"/>
          <w:szCs w:val="24"/>
        </w:rPr>
        <w:t xml:space="preserve"> [10]</w:t>
      </w:r>
      <w:r w:rsidRPr="0085160C">
        <w:rPr>
          <w:sz w:val="24"/>
          <w:szCs w:val="24"/>
        </w:rPr>
        <w:t xml:space="preserve"> использует оценочную функцию</w:t>
      </w:r>
      <w:r w:rsidRPr="0085160C">
        <w:rPr>
          <w:noProof/>
          <w:sz w:val="24"/>
          <w:szCs w:val="24"/>
        </w:rPr>
        <w:t xml:space="preserve"> (2.6),</w:t>
      </w:r>
      <w:r w:rsidRPr="0085160C">
        <w:rPr>
          <w:sz w:val="24"/>
          <w:szCs w:val="24"/>
        </w:rPr>
        <w:t xml:space="preserve"> соответствующую позиции крайней осторожно</w:t>
      </w:r>
      <w:r w:rsidRPr="0085160C">
        <w:rPr>
          <w:sz w:val="24"/>
          <w:szCs w:val="24"/>
        </w:rPr>
        <w:softHyphen/>
        <w:t>сти.</w:t>
      </w:r>
    </w:p>
    <w:p w:rsidR="00A2537C" w:rsidRPr="0085160C" w:rsidRDefault="00A2537C" w:rsidP="00A2537C">
      <w:pPr>
        <w:rPr>
          <w:sz w:val="24"/>
          <w:szCs w:val="24"/>
        </w:rPr>
      </w:pPr>
      <w:proofErr w:type="gramStart"/>
      <w:r w:rsidRPr="0085160C">
        <w:rPr>
          <w:sz w:val="24"/>
          <w:szCs w:val="24"/>
        </w:rPr>
        <w:t>При</w:t>
      </w:r>
      <w:proofErr w:type="gramEnd"/>
    </w:p>
    <w:p w:rsidR="00A2537C" w:rsidRPr="0085160C" w:rsidRDefault="00A2537C" w:rsidP="00A2537C">
      <w:pPr>
        <w:ind w:left="2880"/>
        <w:rPr>
          <w:sz w:val="24"/>
          <w:szCs w:val="24"/>
        </w:rPr>
      </w:pPr>
      <w:r w:rsidRPr="0085160C">
        <w:rPr>
          <w:position w:val="-26"/>
          <w:sz w:val="24"/>
          <w:szCs w:val="24"/>
          <w:lang w:val="en-US"/>
        </w:rPr>
        <w:object w:dxaOrig="184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7pt;height:27.15pt" o:ole="" fillcolor="window">
            <v:imagedata r:id="rId6" o:title=""/>
          </v:shape>
          <o:OLEObject Type="Embed" ProgID="Equation.3" ShapeID="_x0000_i1025" DrawAspect="Content" ObjectID="_1478958115" r:id="rId7"/>
        </w:object>
      </w:r>
      <w:r w:rsidRPr="0085160C">
        <w:rPr>
          <w:sz w:val="24"/>
          <w:szCs w:val="24"/>
        </w:rPr>
        <w:tab/>
      </w:r>
      <w:r w:rsidRPr="0085160C">
        <w:rPr>
          <w:sz w:val="24"/>
          <w:szCs w:val="24"/>
        </w:rPr>
        <w:tab/>
      </w:r>
      <w:r w:rsidRPr="0085160C">
        <w:rPr>
          <w:sz w:val="24"/>
          <w:szCs w:val="24"/>
        </w:rPr>
        <w:tab/>
      </w:r>
      <w:r w:rsidRPr="0085160C">
        <w:rPr>
          <w:sz w:val="24"/>
          <w:szCs w:val="24"/>
        </w:rPr>
        <w:tab/>
        <w:t>(4.8)</w:t>
      </w:r>
    </w:p>
    <w:p w:rsidR="00A2537C" w:rsidRPr="0085160C" w:rsidRDefault="00A2537C" w:rsidP="00A2537C">
      <w:pPr>
        <w:ind w:firstLine="0"/>
        <w:rPr>
          <w:sz w:val="24"/>
          <w:szCs w:val="24"/>
        </w:rPr>
      </w:pPr>
      <w:r w:rsidRPr="0085160C">
        <w:rPr>
          <w:sz w:val="24"/>
          <w:szCs w:val="24"/>
        </w:rPr>
        <w:t>и</w:t>
      </w:r>
    </w:p>
    <w:p w:rsidR="00A2537C" w:rsidRPr="0085160C" w:rsidRDefault="00A2537C" w:rsidP="00A2537C">
      <w:pPr>
        <w:ind w:left="2880"/>
        <w:rPr>
          <w:sz w:val="24"/>
          <w:szCs w:val="24"/>
        </w:rPr>
      </w:pPr>
      <w:r w:rsidRPr="0085160C">
        <w:rPr>
          <w:position w:val="-30"/>
          <w:sz w:val="24"/>
          <w:szCs w:val="24"/>
          <w:lang w:val="en-US"/>
        </w:rPr>
        <w:object w:dxaOrig="1480" w:dyaOrig="580">
          <v:shape id="_x0000_i1026" type="#_x0000_t75" style="width:74.05pt;height:29.2pt" o:ole="" fillcolor="window">
            <v:imagedata r:id="rId8" o:title=""/>
          </v:shape>
          <o:OLEObject Type="Embed" ProgID="Equation.3" ShapeID="_x0000_i1026" DrawAspect="Content" ObjectID="_1478958116" r:id="rId9"/>
        </w:object>
      </w:r>
      <w:r w:rsidRPr="0085160C">
        <w:rPr>
          <w:sz w:val="24"/>
          <w:szCs w:val="24"/>
        </w:rPr>
        <w:tab/>
      </w:r>
      <w:r w:rsidRPr="0085160C">
        <w:rPr>
          <w:sz w:val="24"/>
          <w:szCs w:val="24"/>
        </w:rPr>
        <w:tab/>
      </w:r>
      <w:r w:rsidRPr="0085160C">
        <w:rPr>
          <w:sz w:val="24"/>
          <w:szCs w:val="24"/>
        </w:rPr>
        <w:tab/>
      </w:r>
      <w:r w:rsidRPr="0085160C">
        <w:rPr>
          <w:sz w:val="24"/>
          <w:szCs w:val="24"/>
        </w:rPr>
        <w:tab/>
        <w:t>(4.9)</w:t>
      </w:r>
    </w:p>
    <w:p w:rsidR="00A2537C" w:rsidRPr="0085160C" w:rsidRDefault="00A2537C" w:rsidP="00A2537C">
      <w:pPr>
        <w:ind w:firstLine="0"/>
        <w:rPr>
          <w:sz w:val="24"/>
          <w:szCs w:val="24"/>
        </w:rPr>
      </w:pPr>
      <w:r w:rsidRPr="0085160C">
        <w:rPr>
          <w:sz w:val="24"/>
          <w:szCs w:val="24"/>
        </w:rPr>
        <w:t>справедливо соотношение</w:t>
      </w:r>
    </w:p>
    <w:p w:rsidR="00A2537C" w:rsidRPr="0085160C" w:rsidRDefault="00A2537C" w:rsidP="00A2537C">
      <w:pPr>
        <w:ind w:left="1440"/>
        <w:rPr>
          <w:sz w:val="24"/>
          <w:szCs w:val="24"/>
        </w:rPr>
      </w:pPr>
      <w:r w:rsidRPr="0085160C">
        <w:rPr>
          <w:position w:val="-32"/>
          <w:sz w:val="24"/>
          <w:szCs w:val="24"/>
        </w:rPr>
        <w:object w:dxaOrig="4940" w:dyaOrig="780">
          <v:shape id="_x0000_i1027" type="#_x0000_t75" style="width:247.25pt;height:38.7pt" o:ole="" fillcolor="window">
            <v:imagedata r:id="rId10" o:title=""/>
          </v:shape>
          <o:OLEObject Type="Embed" ProgID="Equation.3" ShapeID="_x0000_i1027" DrawAspect="Content" ObjectID="_1478958117" r:id="rId11"/>
        </w:object>
      </w:r>
      <w:r w:rsidRPr="0085160C">
        <w:rPr>
          <w:sz w:val="24"/>
          <w:szCs w:val="24"/>
        </w:rPr>
        <w:tab/>
      </w:r>
      <w:r w:rsidRPr="0085160C">
        <w:rPr>
          <w:sz w:val="24"/>
          <w:szCs w:val="24"/>
        </w:rPr>
        <w:tab/>
        <w:t>(4.10)</w:t>
      </w:r>
    </w:p>
    <w:p w:rsidR="00A2537C" w:rsidRDefault="00A2537C" w:rsidP="00A2537C">
      <w:pPr>
        <w:ind w:firstLine="0"/>
        <w:rPr>
          <w:sz w:val="24"/>
          <w:szCs w:val="24"/>
        </w:rPr>
      </w:pPr>
      <w:r w:rsidRPr="0085160C">
        <w:rPr>
          <w:sz w:val="24"/>
          <w:szCs w:val="24"/>
        </w:rPr>
        <w:t xml:space="preserve">где </w:t>
      </w:r>
      <w:proofErr w:type="spellStart"/>
      <w:r w:rsidRPr="0085160C">
        <w:rPr>
          <w:i/>
          <w:smallCaps/>
          <w:sz w:val="24"/>
          <w:szCs w:val="24"/>
          <w:lang w:val="en-US"/>
        </w:rPr>
        <w:t>z</w:t>
      </w:r>
      <w:r w:rsidRPr="0085160C">
        <w:rPr>
          <w:smallCaps/>
          <w:sz w:val="24"/>
          <w:szCs w:val="24"/>
          <w:vertAlign w:val="subscript"/>
          <w:lang w:val="en-US"/>
        </w:rPr>
        <w:t>mm</w:t>
      </w:r>
      <w:proofErr w:type="spellEnd"/>
      <w:r w:rsidRPr="0085160C">
        <w:rPr>
          <w:smallCaps/>
          <w:noProof/>
          <w:sz w:val="24"/>
          <w:szCs w:val="24"/>
        </w:rPr>
        <w:t xml:space="preserve"> </w:t>
      </w:r>
      <w:r w:rsidRPr="0085160C">
        <w:rPr>
          <w:noProof/>
          <w:sz w:val="24"/>
          <w:szCs w:val="24"/>
        </w:rPr>
        <w:t>—</w:t>
      </w:r>
      <w:r w:rsidRPr="0085160C">
        <w:rPr>
          <w:sz w:val="24"/>
          <w:szCs w:val="24"/>
        </w:rPr>
        <w:t xml:space="preserve"> оценочная функция ММ-критерия.</w:t>
      </w:r>
    </w:p>
    <w:p w:rsidR="00C66AF6" w:rsidRDefault="00C66AF6" w:rsidP="00A2537C">
      <w:pPr>
        <w:rPr>
          <w:sz w:val="24"/>
          <w:szCs w:val="24"/>
        </w:rPr>
      </w:pP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sz w:val="24"/>
          <w:szCs w:val="24"/>
        </w:rPr>
        <w:t>Однако положение об отсутствии риска стоит различных потерь. Прод</w:t>
      </w:r>
      <w:r w:rsidRPr="0085160C">
        <w:rPr>
          <w:sz w:val="24"/>
          <w:szCs w:val="24"/>
        </w:rPr>
        <w:t>е</w:t>
      </w:r>
      <w:r w:rsidRPr="0085160C">
        <w:rPr>
          <w:sz w:val="24"/>
          <w:szCs w:val="24"/>
        </w:rPr>
        <w:t>монстрируем это на небольшом примере (табл.</w:t>
      </w:r>
      <w:r w:rsidRPr="0085160C">
        <w:rPr>
          <w:noProof/>
          <w:sz w:val="24"/>
          <w:szCs w:val="24"/>
        </w:rPr>
        <w:t xml:space="preserve"> 4.6).</w:t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sz w:val="24"/>
          <w:szCs w:val="24"/>
        </w:rPr>
        <w:lastRenderedPageBreak/>
        <w:t xml:space="preserve">Хотя вариант </w:t>
      </w:r>
      <w:r w:rsidRPr="0085160C">
        <w:rPr>
          <w:i/>
          <w:sz w:val="24"/>
          <w:szCs w:val="24"/>
          <w:lang w:val="en-US"/>
        </w:rPr>
        <w:t>E</w:t>
      </w:r>
      <w:r w:rsidR="00324DE3">
        <w:rPr>
          <w:sz w:val="24"/>
          <w:szCs w:val="24"/>
          <w:vertAlign w:val="subscript"/>
        </w:rPr>
        <w:t>2</w:t>
      </w:r>
      <w:r w:rsidRPr="0085160C">
        <w:rPr>
          <w:sz w:val="24"/>
          <w:szCs w:val="24"/>
        </w:rPr>
        <w:t xml:space="preserve"> кажется издали более выгодным, согласно ММ-критерию оптимальным следует считать </w:t>
      </w:r>
      <w:r w:rsidRPr="0085160C">
        <w:rPr>
          <w:i/>
          <w:sz w:val="24"/>
          <w:szCs w:val="24"/>
          <w:lang w:val="en-US"/>
        </w:rPr>
        <w:t>E</w:t>
      </w:r>
      <w:r w:rsidRPr="0085160C">
        <w:rPr>
          <w:sz w:val="24"/>
          <w:szCs w:val="24"/>
          <w:vertAlign w:val="subscript"/>
        </w:rPr>
        <w:t>0</w:t>
      </w:r>
      <w:r w:rsidRPr="0085160C">
        <w:rPr>
          <w:sz w:val="24"/>
          <w:szCs w:val="24"/>
        </w:rPr>
        <w:t>={</w:t>
      </w:r>
      <w:r w:rsidRPr="0085160C">
        <w:rPr>
          <w:sz w:val="24"/>
          <w:szCs w:val="24"/>
          <w:lang w:val="en-US"/>
        </w:rPr>
        <w:t>E</w:t>
      </w:r>
      <w:r w:rsidR="00324DE3">
        <w:rPr>
          <w:sz w:val="24"/>
          <w:szCs w:val="24"/>
          <w:vertAlign w:val="subscript"/>
        </w:rPr>
        <w:t>4</w:t>
      </w:r>
      <w:r w:rsidRPr="0085160C">
        <w:rPr>
          <w:sz w:val="24"/>
          <w:szCs w:val="24"/>
        </w:rPr>
        <w:t>}. Приня</w:t>
      </w:r>
      <w:r w:rsidRPr="0085160C">
        <w:rPr>
          <w:sz w:val="24"/>
          <w:szCs w:val="24"/>
        </w:rPr>
        <w:softHyphen/>
        <w:t>тие решения по этому критерию может, однако, оказаться еще менее разумным, если</w:t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sz w:val="24"/>
          <w:szCs w:val="24"/>
        </w:rPr>
        <w:t>– состояние</w:t>
      </w:r>
      <w:r w:rsidRPr="0085160C">
        <w:rPr>
          <w:noProof/>
          <w:sz w:val="24"/>
          <w:szCs w:val="24"/>
        </w:rPr>
        <w:t xml:space="preserve"> </w:t>
      </w:r>
      <w:r w:rsidRPr="0085160C">
        <w:rPr>
          <w:i/>
          <w:noProof/>
          <w:sz w:val="24"/>
          <w:szCs w:val="24"/>
        </w:rPr>
        <w:t>F</w:t>
      </w:r>
      <w:r w:rsidRPr="0085160C">
        <w:rPr>
          <w:noProof/>
          <w:sz w:val="24"/>
          <w:szCs w:val="24"/>
          <w:vertAlign w:val="subscript"/>
        </w:rPr>
        <w:t>2</w:t>
      </w:r>
      <w:r w:rsidRPr="0085160C">
        <w:rPr>
          <w:sz w:val="24"/>
          <w:szCs w:val="24"/>
        </w:rPr>
        <w:t xml:space="preserve"> встречается чаще, чем состояние </w:t>
      </w:r>
      <w:r w:rsidRPr="0085160C">
        <w:rPr>
          <w:i/>
          <w:smallCaps/>
          <w:sz w:val="24"/>
          <w:szCs w:val="24"/>
          <w:lang w:val="en-US"/>
        </w:rPr>
        <w:t>f</w:t>
      </w:r>
      <w:r w:rsidRPr="0085160C">
        <w:rPr>
          <w:smallCaps/>
          <w:sz w:val="24"/>
          <w:szCs w:val="24"/>
          <w:vertAlign w:val="subscript"/>
        </w:rPr>
        <w:t>1</w:t>
      </w:r>
      <w:r w:rsidRPr="0085160C">
        <w:rPr>
          <w:smallCaps/>
          <w:sz w:val="24"/>
          <w:szCs w:val="24"/>
        </w:rPr>
        <w:t xml:space="preserve">, </w:t>
      </w:r>
      <w:r w:rsidRPr="0085160C">
        <w:rPr>
          <w:sz w:val="24"/>
          <w:szCs w:val="24"/>
        </w:rPr>
        <w:t>и</w:t>
      </w:r>
    </w:p>
    <w:p w:rsidR="00A2537C" w:rsidRDefault="00A2537C" w:rsidP="00A2537C">
      <w:pPr>
        <w:rPr>
          <w:sz w:val="24"/>
          <w:szCs w:val="24"/>
        </w:rPr>
      </w:pPr>
      <w:r w:rsidRPr="0085160C">
        <w:rPr>
          <w:noProof/>
          <w:sz w:val="24"/>
          <w:szCs w:val="24"/>
        </w:rPr>
        <w:t>–</w:t>
      </w:r>
      <w:r w:rsidRPr="0085160C">
        <w:rPr>
          <w:sz w:val="24"/>
          <w:szCs w:val="24"/>
        </w:rPr>
        <w:t xml:space="preserve"> решение реализуется многократно.</w:t>
      </w:r>
    </w:p>
    <w:p w:rsidR="0085160C" w:rsidRPr="0085160C" w:rsidRDefault="0085160C" w:rsidP="00A253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32844" cy="1920404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8976" t="22680" r="41202" b="46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485" cy="192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sz w:val="24"/>
          <w:szCs w:val="24"/>
        </w:rPr>
        <w:t>Выбирая вариант</w:t>
      </w:r>
      <w:r w:rsidRPr="0085160C">
        <w:rPr>
          <w:noProof/>
          <w:sz w:val="24"/>
          <w:szCs w:val="24"/>
        </w:rPr>
        <w:t xml:space="preserve"> </w:t>
      </w:r>
      <w:r w:rsidRPr="0085160C">
        <w:rPr>
          <w:i/>
          <w:noProof/>
          <w:sz w:val="24"/>
          <w:szCs w:val="24"/>
        </w:rPr>
        <w:t>E</w:t>
      </w:r>
      <w:r w:rsidRPr="0085160C">
        <w:rPr>
          <w:i/>
          <w:noProof/>
          <w:sz w:val="24"/>
          <w:szCs w:val="24"/>
          <w:vertAlign w:val="subscript"/>
        </w:rPr>
        <w:t>i</w:t>
      </w:r>
      <w:r w:rsidRPr="0085160C">
        <w:rPr>
          <w:i/>
          <w:noProof/>
          <w:sz w:val="24"/>
          <w:szCs w:val="24"/>
        </w:rPr>
        <w:t>,</w:t>
      </w:r>
      <w:r w:rsidRPr="0085160C">
        <w:rPr>
          <w:sz w:val="24"/>
          <w:szCs w:val="24"/>
        </w:rPr>
        <w:t xml:space="preserve"> .предписываемый ММ-критерием, мы, правда, избегаем неудачного значения</w:t>
      </w:r>
      <w:r w:rsidRPr="0085160C">
        <w:rPr>
          <w:noProof/>
          <w:sz w:val="24"/>
          <w:szCs w:val="24"/>
        </w:rPr>
        <w:t xml:space="preserve"> 1,</w:t>
      </w:r>
      <w:r w:rsidRPr="0085160C">
        <w:rPr>
          <w:sz w:val="24"/>
          <w:szCs w:val="24"/>
        </w:rPr>
        <w:t xml:space="preserve"> реализующегося в ва</w:t>
      </w:r>
      <w:r w:rsidRPr="0085160C">
        <w:rPr>
          <w:sz w:val="24"/>
          <w:szCs w:val="24"/>
        </w:rPr>
        <w:softHyphen/>
        <w:t>рианте</w:t>
      </w:r>
      <w:r w:rsidRPr="0085160C">
        <w:rPr>
          <w:noProof/>
          <w:sz w:val="24"/>
          <w:szCs w:val="24"/>
        </w:rPr>
        <w:t xml:space="preserve"> </w:t>
      </w:r>
      <w:r w:rsidRPr="0085160C">
        <w:rPr>
          <w:i/>
          <w:noProof/>
          <w:sz w:val="24"/>
          <w:szCs w:val="24"/>
        </w:rPr>
        <w:t>E</w:t>
      </w:r>
      <w:r w:rsidR="00324DE3">
        <w:rPr>
          <w:noProof/>
          <w:sz w:val="24"/>
          <w:szCs w:val="24"/>
          <w:vertAlign w:val="subscript"/>
        </w:rPr>
        <w:t>2</w:t>
      </w:r>
      <w:r w:rsidRPr="0085160C">
        <w:rPr>
          <w:sz w:val="24"/>
          <w:szCs w:val="24"/>
        </w:rPr>
        <w:t xml:space="preserve"> при внешнем состоянии </w:t>
      </w:r>
      <w:r w:rsidR="00324DE3">
        <w:rPr>
          <w:i/>
          <w:sz w:val="24"/>
          <w:szCs w:val="24"/>
        </w:rPr>
        <w:t>Р</w:t>
      </w:r>
      <w:r w:rsidR="00324DE3">
        <w:rPr>
          <w:sz w:val="24"/>
          <w:szCs w:val="24"/>
          <w:vertAlign w:val="subscript"/>
        </w:rPr>
        <w:t>3</w:t>
      </w:r>
      <w:r w:rsidRPr="0085160C">
        <w:rPr>
          <w:i/>
          <w:sz w:val="24"/>
          <w:szCs w:val="24"/>
        </w:rPr>
        <w:t>,</w:t>
      </w:r>
      <w:r w:rsidRPr="0085160C">
        <w:rPr>
          <w:sz w:val="24"/>
          <w:szCs w:val="24"/>
        </w:rPr>
        <w:t xml:space="preserve"> получая вместо него при этом состоянии немного лучший результат</w:t>
      </w:r>
      <w:r w:rsidRPr="0085160C">
        <w:rPr>
          <w:noProof/>
          <w:sz w:val="24"/>
          <w:szCs w:val="24"/>
        </w:rPr>
        <w:t xml:space="preserve"> 1,1,</w:t>
      </w:r>
      <w:r w:rsidRPr="0085160C">
        <w:rPr>
          <w:sz w:val="24"/>
          <w:szCs w:val="24"/>
        </w:rPr>
        <w:t xml:space="preserve"> зато в состоянии </w:t>
      </w:r>
      <w:r w:rsidR="00324DE3">
        <w:rPr>
          <w:i/>
          <w:sz w:val="24"/>
          <w:szCs w:val="24"/>
        </w:rPr>
        <w:t>Р</w:t>
      </w:r>
      <w:proofErr w:type="gramStart"/>
      <w:r w:rsidRPr="0085160C">
        <w:rPr>
          <w:sz w:val="24"/>
          <w:szCs w:val="24"/>
          <w:vertAlign w:val="subscript"/>
        </w:rPr>
        <w:t>2</w:t>
      </w:r>
      <w:proofErr w:type="gramEnd"/>
      <w:r w:rsidRPr="0085160C">
        <w:rPr>
          <w:sz w:val="24"/>
          <w:szCs w:val="24"/>
        </w:rPr>
        <w:t xml:space="preserve"> теряем выи</w:t>
      </w:r>
      <w:r w:rsidRPr="0085160C">
        <w:rPr>
          <w:sz w:val="24"/>
          <w:szCs w:val="24"/>
        </w:rPr>
        <w:t>г</w:t>
      </w:r>
      <w:r w:rsidRPr="0085160C">
        <w:rPr>
          <w:sz w:val="24"/>
          <w:szCs w:val="24"/>
        </w:rPr>
        <w:t>рыш</w:t>
      </w:r>
      <w:r w:rsidRPr="0085160C">
        <w:rPr>
          <w:noProof/>
          <w:sz w:val="24"/>
          <w:szCs w:val="24"/>
        </w:rPr>
        <w:t xml:space="preserve"> 100,</w:t>
      </w:r>
      <w:r w:rsidRPr="0085160C">
        <w:rPr>
          <w:sz w:val="24"/>
          <w:szCs w:val="24"/>
        </w:rPr>
        <w:t xml:space="preserve"> получая всего только</w:t>
      </w:r>
      <w:r w:rsidRPr="0085160C">
        <w:rPr>
          <w:noProof/>
          <w:sz w:val="24"/>
          <w:szCs w:val="24"/>
        </w:rPr>
        <w:t xml:space="preserve"> 1,1.</w:t>
      </w:r>
      <w:r w:rsidRPr="0085160C">
        <w:rPr>
          <w:sz w:val="24"/>
          <w:szCs w:val="24"/>
        </w:rPr>
        <w:t xml:space="preserve"> Этот пример показывает, что в многочисленных практических ситуа</w:t>
      </w:r>
      <w:r w:rsidRPr="0085160C">
        <w:rPr>
          <w:sz w:val="24"/>
          <w:szCs w:val="24"/>
        </w:rPr>
        <w:softHyphen/>
        <w:t>циях пессимизм минимаксного критерия может оказаться очень невыгодным.</w:t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sz w:val="24"/>
          <w:szCs w:val="24"/>
        </w:rPr>
        <w:t>Применение ММ-критерия бывает оправданно, если ситуа</w:t>
      </w:r>
      <w:r w:rsidRPr="0085160C">
        <w:rPr>
          <w:sz w:val="24"/>
          <w:szCs w:val="24"/>
        </w:rPr>
        <w:softHyphen/>
        <w:t>ция, в которой принимается решение, характеризуется следую</w:t>
      </w:r>
      <w:r w:rsidRPr="0085160C">
        <w:rPr>
          <w:sz w:val="24"/>
          <w:szCs w:val="24"/>
        </w:rPr>
        <w:softHyphen/>
        <w:t>щими обсто</w:t>
      </w:r>
      <w:r w:rsidRPr="0085160C">
        <w:rPr>
          <w:sz w:val="24"/>
          <w:szCs w:val="24"/>
        </w:rPr>
        <w:t>я</w:t>
      </w:r>
      <w:r w:rsidRPr="0085160C">
        <w:rPr>
          <w:sz w:val="24"/>
          <w:szCs w:val="24"/>
        </w:rPr>
        <w:t>тельствами:</w:t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sz w:val="24"/>
          <w:szCs w:val="24"/>
        </w:rPr>
        <w:t xml:space="preserve">– о возможности появления внешних состояний </w:t>
      </w:r>
      <w:r w:rsidR="00324DE3">
        <w:rPr>
          <w:i/>
          <w:smallCaps/>
          <w:sz w:val="24"/>
          <w:szCs w:val="24"/>
        </w:rPr>
        <w:t>Р</w:t>
      </w:r>
      <w:proofErr w:type="gramStart"/>
      <w:r w:rsidRPr="0085160C">
        <w:rPr>
          <w:i/>
          <w:smallCaps/>
          <w:sz w:val="24"/>
          <w:szCs w:val="24"/>
          <w:vertAlign w:val="subscript"/>
          <w:lang w:val="en-US"/>
        </w:rPr>
        <w:t>j</w:t>
      </w:r>
      <w:proofErr w:type="gramEnd"/>
      <w:r w:rsidRPr="0085160C">
        <w:rPr>
          <w:smallCaps/>
          <w:sz w:val="24"/>
          <w:szCs w:val="24"/>
        </w:rPr>
        <w:t xml:space="preserve"> </w:t>
      </w:r>
      <w:r w:rsidRPr="0085160C">
        <w:rPr>
          <w:sz w:val="24"/>
          <w:szCs w:val="24"/>
        </w:rPr>
        <w:t>ничего не и</w:t>
      </w:r>
      <w:r w:rsidRPr="0085160C">
        <w:rPr>
          <w:sz w:val="24"/>
          <w:szCs w:val="24"/>
        </w:rPr>
        <w:t>з</w:t>
      </w:r>
      <w:r w:rsidRPr="0085160C">
        <w:rPr>
          <w:sz w:val="24"/>
          <w:szCs w:val="24"/>
        </w:rPr>
        <w:t>вестно;</w:t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noProof/>
          <w:sz w:val="24"/>
          <w:szCs w:val="24"/>
        </w:rPr>
        <w:t xml:space="preserve">– </w:t>
      </w:r>
      <w:r w:rsidRPr="0085160C">
        <w:rPr>
          <w:sz w:val="24"/>
          <w:szCs w:val="24"/>
        </w:rPr>
        <w:t>приходится считаться с появлением различных внешних с</w:t>
      </w:r>
      <w:r w:rsidRPr="0085160C">
        <w:rPr>
          <w:sz w:val="24"/>
          <w:szCs w:val="24"/>
        </w:rPr>
        <w:t>о</w:t>
      </w:r>
      <w:r w:rsidRPr="0085160C">
        <w:rPr>
          <w:sz w:val="24"/>
          <w:szCs w:val="24"/>
        </w:rPr>
        <w:t xml:space="preserve">стояний </w:t>
      </w:r>
      <w:r w:rsidR="00324DE3">
        <w:rPr>
          <w:i/>
          <w:sz w:val="24"/>
          <w:szCs w:val="24"/>
        </w:rPr>
        <w:t>Р</w:t>
      </w:r>
      <w:proofErr w:type="gramStart"/>
      <w:r w:rsidRPr="0085160C">
        <w:rPr>
          <w:i/>
          <w:sz w:val="24"/>
          <w:szCs w:val="24"/>
          <w:vertAlign w:val="subscript"/>
          <w:lang w:val="en-US"/>
        </w:rPr>
        <w:t>j</w:t>
      </w:r>
      <w:proofErr w:type="gramEnd"/>
      <w:r w:rsidRPr="0085160C">
        <w:rPr>
          <w:sz w:val="24"/>
          <w:szCs w:val="24"/>
        </w:rPr>
        <w:t>;</w:t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i/>
          <w:noProof/>
          <w:sz w:val="24"/>
          <w:szCs w:val="24"/>
        </w:rPr>
        <w:t xml:space="preserve">– </w:t>
      </w:r>
      <w:r w:rsidRPr="0085160C">
        <w:rPr>
          <w:sz w:val="24"/>
          <w:szCs w:val="24"/>
        </w:rPr>
        <w:t>решение реализуется лишь один раз;</w:t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noProof/>
          <w:sz w:val="24"/>
          <w:szCs w:val="24"/>
        </w:rPr>
        <w:t xml:space="preserve">– </w:t>
      </w:r>
      <w:r w:rsidRPr="0085160C">
        <w:rPr>
          <w:sz w:val="24"/>
          <w:szCs w:val="24"/>
        </w:rPr>
        <w:t xml:space="preserve">необходимо исключить какой бы то ни было риск, то есть ни при каких условиях </w:t>
      </w:r>
      <w:proofErr w:type="spellStart"/>
      <w:r w:rsidRPr="0085160C">
        <w:rPr>
          <w:i/>
          <w:sz w:val="24"/>
          <w:szCs w:val="24"/>
          <w:lang w:val="en-US"/>
        </w:rPr>
        <w:t>F</w:t>
      </w:r>
      <w:r w:rsidRPr="0085160C">
        <w:rPr>
          <w:i/>
          <w:sz w:val="24"/>
          <w:szCs w:val="24"/>
          <w:vertAlign w:val="subscript"/>
          <w:lang w:val="en-US"/>
        </w:rPr>
        <w:t>j</w:t>
      </w:r>
      <w:proofErr w:type="spellEnd"/>
      <w:r w:rsidRPr="0085160C">
        <w:rPr>
          <w:sz w:val="24"/>
          <w:szCs w:val="24"/>
        </w:rPr>
        <w:t xml:space="preserve"> не допускается получать результат, меньший, чем </w:t>
      </w:r>
      <w:proofErr w:type="spellStart"/>
      <w:r w:rsidRPr="0085160C">
        <w:rPr>
          <w:i/>
          <w:smallCaps/>
          <w:sz w:val="24"/>
          <w:szCs w:val="24"/>
          <w:lang w:val="en-US"/>
        </w:rPr>
        <w:t>z</w:t>
      </w:r>
      <w:r w:rsidRPr="0085160C">
        <w:rPr>
          <w:smallCaps/>
          <w:sz w:val="24"/>
          <w:szCs w:val="24"/>
          <w:vertAlign w:val="subscript"/>
          <w:lang w:val="en-US"/>
        </w:rPr>
        <w:t>mm</w:t>
      </w:r>
      <w:proofErr w:type="spellEnd"/>
      <w:r w:rsidRPr="0085160C">
        <w:rPr>
          <w:smallCaps/>
          <w:sz w:val="24"/>
          <w:szCs w:val="24"/>
        </w:rPr>
        <w:t>.</w:t>
      </w:r>
    </w:p>
    <w:p w:rsidR="00A2537C" w:rsidRPr="0085160C" w:rsidRDefault="00A2537C" w:rsidP="00A2537C">
      <w:pPr>
        <w:pStyle w:val="3"/>
        <w:rPr>
          <w:sz w:val="24"/>
          <w:szCs w:val="24"/>
        </w:rPr>
      </w:pPr>
      <w:bookmarkStart w:id="2" w:name="_Toc479584220"/>
      <w:bookmarkStart w:id="3" w:name="_Toc479753375"/>
      <w:r w:rsidRPr="0085160C">
        <w:rPr>
          <w:noProof/>
          <w:sz w:val="24"/>
          <w:szCs w:val="24"/>
        </w:rPr>
        <w:t>4.2.2.</w:t>
      </w:r>
      <w:r w:rsidRPr="0085160C">
        <w:rPr>
          <w:sz w:val="24"/>
          <w:szCs w:val="24"/>
        </w:rPr>
        <w:t xml:space="preserve"> Критерий Байеса</w:t>
      </w:r>
      <w:r w:rsidRPr="0085160C">
        <w:rPr>
          <w:noProof/>
          <w:sz w:val="24"/>
          <w:szCs w:val="24"/>
        </w:rPr>
        <w:t xml:space="preserve"> —</w:t>
      </w:r>
      <w:r w:rsidRPr="0085160C">
        <w:rPr>
          <w:sz w:val="24"/>
          <w:szCs w:val="24"/>
        </w:rPr>
        <w:t xml:space="preserve"> Лапласа</w:t>
      </w:r>
      <w:bookmarkEnd w:id="2"/>
      <w:bookmarkEnd w:id="3"/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sz w:val="24"/>
          <w:szCs w:val="24"/>
        </w:rPr>
        <w:t xml:space="preserve">При построении оценочной функции </w:t>
      </w:r>
      <w:r w:rsidRPr="0085160C">
        <w:rPr>
          <w:i/>
          <w:sz w:val="24"/>
          <w:szCs w:val="24"/>
          <w:lang w:val="en-US"/>
        </w:rPr>
        <w:t>Z</w:t>
      </w:r>
      <w:r w:rsidRPr="0085160C">
        <w:rPr>
          <w:sz w:val="24"/>
          <w:szCs w:val="24"/>
          <w:vertAlign w:val="subscript"/>
          <w:lang w:val="en-US"/>
        </w:rPr>
        <w:t>MM</w:t>
      </w:r>
      <w:r w:rsidRPr="0085160C">
        <w:rPr>
          <w:sz w:val="24"/>
          <w:szCs w:val="24"/>
          <w:vertAlign w:val="subscript"/>
        </w:rPr>
        <w:t xml:space="preserve"> </w:t>
      </w:r>
      <w:r w:rsidRPr="0085160C">
        <w:rPr>
          <w:sz w:val="24"/>
          <w:szCs w:val="24"/>
        </w:rPr>
        <w:t>(согласно ММ-кри</w:t>
      </w:r>
      <w:r w:rsidRPr="0085160C">
        <w:rPr>
          <w:sz w:val="24"/>
          <w:szCs w:val="24"/>
        </w:rPr>
        <w:softHyphen/>
        <w:t xml:space="preserve">терию) каждый вариант </w:t>
      </w:r>
      <w:proofErr w:type="spellStart"/>
      <w:r w:rsidRPr="0085160C">
        <w:rPr>
          <w:i/>
          <w:sz w:val="24"/>
          <w:szCs w:val="24"/>
          <w:lang w:val="en-US"/>
        </w:rPr>
        <w:t>Ei</w:t>
      </w:r>
      <w:proofErr w:type="spellEnd"/>
      <w:r w:rsidRPr="0085160C">
        <w:rPr>
          <w:sz w:val="24"/>
          <w:szCs w:val="24"/>
        </w:rPr>
        <w:t xml:space="preserve"> представлен лишь одним из своих результатов </w:t>
      </w:r>
      <w:r w:rsidRPr="0085160C">
        <w:rPr>
          <w:position w:val="-30"/>
          <w:sz w:val="24"/>
          <w:szCs w:val="24"/>
          <w:lang w:val="en-US"/>
        </w:rPr>
        <w:object w:dxaOrig="1480" w:dyaOrig="580">
          <v:shape id="_x0000_i1030" type="#_x0000_t75" style="width:74.05pt;height:29.2pt" o:ole="" fillcolor="window">
            <v:imagedata r:id="rId8" o:title=""/>
          </v:shape>
          <o:OLEObject Type="Embed" ProgID="Equation.3" ShapeID="_x0000_i1030" DrawAspect="Content" ObjectID="_1478958118" r:id="rId13"/>
        </w:object>
      </w:r>
      <w:r w:rsidRPr="0085160C">
        <w:rPr>
          <w:sz w:val="24"/>
          <w:szCs w:val="24"/>
        </w:rPr>
        <w:t>. Критерий Байеса—Лапласа (</w:t>
      </w:r>
      <w:r w:rsidRPr="0085160C">
        <w:rPr>
          <w:sz w:val="24"/>
          <w:szCs w:val="24"/>
          <w:lang w:val="en-US"/>
        </w:rPr>
        <w:t>BL</w:t>
      </w:r>
      <w:r w:rsidRPr="0085160C">
        <w:rPr>
          <w:sz w:val="24"/>
          <w:szCs w:val="24"/>
        </w:rPr>
        <w:t>), напротив, учит</w:t>
      </w:r>
      <w:r w:rsidRPr="0085160C">
        <w:rPr>
          <w:sz w:val="24"/>
          <w:szCs w:val="24"/>
        </w:rPr>
        <w:t>ы</w:t>
      </w:r>
      <w:r w:rsidRPr="0085160C">
        <w:rPr>
          <w:sz w:val="24"/>
          <w:szCs w:val="24"/>
        </w:rPr>
        <w:t>вает каждое из возможных следствий.</w:t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sz w:val="24"/>
          <w:szCs w:val="24"/>
        </w:rPr>
        <w:t xml:space="preserve">Пусть </w:t>
      </w:r>
      <w:proofErr w:type="spellStart"/>
      <w:r w:rsidRPr="0085160C">
        <w:rPr>
          <w:i/>
          <w:sz w:val="24"/>
          <w:szCs w:val="24"/>
          <w:lang w:val="en-US"/>
        </w:rPr>
        <w:t>q</w:t>
      </w:r>
      <w:r w:rsidRPr="0085160C">
        <w:rPr>
          <w:i/>
          <w:sz w:val="24"/>
          <w:szCs w:val="24"/>
          <w:vertAlign w:val="subscript"/>
          <w:lang w:val="en-US"/>
        </w:rPr>
        <w:t>j</w:t>
      </w:r>
      <w:proofErr w:type="spellEnd"/>
      <w:r w:rsidRPr="0085160C">
        <w:rPr>
          <w:i/>
          <w:noProof/>
          <w:sz w:val="24"/>
          <w:szCs w:val="24"/>
        </w:rPr>
        <w:t xml:space="preserve"> – </w:t>
      </w:r>
      <w:r w:rsidRPr="0085160C">
        <w:rPr>
          <w:sz w:val="24"/>
          <w:szCs w:val="24"/>
        </w:rPr>
        <w:t xml:space="preserve">вероятность появления внешнего состояния </w:t>
      </w:r>
      <w:r w:rsidR="00324DE3">
        <w:rPr>
          <w:i/>
          <w:sz w:val="24"/>
          <w:szCs w:val="24"/>
        </w:rPr>
        <w:t>Р</w:t>
      </w:r>
      <w:proofErr w:type="gramStart"/>
      <w:r w:rsidRPr="0085160C">
        <w:rPr>
          <w:i/>
          <w:sz w:val="24"/>
          <w:szCs w:val="24"/>
          <w:vertAlign w:val="subscript"/>
          <w:lang w:val="en-US"/>
        </w:rPr>
        <w:t>j</w:t>
      </w:r>
      <w:proofErr w:type="gramEnd"/>
      <w:r w:rsidRPr="0085160C">
        <w:rPr>
          <w:sz w:val="24"/>
          <w:szCs w:val="24"/>
        </w:rPr>
        <w:t>; тогда для</w:t>
      </w:r>
      <w:r w:rsidRPr="0085160C">
        <w:rPr>
          <w:noProof/>
          <w:sz w:val="24"/>
          <w:szCs w:val="24"/>
        </w:rPr>
        <w:t xml:space="preserve"> BL-критерия</w:t>
      </w:r>
    </w:p>
    <w:p w:rsidR="00A2537C" w:rsidRPr="0085160C" w:rsidRDefault="00A2537C" w:rsidP="00A2537C">
      <w:pPr>
        <w:ind w:left="2880"/>
        <w:rPr>
          <w:sz w:val="24"/>
          <w:szCs w:val="24"/>
        </w:rPr>
      </w:pPr>
      <w:r w:rsidRPr="0085160C">
        <w:rPr>
          <w:position w:val="-26"/>
          <w:sz w:val="24"/>
          <w:szCs w:val="24"/>
          <w:lang w:val="en-US"/>
        </w:rPr>
        <w:object w:dxaOrig="1719" w:dyaOrig="540">
          <v:shape id="_x0000_i1031" type="#_x0000_t75" style="width:86.25pt;height:27.15pt" o:ole="" fillcolor="window">
            <v:imagedata r:id="rId14" o:title=""/>
          </v:shape>
          <o:OLEObject Type="Embed" ProgID="Equation.3" ShapeID="_x0000_i1031" DrawAspect="Content" ObjectID="_1478958119" r:id="rId15"/>
        </w:object>
      </w:r>
      <w:r w:rsidRPr="0085160C">
        <w:rPr>
          <w:sz w:val="24"/>
          <w:szCs w:val="24"/>
        </w:rPr>
        <w:t xml:space="preserve"> ,</w:t>
      </w:r>
      <w:r w:rsidRPr="0085160C">
        <w:rPr>
          <w:sz w:val="24"/>
          <w:szCs w:val="24"/>
        </w:rPr>
        <w:tab/>
      </w:r>
      <w:r w:rsidRPr="0085160C">
        <w:rPr>
          <w:sz w:val="24"/>
          <w:szCs w:val="24"/>
        </w:rPr>
        <w:tab/>
      </w:r>
      <w:r w:rsidRPr="0085160C">
        <w:rPr>
          <w:sz w:val="24"/>
          <w:szCs w:val="24"/>
        </w:rPr>
        <w:tab/>
      </w:r>
      <w:r w:rsidRPr="0085160C">
        <w:rPr>
          <w:sz w:val="24"/>
          <w:szCs w:val="24"/>
        </w:rPr>
        <w:tab/>
        <w:t>(4.11)</w:t>
      </w:r>
    </w:p>
    <w:p w:rsidR="00A2537C" w:rsidRPr="0085160C" w:rsidRDefault="00A2537C" w:rsidP="00A2537C">
      <w:pPr>
        <w:ind w:left="2880"/>
        <w:rPr>
          <w:sz w:val="24"/>
          <w:szCs w:val="24"/>
        </w:rPr>
      </w:pPr>
      <w:r w:rsidRPr="0085160C">
        <w:rPr>
          <w:position w:val="-32"/>
          <w:sz w:val="24"/>
          <w:szCs w:val="24"/>
          <w:lang w:val="en-US"/>
        </w:rPr>
        <w:object w:dxaOrig="1579" w:dyaOrig="800">
          <v:shape id="_x0000_i1032" type="#_x0000_t75" style="width:78.8pt;height:40.1pt" o:ole="" fillcolor="window">
            <v:imagedata r:id="rId16" o:title=""/>
          </v:shape>
          <o:OLEObject Type="Embed" ProgID="Equation.3" ShapeID="_x0000_i1032" DrawAspect="Content" ObjectID="_1478958120" r:id="rId17"/>
        </w:object>
      </w:r>
      <w:r w:rsidRPr="0085160C">
        <w:rPr>
          <w:sz w:val="24"/>
          <w:szCs w:val="24"/>
        </w:rPr>
        <w:t xml:space="preserve"> ,</w:t>
      </w:r>
      <w:r w:rsidRPr="0085160C">
        <w:rPr>
          <w:sz w:val="24"/>
          <w:szCs w:val="24"/>
        </w:rPr>
        <w:tab/>
      </w:r>
      <w:r w:rsidRPr="0085160C">
        <w:rPr>
          <w:sz w:val="24"/>
          <w:szCs w:val="24"/>
        </w:rPr>
        <w:tab/>
      </w:r>
      <w:r w:rsidRPr="0085160C">
        <w:rPr>
          <w:sz w:val="24"/>
          <w:szCs w:val="24"/>
        </w:rPr>
        <w:tab/>
      </w:r>
      <w:r w:rsidRPr="0085160C">
        <w:rPr>
          <w:sz w:val="24"/>
          <w:szCs w:val="24"/>
        </w:rPr>
        <w:tab/>
        <w:t>(4.12)</w:t>
      </w:r>
    </w:p>
    <w:p w:rsidR="00A2537C" w:rsidRPr="0085160C" w:rsidRDefault="00A2537C" w:rsidP="00A2537C">
      <w:pPr>
        <w:ind w:left="720"/>
        <w:rPr>
          <w:sz w:val="24"/>
          <w:szCs w:val="24"/>
        </w:rPr>
      </w:pPr>
      <w:r w:rsidRPr="0085160C">
        <w:rPr>
          <w:position w:val="-38"/>
          <w:sz w:val="24"/>
          <w:szCs w:val="24"/>
          <w:lang w:val="en-US"/>
        </w:rPr>
        <w:object w:dxaOrig="6420" w:dyaOrig="920">
          <v:shape id="_x0000_i1033" type="#_x0000_t75" style="width:321.3pt;height:46.2pt" o:ole="" fillcolor="window">
            <v:imagedata r:id="rId18" o:title=""/>
          </v:shape>
          <o:OLEObject Type="Embed" ProgID="Equation.3" ShapeID="_x0000_i1033" DrawAspect="Content" ObjectID="_1478958121" r:id="rId19"/>
        </w:object>
      </w:r>
      <w:r w:rsidRPr="0085160C">
        <w:rPr>
          <w:sz w:val="24"/>
          <w:szCs w:val="24"/>
        </w:rPr>
        <w:tab/>
        <w:t>(4.13)</w:t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sz w:val="24"/>
          <w:szCs w:val="24"/>
        </w:rPr>
        <w:t>Соответствующее правило выбора можно интерпретировать следующим образом:</w:t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sz w:val="24"/>
          <w:szCs w:val="24"/>
        </w:rPr>
        <w:t xml:space="preserve">Матрица решений </w:t>
      </w:r>
      <w:proofErr w:type="spellStart"/>
      <w:r w:rsidRPr="0085160C">
        <w:rPr>
          <w:sz w:val="24"/>
          <w:szCs w:val="24"/>
        </w:rPr>
        <w:t>||</w:t>
      </w:r>
      <w:proofErr w:type="gramStart"/>
      <w:r w:rsidRPr="0085160C">
        <w:rPr>
          <w:i/>
          <w:sz w:val="24"/>
          <w:szCs w:val="24"/>
        </w:rPr>
        <w:t>е</w:t>
      </w:r>
      <w:proofErr w:type="gramEnd"/>
      <w:r w:rsidRPr="0085160C">
        <w:rPr>
          <w:i/>
          <w:sz w:val="24"/>
          <w:szCs w:val="24"/>
          <w:vertAlign w:val="subscript"/>
          <w:lang w:val="en-US"/>
        </w:rPr>
        <w:t>ij</w:t>
      </w:r>
      <w:proofErr w:type="spellEnd"/>
      <w:r w:rsidRPr="0085160C">
        <w:rPr>
          <w:sz w:val="24"/>
          <w:szCs w:val="24"/>
        </w:rPr>
        <w:t xml:space="preserve">|| дополняется еще одним столбцом, содержащим математическое ожидание значений каждой из строк. Выбираются те варианты </w:t>
      </w:r>
      <w:r w:rsidRPr="0085160C">
        <w:rPr>
          <w:i/>
          <w:sz w:val="24"/>
          <w:szCs w:val="24"/>
        </w:rPr>
        <w:t>Е</w:t>
      </w:r>
      <w:proofErr w:type="spellStart"/>
      <w:r w:rsidRPr="0085160C">
        <w:rPr>
          <w:i/>
          <w:sz w:val="24"/>
          <w:szCs w:val="24"/>
          <w:vertAlign w:val="subscript"/>
          <w:lang w:val="en-US"/>
        </w:rPr>
        <w:t>i</w:t>
      </w:r>
      <w:proofErr w:type="spellEnd"/>
      <w:r w:rsidRPr="0085160C">
        <w:rPr>
          <w:sz w:val="24"/>
          <w:szCs w:val="24"/>
          <w:vertAlign w:val="subscript"/>
        </w:rPr>
        <w:t>0</w:t>
      </w:r>
      <w:r w:rsidRPr="0085160C">
        <w:rPr>
          <w:i/>
          <w:sz w:val="24"/>
          <w:szCs w:val="24"/>
        </w:rPr>
        <w:t>,</w:t>
      </w:r>
      <w:r w:rsidRPr="0085160C">
        <w:rPr>
          <w:sz w:val="24"/>
          <w:szCs w:val="24"/>
        </w:rPr>
        <w:t xml:space="preserve"> в строках которых сто</w:t>
      </w:r>
      <w:r w:rsidRPr="0085160C">
        <w:rPr>
          <w:sz w:val="24"/>
          <w:szCs w:val="24"/>
        </w:rPr>
        <w:softHyphen/>
        <w:t>ит наибольшее зн</w:t>
      </w:r>
      <w:r w:rsidRPr="0085160C">
        <w:rPr>
          <w:sz w:val="24"/>
          <w:szCs w:val="24"/>
        </w:rPr>
        <w:t>а</w:t>
      </w:r>
      <w:r w:rsidRPr="0085160C">
        <w:rPr>
          <w:sz w:val="24"/>
          <w:szCs w:val="24"/>
        </w:rPr>
        <w:t>чение</w:t>
      </w:r>
      <w:r w:rsidRPr="0085160C">
        <w:rPr>
          <w:noProof/>
          <w:sz w:val="24"/>
          <w:szCs w:val="24"/>
        </w:rPr>
        <w:t xml:space="preserve"> </w:t>
      </w:r>
      <w:r w:rsidRPr="0085160C">
        <w:rPr>
          <w:i/>
          <w:noProof/>
          <w:sz w:val="24"/>
          <w:szCs w:val="24"/>
        </w:rPr>
        <w:t>e</w:t>
      </w:r>
      <w:r w:rsidRPr="0085160C">
        <w:rPr>
          <w:i/>
          <w:noProof/>
          <w:sz w:val="24"/>
          <w:szCs w:val="24"/>
          <w:vertAlign w:val="subscript"/>
        </w:rPr>
        <w:t>ir</w:t>
      </w:r>
      <w:r w:rsidRPr="0085160C">
        <w:rPr>
          <w:sz w:val="24"/>
          <w:szCs w:val="24"/>
        </w:rPr>
        <w:t xml:space="preserve"> этого столбца.</w:t>
      </w:r>
    </w:p>
    <w:p w:rsidR="00A2537C" w:rsidRPr="0085160C" w:rsidRDefault="00A2537C" w:rsidP="00A2537C">
      <w:pPr>
        <w:pStyle w:val="a3"/>
        <w:rPr>
          <w:sz w:val="24"/>
          <w:szCs w:val="24"/>
        </w:rPr>
      </w:pPr>
      <w:r w:rsidRPr="0085160C">
        <w:rPr>
          <w:sz w:val="24"/>
          <w:szCs w:val="24"/>
        </w:rPr>
        <w:t>При этом предполагается, что ситуация, в которой прини</w:t>
      </w:r>
      <w:r w:rsidRPr="0085160C">
        <w:rPr>
          <w:sz w:val="24"/>
          <w:szCs w:val="24"/>
        </w:rPr>
        <w:softHyphen/>
        <w:t>мается решение, характеризуется следующими обстоятельст</w:t>
      </w:r>
      <w:r w:rsidRPr="0085160C">
        <w:rPr>
          <w:sz w:val="24"/>
          <w:szCs w:val="24"/>
        </w:rPr>
        <w:softHyphen/>
        <w:t>вами:</w:t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noProof/>
          <w:sz w:val="24"/>
          <w:szCs w:val="24"/>
        </w:rPr>
        <w:t xml:space="preserve">– </w:t>
      </w:r>
      <w:r w:rsidRPr="0085160C">
        <w:rPr>
          <w:sz w:val="24"/>
          <w:szCs w:val="24"/>
        </w:rPr>
        <w:t xml:space="preserve">вероятности появления состояний </w:t>
      </w:r>
      <w:proofErr w:type="spellStart"/>
      <w:r w:rsidRPr="0085160C">
        <w:rPr>
          <w:i/>
          <w:sz w:val="24"/>
          <w:szCs w:val="24"/>
          <w:lang w:val="en-US"/>
        </w:rPr>
        <w:t>F</w:t>
      </w:r>
      <w:r w:rsidRPr="0085160C">
        <w:rPr>
          <w:i/>
          <w:sz w:val="24"/>
          <w:szCs w:val="24"/>
          <w:vertAlign w:val="subscript"/>
          <w:lang w:val="en-US"/>
        </w:rPr>
        <w:t>j</w:t>
      </w:r>
      <w:proofErr w:type="spellEnd"/>
      <w:r w:rsidRPr="0085160C">
        <w:rPr>
          <w:sz w:val="24"/>
          <w:szCs w:val="24"/>
        </w:rPr>
        <w:t xml:space="preserve"> известны и не зави</w:t>
      </w:r>
      <w:r w:rsidRPr="0085160C">
        <w:rPr>
          <w:sz w:val="24"/>
          <w:szCs w:val="24"/>
        </w:rPr>
        <w:softHyphen/>
        <w:t>сят от времени;</w:t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noProof/>
          <w:sz w:val="24"/>
          <w:szCs w:val="24"/>
        </w:rPr>
        <w:t>–</w:t>
      </w:r>
      <w:r w:rsidRPr="0085160C">
        <w:rPr>
          <w:sz w:val="24"/>
          <w:szCs w:val="24"/>
        </w:rPr>
        <w:t xml:space="preserve"> решение реализуется (теоретически) бесконечно много раз;</w:t>
      </w:r>
    </w:p>
    <w:p w:rsidR="00A2537C" w:rsidRDefault="00A2537C" w:rsidP="00A2537C">
      <w:pPr>
        <w:rPr>
          <w:sz w:val="24"/>
          <w:szCs w:val="24"/>
        </w:rPr>
      </w:pPr>
      <w:r w:rsidRPr="0085160C">
        <w:rPr>
          <w:noProof/>
          <w:sz w:val="24"/>
          <w:szCs w:val="24"/>
        </w:rPr>
        <w:lastRenderedPageBreak/>
        <w:t xml:space="preserve">– </w:t>
      </w:r>
      <w:r w:rsidRPr="0085160C">
        <w:rPr>
          <w:sz w:val="24"/>
          <w:szCs w:val="24"/>
        </w:rPr>
        <w:t>для малого числа реализации решения допускается неко</w:t>
      </w:r>
      <w:r w:rsidRPr="0085160C">
        <w:rPr>
          <w:sz w:val="24"/>
          <w:szCs w:val="24"/>
        </w:rPr>
        <w:softHyphen/>
        <w:t>торый риск.</w:t>
      </w:r>
    </w:p>
    <w:p w:rsidR="00C66AF6" w:rsidRPr="0085160C" w:rsidRDefault="00C66AF6" w:rsidP="00A253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4603" cy="2232222"/>
            <wp:effectExtent l="19050" t="0" r="1797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8395" t="18814" r="42374" b="45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78" cy="223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sz w:val="24"/>
          <w:szCs w:val="24"/>
        </w:rPr>
        <w:t>При достаточно большом количестве реализации среднее знач</w:t>
      </w:r>
      <w:r w:rsidRPr="0085160C">
        <w:rPr>
          <w:sz w:val="24"/>
          <w:szCs w:val="24"/>
        </w:rPr>
        <w:t>е</w:t>
      </w:r>
      <w:r w:rsidRPr="0085160C">
        <w:rPr>
          <w:sz w:val="24"/>
          <w:szCs w:val="24"/>
        </w:rPr>
        <w:t>ние постепенно стабилизируется. Поэтому при полной (бесконечной) реализации какой-либо риск практически ис</w:t>
      </w:r>
      <w:r w:rsidRPr="0085160C">
        <w:rPr>
          <w:sz w:val="24"/>
          <w:szCs w:val="24"/>
        </w:rPr>
        <w:softHyphen/>
        <w:t>ключен.</w:t>
      </w:r>
    </w:p>
    <w:p w:rsidR="00A2537C" w:rsidRPr="0085160C" w:rsidRDefault="00A2537C" w:rsidP="00A2537C">
      <w:pPr>
        <w:rPr>
          <w:sz w:val="24"/>
          <w:szCs w:val="24"/>
        </w:rPr>
      </w:pPr>
      <w:r w:rsidRPr="0085160C">
        <w:rPr>
          <w:sz w:val="24"/>
          <w:szCs w:val="24"/>
        </w:rPr>
        <w:t>Исходная позиция применяющего</w:t>
      </w:r>
      <w:r w:rsidRPr="0085160C">
        <w:rPr>
          <w:noProof/>
          <w:sz w:val="24"/>
          <w:szCs w:val="24"/>
        </w:rPr>
        <w:t xml:space="preserve"> BL-критерий</w:t>
      </w:r>
      <w:r w:rsidRPr="0085160C">
        <w:rPr>
          <w:sz w:val="24"/>
          <w:szCs w:val="24"/>
        </w:rPr>
        <w:t xml:space="preserve"> оптимистич</w:t>
      </w:r>
      <w:r w:rsidRPr="0085160C">
        <w:rPr>
          <w:sz w:val="24"/>
          <w:szCs w:val="24"/>
        </w:rPr>
        <w:softHyphen/>
        <w:t>нее, чем в случае ММ-критерия, однако она предполагает бо</w:t>
      </w:r>
      <w:r w:rsidRPr="0085160C">
        <w:rPr>
          <w:sz w:val="24"/>
          <w:szCs w:val="24"/>
        </w:rPr>
        <w:softHyphen/>
        <w:t>лее высокий уровень информированности и достаточно длинные реализации.</w:t>
      </w:r>
    </w:p>
    <w:p w:rsidR="00275816" w:rsidRPr="0085160C" w:rsidRDefault="00275816">
      <w:pPr>
        <w:rPr>
          <w:sz w:val="24"/>
          <w:szCs w:val="24"/>
        </w:rPr>
      </w:pPr>
    </w:p>
    <w:sectPr w:rsidR="00275816" w:rsidRPr="0085160C" w:rsidSect="002758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A2537C"/>
    <w:rsid w:val="00275816"/>
    <w:rsid w:val="00324DE3"/>
    <w:rsid w:val="00815335"/>
    <w:rsid w:val="0085160C"/>
    <w:rsid w:val="00A2537C"/>
    <w:rsid w:val="00C66AF6"/>
    <w:rsid w:val="00E12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537C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3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A2537C"/>
    <w:pPr>
      <w:keepNext/>
      <w:spacing w:before="120" w:after="60"/>
      <w:jc w:val="left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A2537C"/>
    <w:rPr>
      <w:rFonts w:ascii="Times New Roman" w:eastAsia="Times New Roman" w:hAnsi="Times New Roman" w:cs="Times New Roman"/>
      <w:b/>
      <w:sz w:val="30"/>
      <w:szCs w:val="20"/>
      <w:lang w:eastAsia="ru-RU"/>
    </w:rPr>
  </w:style>
  <w:style w:type="paragraph" w:styleId="a3">
    <w:name w:val="Body Text Indent"/>
    <w:basedOn w:val="a"/>
    <w:link w:val="a4"/>
    <w:rsid w:val="00A2537C"/>
  </w:style>
  <w:style w:type="character" w:customStyle="1" w:styleId="a4">
    <w:name w:val="Основной текст с отступом Знак"/>
    <w:basedOn w:val="a0"/>
    <w:link w:val="a3"/>
    <w:rsid w:val="00A2537C"/>
    <w:rPr>
      <w:rFonts w:ascii="Times New Roman" w:eastAsia="Times New Roman" w:hAnsi="Times New Roman" w:cs="Times New Roman"/>
      <w:sz w:val="30"/>
      <w:szCs w:val="20"/>
      <w:lang w:eastAsia="ru-RU"/>
    </w:rPr>
  </w:style>
  <w:style w:type="paragraph" w:customStyle="1" w:styleId="a5">
    <w:name w:val="Надпись"/>
    <w:basedOn w:val="a"/>
    <w:rsid w:val="00A2537C"/>
    <w:pPr>
      <w:ind w:firstLine="0"/>
      <w:jc w:val="center"/>
    </w:pPr>
    <w:rPr>
      <w:sz w:val="28"/>
    </w:rPr>
  </w:style>
  <w:style w:type="paragraph" w:customStyle="1" w:styleId="a6">
    <w:name w:val="Заголовок таблицы"/>
    <w:basedOn w:val="a"/>
    <w:rsid w:val="00A2537C"/>
    <w:pPr>
      <w:ind w:firstLine="0"/>
      <w:jc w:val="right"/>
    </w:pPr>
  </w:style>
  <w:style w:type="paragraph" w:styleId="a7">
    <w:name w:val="Balloon Text"/>
    <w:basedOn w:val="a"/>
    <w:link w:val="a8"/>
    <w:uiPriority w:val="99"/>
    <w:semiHidden/>
    <w:unhideWhenUsed/>
    <w:rsid w:val="00815335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1533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37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10" Type="http://schemas.openxmlformats.org/officeDocument/2006/relationships/image" Target="media/image4.wmf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C46803-B929-42B0-8A4F-19A454E54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Студент</cp:lastModifiedBy>
  <cp:revision>2</cp:revision>
  <dcterms:created xsi:type="dcterms:W3CDTF">2014-12-01T10:55:00Z</dcterms:created>
  <dcterms:modified xsi:type="dcterms:W3CDTF">2014-12-01T10:55:00Z</dcterms:modified>
</cp:coreProperties>
</file>