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474A9" w14:textId="77777777" w:rsidR="004F26F9" w:rsidRPr="004F26F9" w:rsidRDefault="004F26F9" w:rsidP="004F26F9">
      <w:pPr>
        <w:rPr>
          <w:b/>
          <w:bCs/>
        </w:rPr>
      </w:pPr>
      <w:r w:rsidRPr="004F26F9">
        <w:rPr>
          <w:b/>
          <w:bCs/>
        </w:rPr>
        <w:t>第六章　司法</w:t>
      </w:r>
    </w:p>
    <w:p w14:paraId="41EC5714" w14:textId="77777777" w:rsidR="004F26F9" w:rsidRPr="004F26F9" w:rsidRDefault="004F26F9" w:rsidP="004F26F9">
      <w:r w:rsidRPr="004F26F9">
        <w:t>〔司法権の機関と裁判官の職務上の独立〕</w:t>
      </w:r>
    </w:p>
    <w:p w14:paraId="22D57262" w14:textId="77777777" w:rsidR="004F26F9" w:rsidRPr="004F26F9" w:rsidRDefault="004F26F9" w:rsidP="004F26F9">
      <w:r w:rsidRPr="004F26F9">
        <w:t>第七十六条　すべて司法権は、最高裁判所及び法律の定めるところにより設置する下級裁判所に属する。</w:t>
      </w:r>
    </w:p>
    <w:p w14:paraId="7191E474" w14:textId="77777777" w:rsidR="004F26F9" w:rsidRPr="004F26F9" w:rsidRDefault="004F26F9" w:rsidP="004F26F9">
      <w:r w:rsidRPr="004F26F9">
        <w:t>２　特別裁判所は、これを設置することができない。行政機関は、終審として裁判を行</w:t>
      </w:r>
      <w:proofErr w:type="gramStart"/>
      <w:r w:rsidRPr="004F26F9">
        <w:t>ふ</w:t>
      </w:r>
      <w:proofErr w:type="gramEnd"/>
      <w:r w:rsidRPr="004F26F9">
        <w:t>ことができない。</w:t>
      </w:r>
    </w:p>
    <w:p w14:paraId="04F62197" w14:textId="77777777" w:rsidR="004F26F9" w:rsidRPr="004F26F9" w:rsidRDefault="004F26F9" w:rsidP="004F26F9">
      <w:r w:rsidRPr="004F26F9">
        <w:t>３　すべて裁判官は、その良心に従</w:t>
      </w:r>
      <w:proofErr w:type="gramStart"/>
      <w:r w:rsidRPr="004F26F9">
        <w:t>ひ</w:t>
      </w:r>
      <w:proofErr w:type="gramEnd"/>
      <w:r w:rsidRPr="004F26F9">
        <w:t>独立してその職権を行</w:t>
      </w:r>
      <w:proofErr w:type="gramStart"/>
      <w:r w:rsidRPr="004F26F9">
        <w:t>ひ</w:t>
      </w:r>
      <w:proofErr w:type="gramEnd"/>
      <w:r w:rsidRPr="004F26F9">
        <w:t>、この憲法及び法律にのみ拘束される。</w:t>
      </w:r>
    </w:p>
    <w:p w14:paraId="7173639C" w14:textId="77777777" w:rsidR="004F26F9" w:rsidRPr="004F26F9" w:rsidRDefault="004F26F9" w:rsidP="004F26F9">
      <w:r w:rsidRPr="004F26F9">
        <w:t>〔最高裁判所の規則制定権〕</w:t>
      </w:r>
    </w:p>
    <w:p w14:paraId="72C15BFE" w14:textId="77777777" w:rsidR="004F26F9" w:rsidRPr="004F26F9" w:rsidRDefault="004F26F9" w:rsidP="004F26F9">
      <w:r w:rsidRPr="004F26F9">
        <w:t>第七十七条　最高裁判所は、訴訟に関する手続、弁護士、裁判所の内部規律及び司法事務処理に関する事項について、規則を定める権限を有する。</w:t>
      </w:r>
    </w:p>
    <w:p w14:paraId="7EF31715" w14:textId="77777777" w:rsidR="004F26F9" w:rsidRPr="004F26F9" w:rsidRDefault="004F26F9" w:rsidP="004F26F9">
      <w:r w:rsidRPr="004F26F9">
        <w:t>２　検察官は、最高裁判所の定める規則に従はなければならない。</w:t>
      </w:r>
    </w:p>
    <w:p w14:paraId="4EC96B8D" w14:textId="77777777" w:rsidR="004F26F9" w:rsidRPr="004F26F9" w:rsidRDefault="004F26F9" w:rsidP="004F26F9">
      <w:r w:rsidRPr="004F26F9">
        <w:t>３　最高裁判所は、下級裁判所に関する規則を定める権限を、下級裁判所に委任することができる。</w:t>
      </w:r>
    </w:p>
    <w:p w14:paraId="202FE1DB" w14:textId="77777777" w:rsidR="004F26F9" w:rsidRPr="004F26F9" w:rsidRDefault="004F26F9" w:rsidP="004F26F9">
      <w:r w:rsidRPr="004F26F9">
        <w:t>〔裁判官の身分の保障〕</w:t>
      </w:r>
    </w:p>
    <w:p w14:paraId="67F85C08" w14:textId="77777777" w:rsidR="004F26F9" w:rsidRPr="004F26F9" w:rsidRDefault="004F26F9" w:rsidP="004F26F9">
      <w:r w:rsidRPr="004F26F9">
        <w:t>第七十八条　裁判官は、裁判により、心身の故障のために職務を執ることができない</w:t>
      </w:r>
      <w:r w:rsidRPr="004F26F9">
        <w:lastRenderedPageBreak/>
        <w:t>と決定された場合を除いては、公の弾劾によらなければ罷免されない。裁判官の懲戒処分は、行政機関がこれを行</w:t>
      </w:r>
      <w:proofErr w:type="gramStart"/>
      <w:r w:rsidRPr="004F26F9">
        <w:t>ふ</w:t>
      </w:r>
      <w:proofErr w:type="gramEnd"/>
      <w:r w:rsidRPr="004F26F9">
        <w:t>ことはできない。</w:t>
      </w:r>
    </w:p>
    <w:p w14:paraId="3DEF9811" w14:textId="77777777" w:rsidR="004F26F9" w:rsidRPr="004F26F9" w:rsidRDefault="004F26F9" w:rsidP="004F26F9">
      <w:r w:rsidRPr="004F26F9">
        <w:t>〔最高裁判所の構成及び裁判官任命の国民審査〕</w:t>
      </w:r>
    </w:p>
    <w:p w14:paraId="2BA99300" w14:textId="77777777" w:rsidR="004F26F9" w:rsidRPr="004F26F9" w:rsidRDefault="004F26F9" w:rsidP="004F26F9">
      <w:r w:rsidRPr="004F26F9">
        <w:t>第七十九条　最高裁判所は、その長たる裁判官及び法律の定める員数のその他の裁判官でこれを構成し、その長たる裁判官以外の裁判官は、内閣でこれを任命する。</w:t>
      </w:r>
    </w:p>
    <w:p w14:paraId="23794423" w14:textId="77777777" w:rsidR="004F26F9" w:rsidRPr="004F26F9" w:rsidRDefault="004F26F9" w:rsidP="004F26F9">
      <w:r w:rsidRPr="004F26F9">
        <w:t>２　最高裁判所の裁判官の任命は、その任命後初めて行はれる衆議院議員総選挙の際国民の審査に付し、その後十年を経過した後初めて行はれる衆議院議員総選挙の際更に審査に付し、その後も同様とする。</w:t>
      </w:r>
    </w:p>
    <w:p w14:paraId="7E37C415" w14:textId="77777777" w:rsidR="004F26F9" w:rsidRPr="004F26F9" w:rsidRDefault="004F26F9" w:rsidP="004F26F9">
      <w:r w:rsidRPr="004F26F9">
        <w:t>３　前項の場合において、投票者の多数が裁判官の罷免を可とするときは、その裁判官は、罷免される。</w:t>
      </w:r>
    </w:p>
    <w:p w14:paraId="3C6A63DF" w14:textId="77777777" w:rsidR="004F26F9" w:rsidRPr="004F26F9" w:rsidRDefault="004F26F9" w:rsidP="004F26F9">
      <w:r w:rsidRPr="004F26F9">
        <w:t>４　審査に関する事項は、法律でこれを定める。</w:t>
      </w:r>
    </w:p>
    <w:p w14:paraId="588640CB" w14:textId="77777777" w:rsidR="004F26F9" w:rsidRPr="004F26F9" w:rsidRDefault="004F26F9" w:rsidP="004F26F9">
      <w:r w:rsidRPr="004F26F9">
        <w:t>５　最高裁判所の裁判官は、法律の定める年齢に達した時に退官する。</w:t>
      </w:r>
    </w:p>
    <w:p w14:paraId="3170A355" w14:textId="77777777" w:rsidR="004F26F9" w:rsidRPr="004F26F9" w:rsidRDefault="004F26F9" w:rsidP="004F26F9">
      <w:r w:rsidRPr="004F26F9">
        <w:t>６　最高裁判所の裁判官は、すべて定期に相当額の報酬を受ける。この報酬は、在任中、これを減額することができない。</w:t>
      </w:r>
    </w:p>
    <w:p w14:paraId="4936C9D2" w14:textId="77777777" w:rsidR="004F26F9" w:rsidRPr="004F26F9" w:rsidRDefault="004F26F9" w:rsidP="004F26F9">
      <w:r w:rsidRPr="004F26F9">
        <w:t>〔下級裁判所の裁判官〕</w:t>
      </w:r>
    </w:p>
    <w:p w14:paraId="55E9643D" w14:textId="77777777" w:rsidR="004F26F9" w:rsidRPr="004F26F9" w:rsidRDefault="004F26F9" w:rsidP="004F26F9">
      <w:r w:rsidRPr="004F26F9">
        <w:t>第八十条　下級裁判所の裁判官は、最高裁判所の指名した者の名簿に</w:t>
      </w:r>
      <w:proofErr w:type="gramStart"/>
      <w:r w:rsidRPr="004F26F9">
        <w:t>よつて</w:t>
      </w:r>
      <w:proofErr w:type="gramEnd"/>
      <w:r w:rsidRPr="004F26F9">
        <w:t>、内閣で</w:t>
      </w:r>
      <w:r w:rsidRPr="004F26F9">
        <w:lastRenderedPageBreak/>
        <w:t>これを任命する。その裁判官は、任期を十年とし、再任されることができる。但し、法律の定める年齢に達した時には退官する。</w:t>
      </w:r>
    </w:p>
    <w:p w14:paraId="75B76806" w14:textId="77777777" w:rsidR="004F26F9" w:rsidRPr="004F26F9" w:rsidRDefault="004F26F9" w:rsidP="004F26F9">
      <w:r w:rsidRPr="004F26F9">
        <w:t>２　下級裁判所の裁判官は、すべて定期に相当額の報酬を受ける。この報酬は、在任中、これを減額することができない。</w:t>
      </w:r>
    </w:p>
    <w:p w14:paraId="181EB5A7" w14:textId="77777777" w:rsidR="004F26F9" w:rsidRPr="004F26F9" w:rsidRDefault="004F26F9" w:rsidP="004F26F9">
      <w:r w:rsidRPr="004F26F9">
        <w:t>〔最高裁判所の法令審査権〕</w:t>
      </w:r>
    </w:p>
    <w:p w14:paraId="6D2B8ABA" w14:textId="77777777" w:rsidR="004F26F9" w:rsidRPr="004F26F9" w:rsidRDefault="004F26F9" w:rsidP="004F26F9">
      <w:r w:rsidRPr="004F26F9">
        <w:t>第八十一条　最高裁判所は、一切の法律、命令、規則又は処分が憲法に適合するかしないかを決定する権限を有する終審裁判所である。</w:t>
      </w:r>
    </w:p>
    <w:p w14:paraId="3A75F137" w14:textId="77777777" w:rsidR="004F26F9" w:rsidRPr="004F26F9" w:rsidRDefault="004F26F9" w:rsidP="004F26F9">
      <w:r w:rsidRPr="004F26F9">
        <w:t>〔対審及び判決の公開〕</w:t>
      </w:r>
    </w:p>
    <w:p w14:paraId="59B39755" w14:textId="77777777" w:rsidR="004F26F9" w:rsidRPr="004F26F9" w:rsidRDefault="004F26F9" w:rsidP="004F26F9">
      <w:r w:rsidRPr="004F26F9">
        <w:t>第八十二条　裁判の対審及び判決は、公開法廷でこれを行</w:t>
      </w:r>
      <w:proofErr w:type="gramStart"/>
      <w:r w:rsidRPr="004F26F9">
        <w:t>ふ</w:t>
      </w:r>
      <w:proofErr w:type="gramEnd"/>
      <w:r w:rsidRPr="004F26F9">
        <w:t>。</w:t>
      </w:r>
    </w:p>
    <w:p w14:paraId="59C1753D" w14:textId="77777777" w:rsidR="004F26F9" w:rsidRPr="004F26F9" w:rsidRDefault="004F26F9" w:rsidP="004F26F9">
      <w:r w:rsidRPr="004F26F9">
        <w:t>２　裁判所が、裁判官の全員一致で、公の秩序又は善良の風俗を害する虞があると決した場合には、対審は、公開しないでこれを行</w:t>
      </w:r>
      <w:proofErr w:type="gramStart"/>
      <w:r w:rsidRPr="004F26F9">
        <w:t>ふ</w:t>
      </w:r>
      <w:proofErr w:type="gramEnd"/>
      <w:r w:rsidRPr="004F26F9">
        <w:t>ことができる。但し、政治犯罪、出版に関する犯罪又はこの憲法第三章で保障する国民の権利が問題と</w:t>
      </w:r>
      <w:proofErr w:type="gramStart"/>
      <w:r w:rsidRPr="004F26F9">
        <w:t>なつてゐる</w:t>
      </w:r>
      <w:proofErr w:type="gramEnd"/>
      <w:r w:rsidRPr="004F26F9">
        <w:t>事件の対審は、常にこれを公開しなければならない。</w:t>
      </w:r>
    </w:p>
    <w:p w14:paraId="257FBC0D" w14:textId="77777777" w:rsidR="008019F3" w:rsidRPr="004F26F9" w:rsidRDefault="008019F3"/>
    <w:sectPr w:rsidR="008019F3" w:rsidRPr="004F26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85"/>
    <w:rsid w:val="00094A5A"/>
    <w:rsid w:val="00174AA2"/>
    <w:rsid w:val="004F26F9"/>
    <w:rsid w:val="005D2285"/>
    <w:rsid w:val="00801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F6DA4F2-DC80-4BA6-977D-78632A1D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D22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D22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D228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D22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D22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D22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D22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D22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D22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D228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D228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D228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D228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D228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D228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D228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D228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D228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D22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D22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22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D22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2285"/>
    <w:pPr>
      <w:spacing w:before="160"/>
      <w:jc w:val="center"/>
    </w:pPr>
    <w:rPr>
      <w:i/>
      <w:iCs/>
      <w:color w:val="404040" w:themeColor="text1" w:themeTint="BF"/>
    </w:rPr>
  </w:style>
  <w:style w:type="character" w:customStyle="1" w:styleId="a8">
    <w:name w:val="引用文 (文字)"/>
    <w:basedOn w:val="a0"/>
    <w:link w:val="a7"/>
    <w:uiPriority w:val="29"/>
    <w:rsid w:val="005D2285"/>
    <w:rPr>
      <w:i/>
      <w:iCs/>
      <w:color w:val="404040" w:themeColor="text1" w:themeTint="BF"/>
    </w:rPr>
  </w:style>
  <w:style w:type="paragraph" w:styleId="a9">
    <w:name w:val="List Paragraph"/>
    <w:basedOn w:val="a"/>
    <w:uiPriority w:val="34"/>
    <w:qFormat/>
    <w:rsid w:val="005D2285"/>
    <w:pPr>
      <w:ind w:left="720"/>
      <w:contextualSpacing/>
    </w:pPr>
  </w:style>
  <w:style w:type="character" w:styleId="21">
    <w:name w:val="Intense Emphasis"/>
    <w:basedOn w:val="a0"/>
    <w:uiPriority w:val="21"/>
    <w:qFormat/>
    <w:rsid w:val="005D2285"/>
    <w:rPr>
      <w:i/>
      <w:iCs/>
      <w:color w:val="0F4761" w:themeColor="accent1" w:themeShade="BF"/>
    </w:rPr>
  </w:style>
  <w:style w:type="paragraph" w:styleId="22">
    <w:name w:val="Intense Quote"/>
    <w:basedOn w:val="a"/>
    <w:next w:val="a"/>
    <w:link w:val="23"/>
    <w:uiPriority w:val="30"/>
    <w:qFormat/>
    <w:rsid w:val="005D2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D2285"/>
    <w:rPr>
      <w:i/>
      <w:iCs/>
      <w:color w:val="0F4761" w:themeColor="accent1" w:themeShade="BF"/>
    </w:rPr>
  </w:style>
  <w:style w:type="character" w:styleId="24">
    <w:name w:val="Intense Reference"/>
    <w:basedOn w:val="a0"/>
    <w:uiPriority w:val="32"/>
    <w:qFormat/>
    <w:rsid w:val="005D2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2025-09-24T03:09:00Z</dcterms:created>
  <dcterms:modified xsi:type="dcterms:W3CDTF">2025-09-24T03:09:00Z</dcterms:modified>
</cp:coreProperties>
</file>