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CF7A37D" w:rsidR="008C6ED6" w:rsidRPr="00BB1512" w:rsidRDefault="00000000">
      <w:r w:rsidRPr="00BB1512">
        <w:rPr>
          <w:rFonts w:ascii="Arial Unicode MS" w:eastAsia="Arial Unicode MS" w:hAnsi="Arial Unicode MS" w:cs="Arial Unicode MS"/>
        </w:rPr>
        <w:t xml:space="preserve">特別講義Ⅱ </w:t>
      </w:r>
      <w:r w:rsidR="00D5467A" w:rsidRPr="00BB1512">
        <w:rPr>
          <w:rFonts w:ascii="Arial Unicode MS" w:hAnsi="Arial Unicode MS" w:cs="Arial Unicode MS" w:hint="eastAsia"/>
        </w:rPr>
        <w:t xml:space="preserve">非構造化データの活用に向けて </w:t>
      </w:r>
      <w:r w:rsidRPr="00BB1512">
        <w:rPr>
          <w:rFonts w:ascii="Arial Unicode MS" w:eastAsia="Arial Unicode MS" w:hAnsi="Arial Unicode MS" w:cs="Arial Unicode MS"/>
        </w:rPr>
        <w:t>レポート</w:t>
      </w:r>
      <w:r w:rsidR="00D5467A" w:rsidRPr="00BB1512">
        <w:rPr>
          <w:rFonts w:ascii="ＭＳ 明朝" w:eastAsia="ＭＳ 明朝" w:hAnsi="ＭＳ 明朝" w:cs="ＭＳ 明朝" w:hint="eastAsia"/>
        </w:rPr>
        <w:t xml:space="preserve">　</w:t>
      </w:r>
      <w:r w:rsidR="00D5467A" w:rsidRPr="00BB1512">
        <w:rPr>
          <w:rFonts w:ascii="Arial Unicode MS" w:hAnsi="Arial Unicode MS" w:cs="Arial Unicode MS"/>
        </w:rPr>
        <w:br/>
      </w:r>
      <w:r w:rsidR="00D5467A" w:rsidRPr="00BB1512">
        <w:rPr>
          <w:rFonts w:ascii="Arial Unicode MS" w:hAnsi="Arial Unicode MS" w:cs="Arial Unicode MS" w:hint="eastAsia"/>
        </w:rPr>
        <w:t>提出日：11/14</w:t>
      </w:r>
      <w:r w:rsidR="00D5467A" w:rsidRPr="00BB1512">
        <w:rPr>
          <w:rFonts w:hint="eastAsia"/>
        </w:rPr>
        <w:t xml:space="preserve"> </w:t>
      </w:r>
    </w:p>
    <w:p w14:paraId="00000002" w14:textId="3564871D" w:rsidR="008C6ED6" w:rsidRPr="00BB1512" w:rsidRDefault="00000000">
      <w:r w:rsidRPr="00BB1512">
        <w:rPr>
          <w:rFonts w:ascii="Arial Unicode MS" w:eastAsia="Arial Unicode MS" w:hAnsi="Arial Unicode MS" w:cs="Arial Unicode MS"/>
        </w:rPr>
        <w:t>学籍番号：</w:t>
      </w:r>
      <w:r w:rsidR="00D5467A" w:rsidRPr="00BB1512">
        <w:rPr>
          <w:rFonts w:ascii="Arial Unicode MS" w:hAnsi="Arial Unicode MS" w:cs="Arial Unicode MS" w:hint="eastAsia"/>
        </w:rPr>
        <w:t>223337</w:t>
      </w:r>
    </w:p>
    <w:p w14:paraId="00000003" w14:textId="114AA38C" w:rsidR="008C6ED6" w:rsidRPr="00BB1512" w:rsidRDefault="00000000">
      <w:pPr>
        <w:rPr>
          <w:rFonts w:ascii="Arial Unicode MS" w:hAnsi="Arial Unicode MS" w:cs="Arial Unicode MS" w:hint="eastAsia"/>
        </w:rPr>
      </w:pPr>
      <w:r w:rsidRPr="00BB1512">
        <w:rPr>
          <w:rFonts w:ascii="Arial Unicode MS" w:eastAsia="Arial Unicode MS" w:hAnsi="Arial Unicode MS" w:cs="Arial Unicode MS"/>
        </w:rPr>
        <w:t>名前：</w:t>
      </w:r>
      <w:r w:rsidR="00D5467A" w:rsidRPr="00BB1512">
        <w:rPr>
          <w:rFonts w:ascii="Arial Unicode MS" w:hAnsi="Arial Unicode MS" w:cs="Arial Unicode MS" w:hint="eastAsia"/>
        </w:rPr>
        <w:t>田川幸汰</w:t>
      </w:r>
    </w:p>
    <w:p w14:paraId="44737F60" w14:textId="77777777" w:rsidR="00D5467A" w:rsidRPr="00BB1512" w:rsidRDefault="00D5467A">
      <w:pPr>
        <w:rPr>
          <w:rFonts w:ascii="Arial Unicode MS" w:hAnsi="Arial Unicode MS" w:cs="Arial Unicode MS" w:hint="eastAsia"/>
        </w:rPr>
      </w:pPr>
    </w:p>
    <w:p w14:paraId="01F3F043" w14:textId="7E913E8B" w:rsidR="0063622D" w:rsidRPr="00BB1512" w:rsidRDefault="0063622D">
      <w:pPr>
        <w:rPr>
          <w:rFonts w:ascii="Arial Unicode MS" w:hAnsi="Arial Unicode MS" w:cs="Arial Unicode MS" w:hint="eastAsia"/>
          <w:b/>
          <w:bCs/>
        </w:rPr>
      </w:pPr>
      <w:r w:rsidRPr="00BB1512">
        <w:rPr>
          <w:rFonts w:ascii="Arial Unicode MS" w:hAnsi="Arial Unicode MS" w:cs="Arial Unicode MS" w:hint="eastAsia"/>
          <w:b/>
          <w:bCs/>
        </w:rPr>
        <w:t>＜非構造化データ＞</w:t>
      </w:r>
    </w:p>
    <w:p w14:paraId="192F823E" w14:textId="04A5282D" w:rsidR="00BB1512" w:rsidRPr="00BB1512" w:rsidRDefault="00D5467A">
      <w:pPr>
        <w:rPr>
          <w:rFonts w:ascii="Arial Unicode MS" w:hAnsi="Arial Unicode MS" w:cs="Arial Unicode MS" w:hint="eastAsia"/>
        </w:rPr>
      </w:pPr>
      <w:r w:rsidRPr="00BB1512">
        <w:rPr>
          <w:rFonts w:ascii="Arial Unicode MS" w:hAnsi="Arial Unicode MS" w:cs="Arial Unicode MS" w:hint="eastAsia"/>
        </w:rPr>
        <w:t>非構造化データとは明確な</w:t>
      </w:r>
      <w:r w:rsidR="00486FB9" w:rsidRPr="00BB1512">
        <w:rPr>
          <w:rFonts w:ascii="Arial Unicode MS" w:hAnsi="Arial Unicode MS" w:cs="Arial Unicode MS" w:hint="eastAsia"/>
        </w:rPr>
        <w:t>データ構造や</w:t>
      </w:r>
      <w:r w:rsidR="00486FB9" w:rsidRPr="00BB1512">
        <w:rPr>
          <w:rFonts w:ascii="Arial Unicode MS" w:hAnsi="Arial Unicode MS" w:cs="Arial Unicode MS"/>
        </w:rPr>
        <w:t>特定のスキーマ（データの定義やフォーマット）に従わないデータを指</w:t>
      </w:r>
      <w:r w:rsidR="004C6BD7" w:rsidRPr="00BB1512">
        <w:rPr>
          <w:rFonts w:ascii="Arial Unicode MS" w:hAnsi="Arial Unicode MS" w:cs="Arial Unicode MS" w:hint="eastAsia"/>
        </w:rPr>
        <w:t>す</w:t>
      </w:r>
      <w:r w:rsidR="00486FB9" w:rsidRPr="00BB1512">
        <w:rPr>
          <w:rFonts w:ascii="Arial Unicode MS" w:hAnsi="Arial Unicode MS" w:cs="Arial Unicode MS" w:hint="eastAsia"/>
        </w:rPr>
        <w:t>。</w:t>
      </w:r>
      <w:r w:rsidR="0063622D" w:rsidRPr="00BB1512">
        <w:rPr>
          <w:rFonts w:ascii="Arial Unicode MS" w:hAnsi="Arial Unicode MS" w:cs="Arial Unicode MS" w:hint="eastAsia"/>
        </w:rPr>
        <w:t>非構造データ</w:t>
      </w:r>
      <w:r w:rsidR="000A6AB8" w:rsidRPr="00BB1512">
        <w:rPr>
          <w:rFonts w:ascii="Arial Unicode MS" w:hAnsi="Arial Unicode MS" w:cs="Arial Unicode MS" w:hint="eastAsia"/>
        </w:rPr>
        <w:t>にはテキストや</w:t>
      </w:r>
      <w:r w:rsidR="0063622D" w:rsidRPr="00BB1512">
        <w:rPr>
          <w:rFonts w:ascii="Arial Unicode MS" w:hAnsi="Arial Unicode MS" w:cs="Arial Unicode MS" w:hint="eastAsia"/>
        </w:rPr>
        <w:t>表（Table）がある。</w:t>
      </w:r>
      <w:r w:rsidR="00486FB9" w:rsidRPr="00BB1512">
        <w:rPr>
          <w:rFonts w:ascii="Arial Unicode MS" w:hAnsi="Arial Unicode MS" w:cs="Arial Unicode MS" w:hint="eastAsia"/>
        </w:rPr>
        <w:t>非構造化データの一例として</w:t>
      </w:r>
      <w:r w:rsidR="00D34382" w:rsidRPr="00BB1512">
        <w:rPr>
          <w:rFonts w:ascii="Arial Unicode MS" w:hAnsi="Arial Unicode MS" w:cs="Arial Unicode MS" w:hint="eastAsia"/>
        </w:rPr>
        <w:t>議会会議録と有価証券報告書の活用に向けた取り組みを説明する。</w:t>
      </w:r>
    </w:p>
    <w:p w14:paraId="592971CE" w14:textId="70CE27E6" w:rsidR="0063622D" w:rsidRPr="00BB1512" w:rsidRDefault="0063622D">
      <w:pPr>
        <w:rPr>
          <w:rFonts w:ascii="Arial Unicode MS" w:hAnsi="Arial Unicode MS" w:cs="Arial Unicode MS" w:hint="eastAsia"/>
          <w:b/>
          <w:bCs/>
        </w:rPr>
      </w:pPr>
      <w:r w:rsidRPr="00BB1512">
        <w:rPr>
          <w:rFonts w:ascii="Arial Unicode MS" w:hAnsi="Arial Unicode MS" w:cs="Arial Unicode MS" w:hint="eastAsia"/>
          <w:b/>
          <w:bCs/>
        </w:rPr>
        <w:t>＜地方議会会議録のデータ活用＞</w:t>
      </w:r>
    </w:p>
    <w:p w14:paraId="0D55A60E" w14:textId="2D1E7617" w:rsidR="00BB1512" w:rsidRPr="00BB1512" w:rsidRDefault="00436177">
      <w:pPr>
        <w:rPr>
          <w:rFonts w:hint="eastAsia"/>
        </w:rPr>
      </w:pPr>
      <w:r w:rsidRPr="00BB1512">
        <w:rPr>
          <w:rFonts w:ascii="Arial Unicode MS" w:hAnsi="Arial Unicode MS" w:cs="Arial Unicode MS" w:hint="eastAsia"/>
        </w:rPr>
        <w:t>地方議会会議録は各自治体で異なるフォーマットで管理され、発言日、会議名、発言者、発言内容がまとめられているが、発言者を一意に識別するには課題がある。</w:t>
      </w:r>
      <w:r w:rsidR="005E50C9" w:rsidRPr="00BB1512">
        <w:rPr>
          <w:rFonts w:ascii="Arial Unicode MS" w:hAnsi="Arial Unicode MS" w:cs="Arial Unicode MS" w:hint="eastAsia"/>
        </w:rPr>
        <w:t>そこで、「ぎ〜みる」という都道府県議会会議録検索システムでは、議員</w:t>
      </w:r>
      <w:r w:rsidR="005E50C9" w:rsidRPr="00BB1512">
        <w:rPr>
          <w:rFonts w:ascii="Arial Unicode MS" w:hAnsi="Arial Unicode MS" w:cs="Arial Unicode MS"/>
        </w:rPr>
        <w:t>ID</w:t>
      </w:r>
      <w:r w:rsidR="005E50C9" w:rsidRPr="00BB1512">
        <w:rPr>
          <w:rFonts w:ascii="Arial Unicode MS" w:hAnsi="Arial Unicode MS" w:cs="Arial Unicode MS" w:hint="eastAsia"/>
          <w:lang w:eastAsia="ja"/>
        </w:rPr>
        <w:t>を追加することで</w:t>
      </w:r>
      <w:r w:rsidRPr="00BB1512">
        <w:rPr>
          <w:rFonts w:ascii="Arial Unicode MS" w:hAnsi="Arial Unicode MS" w:cs="Arial Unicode MS" w:hint="eastAsia"/>
        </w:rPr>
        <w:t>名前の省略、芸名の使用、かな表記や旧字体による表記揺れ</w:t>
      </w:r>
      <w:r w:rsidR="005E50C9" w:rsidRPr="00BB1512">
        <w:rPr>
          <w:rFonts w:ascii="Arial Unicode MS" w:hAnsi="Arial Unicode MS" w:cs="Arial Unicode MS" w:hint="eastAsia"/>
        </w:rPr>
        <w:t>に類する名揺れ問題を解決した</w:t>
      </w:r>
      <w:r w:rsidRPr="00BB1512">
        <w:rPr>
          <w:rFonts w:ascii="Arial Unicode MS" w:hAnsi="Arial Unicode MS" w:cs="Arial Unicode MS" w:hint="eastAsia"/>
        </w:rPr>
        <w:t>。</w:t>
      </w:r>
      <w:r w:rsidR="005E50C9" w:rsidRPr="00BB1512">
        <w:t>「Otaru Open City」では、非構造化データの連携として、字幕とWordCloudを活用した動画検索、法律名の抽出と外部知識源との接続、特徴語の抽出と関連発言の検索が行われている</w:t>
      </w:r>
      <w:r w:rsidR="005E50C9" w:rsidRPr="00BB1512">
        <w:rPr>
          <w:rFonts w:hint="eastAsia"/>
        </w:rPr>
        <w:t>。</w:t>
      </w:r>
      <w:r w:rsidR="004C6BD7" w:rsidRPr="00BB1512">
        <w:rPr>
          <w:rFonts w:hint="eastAsia"/>
        </w:rPr>
        <w:t>自然言語処理のもっともよい手法を</w:t>
      </w:r>
      <w:r w:rsidR="004C6BD7" w:rsidRPr="00BB1512">
        <w:t>明らかにする</w:t>
      </w:r>
      <w:r w:rsidR="004C6BD7" w:rsidRPr="00BB1512">
        <w:rPr>
          <w:rFonts w:hint="eastAsia"/>
        </w:rPr>
        <w:t>ために、</w:t>
      </w:r>
      <w:r w:rsidR="0063622D" w:rsidRPr="00BB1512">
        <w:t>S</w:t>
      </w:r>
      <w:r w:rsidR="0063622D" w:rsidRPr="00BB1512">
        <w:rPr>
          <w:rFonts w:hint="eastAsia"/>
        </w:rPr>
        <w:t>Q</w:t>
      </w:r>
      <w:r w:rsidR="0063622D" w:rsidRPr="00BB1512">
        <w:t>uAD</w:t>
      </w:r>
      <w:r w:rsidR="0063622D" w:rsidRPr="00BB1512">
        <w:rPr>
          <w:rFonts w:hint="eastAsia"/>
        </w:rPr>
        <w:t>という</w:t>
      </w:r>
      <w:r w:rsidR="0063622D" w:rsidRPr="00BB1512">
        <w:t>Wikipediaの文章を基にした膨大な質問と、その答え</w:t>
      </w:r>
      <w:r w:rsidR="0063622D" w:rsidRPr="00BB1512">
        <w:rPr>
          <w:rFonts w:hint="eastAsia"/>
        </w:rPr>
        <w:t>からなる</w:t>
      </w:r>
      <w:r w:rsidR="004C6BD7" w:rsidRPr="00BB1512">
        <w:rPr>
          <w:rFonts w:hint="eastAsia"/>
        </w:rPr>
        <w:t>データセットを用いて、</w:t>
      </w:r>
      <w:r w:rsidR="002524A0" w:rsidRPr="00BB1512">
        <w:t>NTCIR</w:t>
      </w:r>
      <w:r w:rsidR="002524A0" w:rsidRPr="00BB1512">
        <w:rPr>
          <w:rFonts w:hint="eastAsia"/>
        </w:rPr>
        <w:t>-16という</w:t>
      </w:r>
      <w:r w:rsidR="004C6BD7" w:rsidRPr="00BB1512">
        <w:t>Shared taskを開催し</w:t>
      </w:r>
      <w:r w:rsidR="004C6BD7" w:rsidRPr="00BB1512">
        <w:rPr>
          <w:rFonts w:hint="eastAsia"/>
        </w:rPr>
        <w:t>ている。</w:t>
      </w:r>
      <w:r w:rsidR="00BB1512" w:rsidRPr="00BB1512">
        <w:rPr>
          <w:rFonts w:hint="eastAsia"/>
        </w:rPr>
        <w:t>これは</w:t>
      </w:r>
      <w:r w:rsidR="00BB1512" w:rsidRPr="00BB1512">
        <w:t>質問と答弁</w:t>
      </w:r>
      <w:r w:rsidR="00BB1512" w:rsidRPr="00BB1512">
        <w:rPr>
          <w:rFonts w:hint="eastAsia"/>
        </w:rPr>
        <w:t>の</w:t>
      </w:r>
      <w:r w:rsidR="00BB1512" w:rsidRPr="00BB1512">
        <w:t>対応づけ</w:t>
      </w:r>
      <w:r w:rsidR="00BB1512" w:rsidRPr="00BB1512">
        <w:rPr>
          <w:rFonts w:hint="eastAsia"/>
        </w:rPr>
        <w:t>、</w:t>
      </w:r>
      <w:r w:rsidR="00BB1512" w:rsidRPr="00BB1512">
        <w:t>政党ごとの賛否推定</w:t>
      </w:r>
      <w:r w:rsidR="00BB1512" w:rsidRPr="00BB1512">
        <w:rPr>
          <w:rFonts w:hint="eastAsia"/>
        </w:rPr>
        <w:t>、</w:t>
      </w:r>
      <w:r w:rsidR="00BB1512" w:rsidRPr="00BB1512">
        <w:t>予算項目と議論の連結</w:t>
      </w:r>
      <w:r w:rsidR="00BB1512" w:rsidRPr="00BB1512">
        <w:rPr>
          <w:rFonts w:hint="eastAsia"/>
        </w:rPr>
        <w:t>といったタスクを含んでいる。</w:t>
      </w:r>
    </w:p>
    <w:p w14:paraId="42FCD8F4" w14:textId="19999550" w:rsidR="000A6AB8" w:rsidRPr="00BB1512" w:rsidRDefault="0063622D">
      <w:pPr>
        <w:rPr>
          <w:rFonts w:ascii="Arial Unicode MS" w:hAnsi="Arial Unicode MS" w:cs="Arial Unicode MS" w:hint="eastAsia"/>
          <w:b/>
          <w:bCs/>
        </w:rPr>
      </w:pPr>
      <w:r w:rsidRPr="00BB1512">
        <w:rPr>
          <w:rFonts w:ascii="Arial Unicode MS" w:hAnsi="Arial Unicode MS" w:cs="Arial Unicode MS" w:hint="eastAsia"/>
          <w:b/>
          <w:bCs/>
        </w:rPr>
        <w:t>＜有価証券報告書のデータ活用＞</w:t>
      </w:r>
    </w:p>
    <w:p w14:paraId="2F7B1947" w14:textId="566CF5CC" w:rsidR="00BB1512" w:rsidRPr="00BB1512" w:rsidRDefault="002524A0" w:rsidP="000A6AB8">
      <w:pPr>
        <w:rPr>
          <w:rFonts w:ascii="Arial Unicode MS" w:hAnsi="Arial Unicode MS" w:cs="Arial Unicode MS" w:hint="eastAsia"/>
        </w:rPr>
      </w:pPr>
      <w:r w:rsidRPr="00BB1512">
        <w:rPr>
          <w:rFonts w:ascii="Arial Unicode MS" w:hAnsi="Arial Unicode MS" w:cs="Arial Unicode MS"/>
        </w:rPr>
        <w:t>有価証券報告書は、金融商品取引所に上場している企業が、投資家保護や公正な取引を目的として事業年ごとに公開する報告書である。この報告書には、XBRLというタクソノミとインスタンスを用いて関連する要素をひも付ける財務報告用の標準化されたXMLベースの言語が使用され、インラインXBRL（ix）タグとして含まれている。特に、TOPIC100企業の報告書には平均220の表が含まれており、これらのタグによって情報を効率的に利用できる。有報に含まれる表やテキストを対象として、構造化情報を抽出する技術を開発す</w:t>
      </w:r>
      <w:r w:rsidRPr="00BB1512">
        <w:rPr>
          <w:rFonts w:ascii="Arial Unicode MS" w:hAnsi="Arial Unicode MS" w:cs="Arial Unicode MS" w:hint="eastAsia"/>
        </w:rPr>
        <w:t>るために、</w:t>
      </w:r>
      <w:r w:rsidRPr="00BB1512">
        <w:rPr>
          <w:rFonts w:ascii="Arial Unicode MS" w:hAnsi="Arial Unicode MS" w:cs="Arial Unicode MS"/>
        </w:rPr>
        <w:t>UFO Task</w:t>
      </w:r>
      <w:r w:rsidRPr="00BB1512">
        <w:rPr>
          <w:rFonts w:ascii="Arial Unicode MS" w:hAnsi="Arial Unicode MS" w:cs="Arial Unicode MS" w:hint="eastAsia"/>
        </w:rPr>
        <w:t>という</w:t>
      </w:r>
      <w:r w:rsidRPr="00BB1512">
        <w:t>Shared taskを開催し</w:t>
      </w:r>
      <w:r w:rsidRPr="00BB1512">
        <w:rPr>
          <w:rFonts w:hint="eastAsia"/>
        </w:rPr>
        <w:t>ている。</w:t>
      </w:r>
      <w:r w:rsidR="00BB1512" w:rsidRPr="00BB1512">
        <w:rPr>
          <w:rFonts w:hint="eastAsia"/>
        </w:rPr>
        <w:t>これは、</w:t>
      </w:r>
      <w:r w:rsidR="00BB1512" w:rsidRPr="00BB1512">
        <w:t>有価証券報告書の表か</w:t>
      </w:r>
      <w:r w:rsidR="00BB1512" w:rsidRPr="00BB1512">
        <w:rPr>
          <w:rFonts w:hint="eastAsia"/>
        </w:rPr>
        <w:t>ら項目と値の</w:t>
      </w:r>
      <w:r w:rsidR="00BB1512" w:rsidRPr="00BB1512">
        <w:t>抽出</w:t>
      </w:r>
      <w:r w:rsidR="00BB1512" w:rsidRPr="00BB1512">
        <w:rPr>
          <w:rFonts w:hint="eastAsia"/>
        </w:rPr>
        <w:t>(TDE)、有価証券報告書に含まれる表の項目名や数値と関連するテキストの連結(TTRE)といったタスクを含んでいる。</w:t>
      </w:r>
      <w:r w:rsidR="00BB1512" w:rsidRPr="00BB1512">
        <w:rPr>
          <w:rFonts w:ascii="Arial Unicode MS" w:hAnsi="Arial Unicode MS" w:cs="Arial Unicode MS"/>
        </w:rPr>
        <w:t>表形式データに基づいて質問に答えるタスク</w:t>
      </w:r>
      <w:r w:rsidR="00BB1512" w:rsidRPr="00BB1512">
        <w:rPr>
          <w:rFonts w:ascii="Arial Unicode MS" w:hAnsi="Arial Unicode MS" w:cs="Arial Unicode MS" w:hint="eastAsia"/>
        </w:rPr>
        <w:t>(</w:t>
      </w:r>
      <w:r w:rsidR="000A6AB8" w:rsidRPr="00BB1512">
        <w:rPr>
          <w:rFonts w:ascii="Arial Unicode MS" w:hAnsi="Arial Unicode MS" w:cs="Arial Unicode MS"/>
          <w:b/>
          <w:bCs/>
        </w:rPr>
        <w:t>TableQA</w:t>
      </w:r>
      <w:r w:rsidR="00BB1512" w:rsidRPr="00BB1512">
        <w:rPr>
          <w:rFonts w:ascii="Arial Unicode MS" w:hAnsi="Arial Unicode MS" w:cs="Arial Unicode MS" w:hint="eastAsia"/>
          <w:b/>
          <w:bCs/>
        </w:rPr>
        <w:t>)</w:t>
      </w:r>
      <w:r w:rsidR="00BB1512" w:rsidRPr="00BB1512">
        <w:rPr>
          <w:rFonts w:ascii="Arial Unicode MS" w:hAnsi="Arial Unicode MS" w:cs="Arial Unicode MS" w:hint="eastAsia"/>
        </w:rPr>
        <w:t>で</w:t>
      </w:r>
      <w:r w:rsidR="000A6AB8" w:rsidRPr="00BB1512">
        <w:rPr>
          <w:rFonts w:ascii="Arial Unicode MS" w:hAnsi="Arial Unicode MS" w:cs="Arial Unicode MS"/>
        </w:rPr>
        <w:t>は、異なる表現の質問に対しても同じ内容であれば一貫した回答が得られるロバスト性が求められ</w:t>
      </w:r>
      <w:r w:rsidR="000A6AB8" w:rsidRPr="00BB1512">
        <w:rPr>
          <w:rFonts w:ascii="Arial Unicode MS" w:hAnsi="Arial Unicode MS" w:cs="Arial Unicode MS" w:hint="eastAsia"/>
        </w:rPr>
        <w:t>る。</w:t>
      </w:r>
    </w:p>
    <w:p w14:paraId="625F8093" w14:textId="7EE24478" w:rsidR="0063622D" w:rsidRDefault="00BB1512">
      <w:pPr>
        <w:rPr>
          <w:b/>
          <w:bCs/>
        </w:rPr>
      </w:pPr>
      <w:r w:rsidRPr="00BB1512">
        <w:rPr>
          <w:rFonts w:hint="eastAsia"/>
          <w:b/>
          <w:bCs/>
        </w:rPr>
        <w:t>&lt;</w:t>
      </w:r>
      <w:r>
        <w:rPr>
          <w:rFonts w:hint="eastAsia"/>
          <w:b/>
          <w:bCs/>
        </w:rPr>
        <w:t>興味深い内容</w:t>
      </w:r>
      <w:r w:rsidRPr="00BB1512">
        <w:rPr>
          <w:rFonts w:hint="eastAsia"/>
          <w:b/>
          <w:bCs/>
        </w:rPr>
        <w:t>&gt;</w:t>
      </w:r>
    </w:p>
    <w:p w14:paraId="77F9E64D" w14:textId="074AAA1E" w:rsidR="00BB1512" w:rsidRPr="003072BF" w:rsidRDefault="003072BF" w:rsidP="003072BF">
      <w:pPr>
        <w:rPr>
          <w:rFonts w:hint="eastAsia"/>
        </w:rPr>
      </w:pPr>
      <w:r w:rsidRPr="003072BF">
        <w:rPr>
          <w:rFonts w:hint="eastAsia"/>
        </w:rPr>
        <w:t>地方議会会議録のデータ活用は、選挙の際に重要な役割を果たす可能性があ</w:t>
      </w:r>
      <w:r>
        <w:rPr>
          <w:rFonts w:hint="eastAsia"/>
        </w:rPr>
        <w:t>ると感じた</w:t>
      </w:r>
      <w:r w:rsidRPr="003072BF">
        <w:rPr>
          <w:rFonts w:hint="eastAsia"/>
        </w:rPr>
        <w:t>。選挙で投票する際、多くの人が候補者の公約を基に判断</w:t>
      </w:r>
      <w:r>
        <w:rPr>
          <w:rFonts w:hint="eastAsia"/>
        </w:rPr>
        <w:t>するが</w:t>
      </w:r>
      <w:r w:rsidRPr="003072BF">
        <w:rPr>
          <w:rFonts w:hint="eastAsia"/>
        </w:rPr>
        <w:t>、実際に公約を実行しない候補者も多く、信頼性に欠ける場合があ</w:t>
      </w:r>
      <w:r>
        <w:rPr>
          <w:rFonts w:hint="eastAsia"/>
        </w:rPr>
        <w:t>る</w:t>
      </w:r>
      <w:r w:rsidRPr="003072BF">
        <w:rPr>
          <w:rFonts w:hint="eastAsia"/>
        </w:rPr>
        <w:t>。会議録データを活用することで、候補者が公約内容と一致する発言を行っているかを確認でき、その内容がリンクしていれば、候補者の信頼性を高めることができると考えられ</w:t>
      </w:r>
      <w:r>
        <w:rPr>
          <w:rFonts w:hint="eastAsia"/>
        </w:rPr>
        <w:t>る</w:t>
      </w:r>
      <w:r w:rsidRPr="003072BF">
        <w:rPr>
          <w:rFonts w:hint="eastAsia"/>
        </w:rPr>
        <w:t>。</w:t>
      </w:r>
      <w:r w:rsidRPr="003072BF">
        <w:t>自身の研究では、自己位置推定の精度向上を目指しており、ユーザーのフィードバックをテキストデータとして取り入れることが有効であると考えてい</w:t>
      </w:r>
      <w:r>
        <w:rPr>
          <w:rFonts w:hint="eastAsia"/>
        </w:rPr>
        <w:t>る</w:t>
      </w:r>
      <w:r w:rsidRPr="003072BF">
        <w:t>。例えば、「左手に●●が見える」「正面に●●が見える」といった情報を活用することで、位置推定の範囲をその周辺に絞り込み、より正確な位置を推定できる可能性があ</w:t>
      </w:r>
      <w:r>
        <w:rPr>
          <w:rFonts w:hint="eastAsia"/>
        </w:rPr>
        <w:t>る</w:t>
      </w:r>
      <w:r w:rsidRPr="003072BF">
        <w:t>。</w:t>
      </w:r>
    </w:p>
    <w:sectPr w:rsidR="00BB1512" w:rsidRPr="003072B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E2F04" w14:textId="77777777" w:rsidR="00731B06" w:rsidRDefault="00731B06" w:rsidP="004C6BD7">
      <w:pPr>
        <w:spacing w:line="240" w:lineRule="auto"/>
      </w:pPr>
      <w:r>
        <w:separator/>
      </w:r>
    </w:p>
  </w:endnote>
  <w:endnote w:type="continuationSeparator" w:id="0">
    <w:p w14:paraId="33C1EB6B" w14:textId="77777777" w:rsidR="00731B06" w:rsidRDefault="00731B06" w:rsidP="004C6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AD495" w14:textId="77777777" w:rsidR="00731B06" w:rsidRDefault="00731B06" w:rsidP="004C6BD7">
      <w:pPr>
        <w:spacing w:line="240" w:lineRule="auto"/>
      </w:pPr>
      <w:r>
        <w:separator/>
      </w:r>
    </w:p>
  </w:footnote>
  <w:footnote w:type="continuationSeparator" w:id="0">
    <w:p w14:paraId="53490E41" w14:textId="77777777" w:rsidR="00731B06" w:rsidRDefault="00731B06" w:rsidP="004C6B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D6"/>
    <w:rsid w:val="00012807"/>
    <w:rsid w:val="000A6AB8"/>
    <w:rsid w:val="001C3585"/>
    <w:rsid w:val="001F75BE"/>
    <w:rsid w:val="002524A0"/>
    <w:rsid w:val="003072BF"/>
    <w:rsid w:val="00436177"/>
    <w:rsid w:val="00486FB9"/>
    <w:rsid w:val="004B4548"/>
    <w:rsid w:val="004C6BD7"/>
    <w:rsid w:val="005E50C9"/>
    <w:rsid w:val="0063622D"/>
    <w:rsid w:val="00731B06"/>
    <w:rsid w:val="008A3D28"/>
    <w:rsid w:val="008C6ED6"/>
    <w:rsid w:val="00B8099A"/>
    <w:rsid w:val="00BB1512"/>
    <w:rsid w:val="00D34382"/>
    <w:rsid w:val="00D4686E"/>
    <w:rsid w:val="00D54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D4A971"/>
  <w15:docId w15:val="{30E3695C-A9FF-4A9C-AE56-B4B6AD4A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4C6BD7"/>
    <w:pPr>
      <w:tabs>
        <w:tab w:val="center" w:pos="4252"/>
        <w:tab w:val="right" w:pos="8504"/>
      </w:tabs>
      <w:snapToGrid w:val="0"/>
    </w:pPr>
  </w:style>
  <w:style w:type="character" w:customStyle="1" w:styleId="a6">
    <w:name w:val="ヘッダー (文字)"/>
    <w:basedOn w:val="a0"/>
    <w:link w:val="a5"/>
    <w:uiPriority w:val="99"/>
    <w:rsid w:val="004C6BD7"/>
  </w:style>
  <w:style w:type="paragraph" w:styleId="a7">
    <w:name w:val="footer"/>
    <w:basedOn w:val="a"/>
    <w:link w:val="a8"/>
    <w:uiPriority w:val="99"/>
    <w:unhideWhenUsed/>
    <w:rsid w:val="004C6BD7"/>
    <w:pPr>
      <w:tabs>
        <w:tab w:val="center" w:pos="4252"/>
        <w:tab w:val="right" w:pos="8504"/>
      </w:tabs>
      <w:snapToGrid w:val="0"/>
    </w:pPr>
  </w:style>
  <w:style w:type="character" w:customStyle="1" w:styleId="a8">
    <w:name w:val="フッター (文字)"/>
    <w:basedOn w:val="a0"/>
    <w:link w:val="a7"/>
    <w:uiPriority w:val="99"/>
    <w:rsid w:val="004C6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164117">
      <w:bodyDiv w:val="1"/>
      <w:marLeft w:val="0"/>
      <w:marRight w:val="0"/>
      <w:marTop w:val="0"/>
      <w:marBottom w:val="0"/>
      <w:divBdr>
        <w:top w:val="none" w:sz="0" w:space="0" w:color="auto"/>
        <w:left w:val="none" w:sz="0" w:space="0" w:color="auto"/>
        <w:bottom w:val="none" w:sz="0" w:space="0" w:color="auto"/>
        <w:right w:val="none" w:sz="0" w:space="0" w:color="auto"/>
      </w:divBdr>
    </w:div>
    <w:div w:id="861164469">
      <w:bodyDiv w:val="1"/>
      <w:marLeft w:val="0"/>
      <w:marRight w:val="0"/>
      <w:marTop w:val="0"/>
      <w:marBottom w:val="0"/>
      <w:divBdr>
        <w:top w:val="none" w:sz="0" w:space="0" w:color="auto"/>
        <w:left w:val="none" w:sz="0" w:space="0" w:color="auto"/>
        <w:bottom w:val="none" w:sz="0" w:space="0" w:color="auto"/>
        <w:right w:val="none" w:sz="0" w:space="0" w:color="auto"/>
      </w:divBdr>
    </w:div>
    <w:div w:id="1130394422">
      <w:bodyDiv w:val="1"/>
      <w:marLeft w:val="0"/>
      <w:marRight w:val="0"/>
      <w:marTop w:val="0"/>
      <w:marBottom w:val="0"/>
      <w:divBdr>
        <w:top w:val="none" w:sz="0" w:space="0" w:color="auto"/>
        <w:left w:val="none" w:sz="0" w:space="0" w:color="auto"/>
        <w:bottom w:val="none" w:sz="0" w:space="0" w:color="auto"/>
        <w:right w:val="none" w:sz="0" w:space="0" w:color="auto"/>
      </w:divBdr>
    </w:div>
    <w:div w:id="1914730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210</Words>
  <Characters>1203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田川 幸汰</cp:lastModifiedBy>
  <cp:revision>3</cp:revision>
  <dcterms:created xsi:type="dcterms:W3CDTF">2024-11-14T00:13:00Z</dcterms:created>
  <dcterms:modified xsi:type="dcterms:W3CDTF">2024-11-14T07:12:00Z</dcterms:modified>
</cp:coreProperties>
</file>