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6FFDD" w14:textId="5898A995" w:rsidR="00D82D58" w:rsidRPr="00735FF1" w:rsidRDefault="00000000" w:rsidP="00735FF1">
      <w:pPr>
        <w:ind w:left="-5"/>
      </w:pPr>
      <w:r>
        <w:t xml:space="preserve">                                                               </w:t>
      </w:r>
      <w:r w:rsidR="00A85AA3">
        <w:rPr>
          <w:rFonts w:hint="eastAsia"/>
        </w:rPr>
        <w:t>2025</w:t>
      </w:r>
      <w:r>
        <w:t xml:space="preserve">年  </w:t>
      </w:r>
      <w:r w:rsidR="00A85AA3">
        <w:rPr>
          <w:rFonts w:hint="eastAsia"/>
        </w:rPr>
        <w:t>12</w:t>
      </w:r>
      <w:r>
        <w:t xml:space="preserve">月  </w:t>
      </w:r>
      <w:r w:rsidR="00A85AA3">
        <w:rPr>
          <w:rFonts w:hint="eastAsia"/>
        </w:rPr>
        <w:t>1</w:t>
      </w:r>
      <w:r>
        <w:t>日</w:t>
      </w:r>
      <w:r>
        <w:rPr>
          <w:rFonts w:ascii="Century" w:eastAsia="Century" w:hAnsi="Century" w:cs="Century"/>
        </w:rPr>
        <w:t xml:space="preserve"> </w:t>
      </w:r>
    </w:p>
    <w:tbl>
      <w:tblPr>
        <w:tblStyle w:val="TableGrid"/>
        <w:tblW w:w="9523" w:type="dxa"/>
        <w:tblInd w:w="110" w:type="dxa"/>
        <w:tblCellMar>
          <w:left w:w="14" w:type="dxa"/>
          <w:right w:w="46" w:type="dxa"/>
        </w:tblCellMar>
        <w:tblLook w:val="04A0" w:firstRow="1" w:lastRow="0" w:firstColumn="1" w:lastColumn="0" w:noHBand="0" w:noVBand="1"/>
      </w:tblPr>
      <w:tblGrid>
        <w:gridCol w:w="1569"/>
        <w:gridCol w:w="1344"/>
        <w:gridCol w:w="1118"/>
        <w:gridCol w:w="960"/>
        <w:gridCol w:w="384"/>
        <w:gridCol w:w="1570"/>
        <w:gridCol w:w="2578"/>
      </w:tblGrid>
      <w:tr w:rsidR="00D82D58" w14:paraId="2BF85625" w14:textId="77777777" w:rsidTr="00735FF1">
        <w:trPr>
          <w:trHeight w:val="571"/>
        </w:trPr>
        <w:tc>
          <w:tcPr>
            <w:tcW w:w="2913" w:type="dxa"/>
            <w:gridSpan w:val="2"/>
            <w:tcBorders>
              <w:top w:val="single" w:sz="4" w:space="0" w:color="000000"/>
              <w:left w:val="single" w:sz="4" w:space="0" w:color="000000"/>
              <w:bottom w:val="single" w:sz="4" w:space="0" w:color="000000"/>
              <w:right w:val="single" w:sz="4" w:space="0" w:color="000000"/>
            </w:tcBorders>
            <w:vAlign w:val="bottom"/>
          </w:tcPr>
          <w:p w14:paraId="24B2A7A4" w14:textId="77777777" w:rsidR="00D82D58" w:rsidRDefault="00000000">
            <w:pPr>
              <w:ind w:left="5" w:firstLine="0"/>
            </w:pPr>
            <w:r>
              <w:rPr>
                <w:rFonts w:ascii="Century" w:eastAsia="Century" w:hAnsi="Century" w:cs="Century"/>
              </w:rPr>
              <w:t xml:space="preserve"> </w:t>
            </w:r>
            <w:r>
              <w:t xml:space="preserve">  情報・知能工学専攻</w:t>
            </w:r>
            <w:r>
              <w:rPr>
                <w:rFonts w:ascii="Century" w:eastAsia="Century" w:hAnsi="Century" w:cs="Century"/>
              </w:rPr>
              <w:t xml:space="preserve"> </w:t>
            </w:r>
          </w:p>
        </w:tc>
        <w:tc>
          <w:tcPr>
            <w:tcW w:w="1118" w:type="dxa"/>
            <w:tcBorders>
              <w:top w:val="single" w:sz="4" w:space="0" w:color="000000"/>
              <w:left w:val="single" w:sz="4" w:space="0" w:color="000000"/>
              <w:bottom w:val="single" w:sz="4" w:space="0" w:color="000000"/>
              <w:right w:val="single" w:sz="4" w:space="0" w:color="000000"/>
            </w:tcBorders>
            <w:vAlign w:val="bottom"/>
          </w:tcPr>
          <w:p w14:paraId="74D60229" w14:textId="77777777" w:rsidR="00D82D58" w:rsidRDefault="00000000">
            <w:pPr>
              <w:ind w:left="0" w:firstLine="0"/>
              <w:jc w:val="both"/>
            </w:pPr>
            <w:r>
              <w:rPr>
                <w:rFonts w:ascii="Century" w:eastAsia="Century" w:hAnsi="Century" w:cs="Century"/>
              </w:rPr>
              <w:t xml:space="preserve"> </w:t>
            </w:r>
            <w:r>
              <w:t>学籍番号</w:t>
            </w:r>
            <w:r>
              <w:rPr>
                <w:rFonts w:ascii="Century" w:eastAsia="Century" w:hAnsi="Century" w:cs="Century"/>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511DD8F4" w14:textId="6F2ED6BC" w:rsidR="00D82D58" w:rsidRDefault="00000000">
            <w:pPr>
              <w:ind w:left="0" w:firstLine="0"/>
            </w:pPr>
            <w:r>
              <w:rPr>
                <w:rFonts w:ascii="Century" w:eastAsia="Century" w:hAnsi="Century" w:cs="Century"/>
              </w:rPr>
              <w:t xml:space="preserve"> </w:t>
            </w:r>
            <w:r w:rsidR="00A85AA3">
              <w:rPr>
                <w:rFonts w:ascii="ＭＳ ゴシック" w:eastAsia="ＭＳ ゴシック" w:hAnsi="ＭＳ ゴシック" w:cs="ＭＳ ゴシック" w:hint="eastAsia"/>
              </w:rPr>
              <w:t>2233</w:t>
            </w:r>
            <w:r w:rsidR="000D702D">
              <w:rPr>
                <w:rFonts w:ascii="ＭＳ ゴシック" w:eastAsia="ＭＳ ゴシック" w:hAnsi="ＭＳ ゴシック" w:cs="ＭＳ ゴシック" w:hint="eastAsia"/>
              </w:rPr>
              <w:t>37</w:t>
            </w:r>
          </w:p>
        </w:tc>
        <w:tc>
          <w:tcPr>
            <w:tcW w:w="384" w:type="dxa"/>
            <w:tcBorders>
              <w:top w:val="nil"/>
              <w:left w:val="single" w:sz="4" w:space="0" w:color="000000"/>
              <w:bottom w:val="nil"/>
              <w:right w:val="single" w:sz="4" w:space="0" w:color="000000"/>
            </w:tcBorders>
            <w:vAlign w:val="center"/>
          </w:tcPr>
          <w:p w14:paraId="0118DE70" w14:textId="77777777" w:rsidR="00D82D58" w:rsidRDefault="00000000">
            <w:pPr>
              <w:ind w:left="0" w:firstLine="0"/>
            </w:pPr>
            <w:r>
              <w:rPr>
                <w:rFonts w:ascii="Century" w:eastAsia="Century" w:hAnsi="Century" w:cs="Century"/>
              </w:rPr>
              <w:t xml:space="preserve"> </w:t>
            </w:r>
          </w:p>
        </w:tc>
        <w:tc>
          <w:tcPr>
            <w:tcW w:w="1570" w:type="dxa"/>
            <w:tcBorders>
              <w:top w:val="single" w:sz="4" w:space="0" w:color="000000"/>
              <w:left w:val="single" w:sz="4" w:space="0" w:color="000000"/>
              <w:bottom w:val="nil"/>
              <w:right w:val="single" w:sz="4" w:space="0" w:color="000000"/>
            </w:tcBorders>
            <w:vAlign w:val="bottom"/>
          </w:tcPr>
          <w:p w14:paraId="321A2157" w14:textId="71D25A49" w:rsidR="00D82D58" w:rsidRPr="00735FF1" w:rsidRDefault="00D82D58" w:rsidP="00735FF1">
            <w:pPr>
              <w:spacing w:after="38"/>
              <w:ind w:left="0" w:firstLine="0"/>
              <w:jc w:val="center"/>
              <w:rPr>
                <w:rFonts w:eastAsiaTheme="minorEastAsia"/>
              </w:rPr>
            </w:pPr>
          </w:p>
          <w:p w14:paraId="2F7DD85B" w14:textId="2A909F15" w:rsidR="00D82D58" w:rsidRDefault="00000000" w:rsidP="00735FF1">
            <w:pPr>
              <w:ind w:left="0" w:firstLine="0"/>
              <w:jc w:val="center"/>
            </w:pPr>
            <w:r>
              <w:t>指導教員氏名</w:t>
            </w:r>
          </w:p>
        </w:tc>
        <w:tc>
          <w:tcPr>
            <w:tcW w:w="2578" w:type="dxa"/>
            <w:tcBorders>
              <w:top w:val="single" w:sz="4" w:space="0" w:color="000000"/>
              <w:left w:val="single" w:sz="4" w:space="0" w:color="000000"/>
              <w:bottom w:val="nil"/>
              <w:right w:val="single" w:sz="4" w:space="0" w:color="000000"/>
            </w:tcBorders>
            <w:vAlign w:val="bottom"/>
          </w:tcPr>
          <w:p w14:paraId="09E1E08F" w14:textId="14754485" w:rsidR="00D82D58" w:rsidRPr="00A85AA3" w:rsidRDefault="00D82D58" w:rsidP="00735FF1">
            <w:pPr>
              <w:spacing w:after="12"/>
              <w:ind w:left="0" w:firstLine="0"/>
              <w:jc w:val="center"/>
              <w:rPr>
                <w:rFonts w:eastAsiaTheme="minorEastAsia"/>
              </w:rPr>
            </w:pPr>
          </w:p>
          <w:p w14:paraId="39708057" w14:textId="0933B74F" w:rsidR="00D82D58" w:rsidRPr="00A85AA3" w:rsidRDefault="00A85AA3" w:rsidP="00735FF1">
            <w:pPr>
              <w:ind w:left="0" w:firstLine="0"/>
              <w:jc w:val="center"/>
              <w:rPr>
                <w:rFonts w:eastAsiaTheme="minorEastAsia"/>
              </w:rPr>
            </w:pPr>
            <w:r>
              <w:rPr>
                <w:rFonts w:hint="eastAsia"/>
              </w:rPr>
              <w:t>菅谷　保之</w:t>
            </w:r>
          </w:p>
        </w:tc>
      </w:tr>
      <w:tr w:rsidR="00D82D58" w14:paraId="2E45DFAF" w14:textId="77777777" w:rsidTr="00BC22F7">
        <w:trPr>
          <w:trHeight w:val="51"/>
        </w:trPr>
        <w:tc>
          <w:tcPr>
            <w:tcW w:w="1569" w:type="dxa"/>
            <w:tcBorders>
              <w:top w:val="nil"/>
              <w:left w:val="single" w:sz="4" w:space="0" w:color="000000"/>
              <w:bottom w:val="single" w:sz="4" w:space="0" w:color="000000"/>
              <w:right w:val="single" w:sz="4" w:space="0" w:color="000000"/>
            </w:tcBorders>
            <w:vAlign w:val="center"/>
          </w:tcPr>
          <w:p w14:paraId="14BB7512" w14:textId="4F4699D9" w:rsidR="00D82D58" w:rsidRDefault="00000000" w:rsidP="00BC22F7">
            <w:pPr>
              <w:ind w:left="0" w:firstLine="0"/>
              <w:jc w:val="center"/>
            </w:pPr>
            <w:r>
              <w:t>申請者氏名</w:t>
            </w:r>
          </w:p>
        </w:tc>
        <w:tc>
          <w:tcPr>
            <w:tcW w:w="3422" w:type="dxa"/>
            <w:gridSpan w:val="3"/>
            <w:tcBorders>
              <w:top w:val="nil"/>
              <w:left w:val="single" w:sz="4" w:space="0" w:color="000000"/>
              <w:bottom w:val="single" w:sz="4" w:space="0" w:color="000000"/>
              <w:right w:val="single" w:sz="4" w:space="0" w:color="000000"/>
            </w:tcBorders>
            <w:vAlign w:val="center"/>
          </w:tcPr>
          <w:p w14:paraId="76870056" w14:textId="2A1218CB" w:rsidR="00D82D58" w:rsidRPr="00A85AA3" w:rsidRDefault="00D723B5" w:rsidP="00BC22F7">
            <w:pPr>
              <w:ind w:left="0" w:firstLine="0"/>
              <w:jc w:val="center"/>
              <w:rPr>
                <w:rFonts w:eastAsiaTheme="minorEastAsia"/>
              </w:rPr>
            </w:pPr>
            <w:r>
              <w:rPr>
                <w:rFonts w:hint="eastAsia"/>
              </w:rPr>
              <w:t>田川　幸汰</w:t>
            </w:r>
          </w:p>
        </w:tc>
        <w:tc>
          <w:tcPr>
            <w:tcW w:w="384" w:type="dxa"/>
            <w:tcBorders>
              <w:top w:val="nil"/>
              <w:left w:val="single" w:sz="4" w:space="0" w:color="000000"/>
              <w:bottom w:val="nil"/>
              <w:right w:val="single" w:sz="4" w:space="0" w:color="000000"/>
            </w:tcBorders>
          </w:tcPr>
          <w:p w14:paraId="3424EA6A" w14:textId="77777777" w:rsidR="00D82D58" w:rsidRDefault="00D82D58">
            <w:pPr>
              <w:spacing w:after="160"/>
              <w:ind w:left="0" w:firstLine="0"/>
            </w:pPr>
          </w:p>
        </w:tc>
        <w:tc>
          <w:tcPr>
            <w:tcW w:w="1570" w:type="dxa"/>
            <w:tcBorders>
              <w:top w:val="nil"/>
              <w:left w:val="single" w:sz="4" w:space="0" w:color="000000"/>
              <w:bottom w:val="single" w:sz="4" w:space="0" w:color="000000"/>
              <w:right w:val="single" w:sz="4" w:space="0" w:color="000000"/>
            </w:tcBorders>
          </w:tcPr>
          <w:p w14:paraId="0741B210" w14:textId="77777777" w:rsidR="00D82D58" w:rsidRDefault="00D82D58" w:rsidP="00735FF1">
            <w:pPr>
              <w:spacing w:after="160"/>
              <w:ind w:left="0" w:firstLine="0"/>
              <w:jc w:val="center"/>
            </w:pPr>
          </w:p>
        </w:tc>
        <w:tc>
          <w:tcPr>
            <w:tcW w:w="2578" w:type="dxa"/>
            <w:tcBorders>
              <w:top w:val="nil"/>
              <w:left w:val="single" w:sz="4" w:space="0" w:color="000000"/>
              <w:bottom w:val="single" w:sz="4" w:space="0" w:color="000000"/>
              <w:right w:val="single" w:sz="4" w:space="0" w:color="000000"/>
            </w:tcBorders>
          </w:tcPr>
          <w:p w14:paraId="7E58C336" w14:textId="3FA05C28" w:rsidR="00D82D58" w:rsidRPr="00A85AA3" w:rsidRDefault="00D82D58" w:rsidP="00735FF1">
            <w:pPr>
              <w:ind w:left="0" w:firstLine="0"/>
              <w:jc w:val="center"/>
              <w:rPr>
                <w:rFonts w:eastAsiaTheme="minorEastAsia"/>
              </w:rPr>
            </w:pPr>
          </w:p>
        </w:tc>
      </w:tr>
    </w:tbl>
    <w:p w14:paraId="0FDB57A7" w14:textId="77777777" w:rsidR="0076051D" w:rsidRDefault="00000000" w:rsidP="0076051D">
      <w:pPr>
        <w:ind w:left="-5"/>
      </w:pPr>
      <w:r>
        <w:rPr>
          <w:rFonts w:ascii="Century" w:eastAsia="Century" w:hAnsi="Century" w:cs="Century"/>
        </w:rPr>
        <w:t xml:space="preserve"> </w:t>
      </w:r>
      <w:r w:rsidR="0076051D">
        <w:t xml:space="preserve">                                 </w:t>
      </w:r>
    </w:p>
    <w:p w14:paraId="49A31A29" w14:textId="5DE371F5" w:rsidR="00D82D58" w:rsidRPr="0076051D" w:rsidRDefault="0076051D" w:rsidP="0076051D">
      <w:pPr>
        <w:ind w:left="-5"/>
        <w:jc w:val="center"/>
        <w:rPr>
          <w:rFonts w:ascii="Century" w:eastAsiaTheme="minorEastAsia" w:hAnsi="Century" w:cs="Century"/>
        </w:rPr>
      </w:pPr>
      <w:r>
        <w:t>論  文  要  旨(修士)</w:t>
      </w:r>
    </w:p>
    <w:tbl>
      <w:tblPr>
        <w:tblStyle w:val="TableGrid"/>
        <w:tblW w:w="9523" w:type="dxa"/>
        <w:tblInd w:w="108" w:type="dxa"/>
        <w:tblCellMar>
          <w:top w:w="183" w:type="dxa"/>
          <w:left w:w="14" w:type="dxa"/>
          <w:right w:w="115" w:type="dxa"/>
        </w:tblCellMar>
        <w:tblLook w:val="04A0" w:firstRow="1" w:lastRow="0" w:firstColumn="1" w:lastColumn="0" w:noHBand="0" w:noVBand="1"/>
      </w:tblPr>
      <w:tblGrid>
        <w:gridCol w:w="1344"/>
        <w:gridCol w:w="8179"/>
      </w:tblGrid>
      <w:tr w:rsidR="0076051D" w14:paraId="3790DD6C" w14:textId="77777777" w:rsidTr="0076051D">
        <w:trPr>
          <w:trHeight w:val="488"/>
        </w:trPr>
        <w:tc>
          <w:tcPr>
            <w:tcW w:w="1344" w:type="dxa"/>
            <w:tcBorders>
              <w:top w:val="single" w:sz="4" w:space="0" w:color="000000"/>
              <w:left w:val="single" w:sz="4" w:space="0" w:color="000000"/>
              <w:bottom w:val="single" w:sz="4" w:space="0" w:color="000000"/>
              <w:right w:val="single" w:sz="4" w:space="0" w:color="000000"/>
            </w:tcBorders>
          </w:tcPr>
          <w:p w14:paraId="16FB5FC3" w14:textId="77777777" w:rsidR="0076051D" w:rsidRDefault="0076051D" w:rsidP="0076051D">
            <w:pPr>
              <w:ind w:left="5" w:firstLine="0"/>
              <w:jc w:val="center"/>
            </w:pPr>
            <w:r>
              <w:t>論文題目</w:t>
            </w:r>
          </w:p>
        </w:tc>
        <w:tc>
          <w:tcPr>
            <w:tcW w:w="8179" w:type="dxa"/>
            <w:tcBorders>
              <w:top w:val="single" w:sz="4" w:space="0" w:color="000000"/>
              <w:left w:val="single" w:sz="4" w:space="0" w:color="000000"/>
              <w:bottom w:val="single" w:sz="4" w:space="0" w:color="000000"/>
              <w:right w:val="single" w:sz="4" w:space="0" w:color="000000"/>
            </w:tcBorders>
          </w:tcPr>
          <w:p w14:paraId="4495880B" w14:textId="3BE1576D" w:rsidR="0076051D" w:rsidRDefault="00D723B5" w:rsidP="00D723B5">
            <w:pPr>
              <w:spacing w:after="32"/>
              <w:ind w:left="0" w:firstLine="0"/>
              <w:jc w:val="center"/>
            </w:pPr>
            <w:r>
              <w:rPr>
                <w:rFonts w:hint="eastAsia"/>
              </w:rPr>
              <w:t>ワイヤーフレームと全方位画像による簡易モデルを用いた屋内環境での自己位置推定</w:t>
            </w:r>
          </w:p>
        </w:tc>
      </w:tr>
    </w:tbl>
    <w:p w14:paraId="38321319" w14:textId="77777777" w:rsidR="0076051D" w:rsidRPr="0076051D" w:rsidRDefault="0076051D" w:rsidP="00735FF1">
      <w:pPr>
        <w:ind w:left="-5"/>
        <w:rPr>
          <w:rFonts w:eastAsiaTheme="minorEastAsia"/>
        </w:rPr>
      </w:pPr>
    </w:p>
    <w:tbl>
      <w:tblPr>
        <w:tblStyle w:val="TableGrid"/>
        <w:tblW w:w="9523" w:type="dxa"/>
        <w:tblInd w:w="108" w:type="dxa"/>
        <w:tblCellMar>
          <w:left w:w="19" w:type="dxa"/>
          <w:bottom w:w="51" w:type="dxa"/>
          <w:right w:w="115" w:type="dxa"/>
        </w:tblCellMar>
        <w:tblLook w:val="04A0" w:firstRow="1" w:lastRow="0" w:firstColumn="1" w:lastColumn="0" w:noHBand="0" w:noVBand="1"/>
      </w:tblPr>
      <w:tblGrid>
        <w:gridCol w:w="9523"/>
      </w:tblGrid>
      <w:tr w:rsidR="0076051D" w14:paraId="2FA7A475" w14:textId="77777777" w:rsidTr="00121E1C">
        <w:trPr>
          <w:trHeight w:val="10337"/>
        </w:trPr>
        <w:tc>
          <w:tcPr>
            <w:tcW w:w="9523" w:type="dxa"/>
            <w:tcBorders>
              <w:top w:val="single" w:sz="4" w:space="0" w:color="000000"/>
              <w:left w:val="single" w:sz="4" w:space="0" w:color="000000"/>
              <w:bottom w:val="single" w:sz="4" w:space="0" w:color="000000"/>
              <w:right w:val="single" w:sz="4" w:space="0" w:color="000000"/>
            </w:tcBorders>
            <w:vAlign w:val="bottom"/>
          </w:tcPr>
          <w:p w14:paraId="330A2661" w14:textId="006DE80E" w:rsidR="00482E44" w:rsidRPr="00482E44" w:rsidRDefault="00482E44" w:rsidP="00626D02">
            <w:pPr>
              <w:spacing w:after="19"/>
              <w:ind w:left="0" w:firstLineChars="100" w:firstLine="210"/>
              <w:jc w:val="both"/>
              <w:rPr>
                <w:rFonts w:eastAsiaTheme="minorEastAsia"/>
              </w:rPr>
            </w:pPr>
            <w:r w:rsidRPr="00482E44">
              <w:rPr>
                <w:rFonts w:eastAsiaTheme="minorEastAsia"/>
              </w:rPr>
              <w:t>近年、デジタルツインの社会実装が進む中、屋内空間における位置特定およびナビゲーション技術への期待が高まっている。しかし、</w:t>
            </w:r>
            <w:r w:rsidRPr="00482E44">
              <w:rPr>
                <w:rFonts w:eastAsiaTheme="minorEastAsia"/>
              </w:rPr>
              <w:t>3</w:t>
            </w:r>
            <w:r w:rsidRPr="00482E44">
              <w:rPr>
                <w:rFonts w:eastAsiaTheme="minorEastAsia"/>
              </w:rPr>
              <w:t>次元計測機器やビーコン等の専用設備の導入コスト</w:t>
            </w:r>
            <w:r w:rsidR="00626D02" w:rsidRPr="000D702D">
              <w:rPr>
                <w:rFonts w:eastAsiaTheme="minorEastAsia" w:hint="eastAsia"/>
                <w:color w:val="auto"/>
              </w:rPr>
              <w:t>の高さ</w:t>
            </w:r>
            <w:r w:rsidR="00626D02" w:rsidRPr="00626D02">
              <w:rPr>
                <w:rFonts w:eastAsiaTheme="minorEastAsia" w:hint="eastAsia"/>
                <w:color w:val="auto"/>
              </w:rPr>
              <w:t>、</w:t>
            </w:r>
            <w:r w:rsidRPr="00482E44">
              <w:rPr>
                <w:rFonts w:eastAsiaTheme="minorEastAsia"/>
              </w:rPr>
              <w:t>および単調な壁面が多い屋内環境におけ</w:t>
            </w:r>
            <w:r w:rsidR="0090767A">
              <w:rPr>
                <w:rFonts w:eastAsiaTheme="minorEastAsia" w:hint="eastAsia"/>
              </w:rPr>
              <w:t>る</w:t>
            </w:r>
            <w:r w:rsidRPr="00482E44">
              <w:rPr>
                <w:rFonts w:eastAsiaTheme="minorEastAsia"/>
              </w:rPr>
              <w:t>Visual SLAM</w:t>
            </w:r>
            <w:r w:rsidRPr="00482E44">
              <w:rPr>
                <w:rFonts w:eastAsiaTheme="minorEastAsia"/>
              </w:rPr>
              <w:t>の不安定性が、広範な普及を妨げる大きな障壁となっている。特にナビゲーション用途においては、幾何学的に厳密な形状復元よりも、特徴の乏しい環境下における動作の安定性とコストの抑制が重要となる。そこで本研究では、既存の建物情報である</w:t>
            </w:r>
            <w:r w:rsidRPr="00482E44">
              <w:rPr>
                <w:rFonts w:eastAsiaTheme="minorEastAsia"/>
              </w:rPr>
              <w:t>2</w:t>
            </w:r>
            <w:r w:rsidRPr="00482E44">
              <w:rPr>
                <w:rFonts w:eastAsiaTheme="minorEastAsia"/>
              </w:rPr>
              <w:t>次元マップと全方位画像のみを用い、新たな設備投資を必要としない実用的な自己位置推定手法を提案する。</w:t>
            </w:r>
          </w:p>
          <w:p w14:paraId="276F1A9A" w14:textId="0ED457F8" w:rsidR="00482E44" w:rsidRPr="000D702D" w:rsidRDefault="00626D02" w:rsidP="00482E44">
            <w:pPr>
              <w:spacing w:after="19"/>
              <w:ind w:left="0" w:firstLineChars="100" w:firstLine="210"/>
              <w:jc w:val="both"/>
              <w:rPr>
                <w:rFonts w:eastAsiaTheme="minorEastAsia"/>
                <w:color w:val="auto"/>
              </w:rPr>
            </w:pPr>
            <w:r w:rsidRPr="000D702D">
              <w:rPr>
                <w:rFonts w:eastAsiaTheme="minorEastAsia" w:hint="eastAsia"/>
                <w:color w:val="auto"/>
              </w:rPr>
              <w:t>屋内環境の</w:t>
            </w:r>
            <w:r w:rsidRPr="000D702D">
              <w:rPr>
                <w:rFonts w:eastAsiaTheme="minorEastAsia" w:hint="eastAsia"/>
                <w:color w:val="auto"/>
              </w:rPr>
              <w:t>3</w:t>
            </w:r>
            <w:r w:rsidRPr="000D702D">
              <w:rPr>
                <w:rFonts w:eastAsiaTheme="minorEastAsia" w:hint="eastAsia"/>
                <w:color w:val="auto"/>
              </w:rPr>
              <w:t>次元モデルは環境を</w:t>
            </w:r>
            <w:r w:rsidR="000D702D" w:rsidRPr="000D702D">
              <w:rPr>
                <w:rFonts w:eastAsiaTheme="minorEastAsia"/>
                <w:color w:val="auto"/>
              </w:rPr>
              <w:t>簡易的</w:t>
            </w:r>
            <w:r w:rsidRPr="000D702D">
              <w:rPr>
                <w:rFonts w:eastAsiaTheme="minorEastAsia" w:hint="eastAsia"/>
                <w:color w:val="auto"/>
              </w:rPr>
              <w:t>に表現するワイヤーフレームモデルとし、</w:t>
            </w:r>
            <w:r w:rsidR="00DF73A9" w:rsidRPr="000D702D">
              <w:rPr>
                <w:rFonts w:eastAsiaTheme="minorEastAsia" w:hint="eastAsia"/>
                <w:color w:val="auto"/>
              </w:rPr>
              <w:t>屋内の離散的な位置で全方位カメラを用いて撮影した画像をテクスチャとして割り当てることで生成する。モデルの作成では、</w:t>
            </w:r>
            <w:r w:rsidR="00482E44" w:rsidRPr="000D702D">
              <w:rPr>
                <w:rFonts w:eastAsiaTheme="minorEastAsia"/>
                <w:color w:val="auto"/>
              </w:rPr>
              <w:t>ユーザが</w:t>
            </w:r>
            <w:r w:rsidR="00DF73A9" w:rsidRPr="000D702D">
              <w:rPr>
                <w:rFonts w:eastAsiaTheme="minorEastAsia" w:hint="eastAsia"/>
                <w:color w:val="auto"/>
              </w:rPr>
              <w:t>2</w:t>
            </w:r>
            <w:r w:rsidR="00DF73A9" w:rsidRPr="000D702D">
              <w:rPr>
                <w:rFonts w:eastAsiaTheme="minorEastAsia" w:hint="eastAsia"/>
                <w:color w:val="auto"/>
              </w:rPr>
              <w:t>次元</w:t>
            </w:r>
            <w:r w:rsidR="00482E44" w:rsidRPr="000D702D">
              <w:rPr>
                <w:rFonts w:eastAsiaTheme="minorEastAsia"/>
                <w:color w:val="auto"/>
              </w:rPr>
              <w:t>マップ上で</w:t>
            </w:r>
            <w:r w:rsidR="00DF73A9" w:rsidRPr="000D702D">
              <w:rPr>
                <w:rFonts w:eastAsiaTheme="minorEastAsia" w:hint="eastAsia"/>
                <w:color w:val="auto"/>
              </w:rPr>
              <w:t>ワイヤーフレームの頂点となる点の一部を指定し、残りの</w:t>
            </w:r>
            <w:r w:rsidR="00482E44" w:rsidRPr="000D702D">
              <w:rPr>
                <w:rFonts w:eastAsiaTheme="minorEastAsia"/>
                <w:color w:val="auto"/>
              </w:rPr>
              <w:t>頂点配置やメッシュ生成、テクスチャの割り当て</w:t>
            </w:r>
            <w:r w:rsidR="00DF73A9" w:rsidRPr="000D702D">
              <w:rPr>
                <w:rFonts w:eastAsiaTheme="minorEastAsia" w:hint="eastAsia"/>
                <w:color w:val="auto"/>
              </w:rPr>
              <w:t>を</w:t>
            </w:r>
            <w:r w:rsidR="00482E44" w:rsidRPr="000D702D">
              <w:rPr>
                <w:rFonts w:eastAsiaTheme="minorEastAsia"/>
                <w:color w:val="auto"/>
              </w:rPr>
              <w:t>半自動</w:t>
            </w:r>
            <w:r w:rsidR="00DF73A9" w:rsidRPr="000D702D">
              <w:rPr>
                <w:rFonts w:eastAsiaTheme="minorEastAsia" w:hint="eastAsia"/>
                <w:color w:val="auto"/>
              </w:rPr>
              <w:t>で行う方法を提案する</w:t>
            </w:r>
            <w:r w:rsidR="00482E44" w:rsidRPr="000D702D">
              <w:rPr>
                <w:rFonts w:eastAsiaTheme="minorEastAsia"/>
                <w:color w:val="auto"/>
              </w:rPr>
              <w:t>。</w:t>
            </w:r>
            <w:r w:rsidR="00DF73A9" w:rsidRPr="000D702D">
              <w:rPr>
                <w:rFonts w:eastAsiaTheme="minorEastAsia" w:hint="eastAsia"/>
                <w:color w:val="auto"/>
              </w:rPr>
              <w:t>具体的には、撮影を行ったカメラ位置をもとにワイヤーフレームの頂点を決定し、それに応じてメッシュ分割を行い、</w:t>
            </w:r>
            <w:r w:rsidR="00482E44" w:rsidRPr="000D702D">
              <w:rPr>
                <w:rFonts w:eastAsiaTheme="minorEastAsia"/>
                <w:color w:val="auto"/>
              </w:rPr>
              <w:t>各メッシュの重心に</w:t>
            </w:r>
            <w:r w:rsidR="00DF73A9" w:rsidRPr="000D702D">
              <w:rPr>
                <w:rFonts w:eastAsiaTheme="minorEastAsia" w:hint="eastAsia"/>
                <w:color w:val="auto"/>
              </w:rPr>
              <w:t>カメラの光軸が向くような画像を生成してテクスチャとして割り当てる。</w:t>
            </w:r>
            <w:r w:rsidR="00482E44" w:rsidRPr="000D702D">
              <w:rPr>
                <w:rFonts w:eastAsiaTheme="minorEastAsia"/>
                <w:color w:val="auto"/>
              </w:rPr>
              <w:t>さらに、</w:t>
            </w:r>
            <w:r w:rsidR="00883618" w:rsidRPr="000D702D">
              <w:rPr>
                <w:rFonts w:eastAsiaTheme="minorEastAsia" w:hint="eastAsia"/>
                <w:color w:val="auto"/>
              </w:rPr>
              <w:t>メッシュの法線とカメラの光軸のなす</w:t>
            </w:r>
            <w:r w:rsidR="00482E44" w:rsidRPr="000D702D">
              <w:rPr>
                <w:rFonts w:eastAsiaTheme="minorEastAsia"/>
                <w:color w:val="auto"/>
              </w:rPr>
              <w:t>角度が大きいメッシュに対しては、複数視点</w:t>
            </w:r>
            <w:r w:rsidR="00883618" w:rsidRPr="000D702D">
              <w:rPr>
                <w:rFonts w:eastAsiaTheme="minorEastAsia" w:hint="eastAsia"/>
                <w:color w:val="auto"/>
              </w:rPr>
              <w:t>から</w:t>
            </w:r>
            <w:r w:rsidR="00482E44" w:rsidRPr="000D702D">
              <w:rPr>
                <w:rFonts w:eastAsiaTheme="minorEastAsia"/>
                <w:color w:val="auto"/>
              </w:rPr>
              <w:t>の画像にブレンド処理を適用することで、視覚的品質の向上を図</w:t>
            </w:r>
            <w:r w:rsidR="00883618" w:rsidRPr="000D702D">
              <w:rPr>
                <w:rFonts w:eastAsiaTheme="minorEastAsia" w:hint="eastAsia"/>
                <w:color w:val="auto"/>
              </w:rPr>
              <w:t>る。</w:t>
            </w:r>
          </w:p>
          <w:p w14:paraId="5059A8A4" w14:textId="6F483FB9" w:rsidR="00883618" w:rsidRPr="000D702D" w:rsidRDefault="00482E44" w:rsidP="00482E44">
            <w:pPr>
              <w:spacing w:after="19"/>
              <w:ind w:left="0" w:firstLineChars="100" w:firstLine="210"/>
              <w:jc w:val="both"/>
              <w:rPr>
                <w:rFonts w:eastAsiaTheme="minorEastAsia"/>
                <w:color w:val="auto"/>
              </w:rPr>
            </w:pPr>
            <w:r w:rsidRPr="000D702D">
              <w:rPr>
                <w:rFonts w:eastAsiaTheme="minorEastAsia"/>
                <w:color w:val="auto"/>
              </w:rPr>
              <w:t>生成したモデルと入力画像との照合には、深層学習に基づく特徴点検出</w:t>
            </w:r>
            <w:r w:rsidR="00883618" w:rsidRPr="000D702D">
              <w:rPr>
                <w:rFonts w:eastAsiaTheme="minorEastAsia" w:hint="eastAsia"/>
                <w:color w:val="auto"/>
              </w:rPr>
              <w:t>と</w:t>
            </w:r>
            <w:r w:rsidRPr="000D702D">
              <w:rPr>
                <w:rFonts w:eastAsiaTheme="minorEastAsia"/>
                <w:color w:val="auto"/>
              </w:rPr>
              <w:t>マッチング手法</w:t>
            </w:r>
            <w:r w:rsidR="00C004AF">
              <w:rPr>
                <w:rFonts w:eastAsiaTheme="minorEastAsia" w:hint="eastAsia"/>
                <w:color w:val="auto"/>
              </w:rPr>
              <w:t>である、</w:t>
            </w:r>
            <w:r w:rsidRPr="000D702D">
              <w:rPr>
                <w:rFonts w:eastAsiaTheme="minorEastAsia"/>
                <w:color w:val="auto"/>
              </w:rPr>
              <w:t>SuperPoint</w:t>
            </w:r>
            <w:r w:rsidRPr="000D702D">
              <w:rPr>
                <w:rFonts w:eastAsiaTheme="minorEastAsia"/>
                <w:color w:val="auto"/>
              </w:rPr>
              <w:t>および</w:t>
            </w:r>
            <w:r w:rsidRPr="000D702D">
              <w:rPr>
                <w:rFonts w:eastAsiaTheme="minorEastAsia"/>
                <w:color w:val="auto"/>
              </w:rPr>
              <w:t>SuperGlue</w:t>
            </w:r>
            <w:r w:rsidRPr="000D702D">
              <w:rPr>
                <w:rFonts w:eastAsiaTheme="minorEastAsia"/>
                <w:color w:val="auto"/>
              </w:rPr>
              <w:t>を採用した。</w:t>
            </w:r>
          </w:p>
          <w:p w14:paraId="009A0467" w14:textId="45DD74CE" w:rsidR="00D723B5" w:rsidRPr="00482E44" w:rsidRDefault="00482E44" w:rsidP="00883618">
            <w:pPr>
              <w:spacing w:after="19"/>
              <w:ind w:left="0" w:firstLineChars="100" w:firstLine="210"/>
              <w:jc w:val="both"/>
              <w:rPr>
                <w:rFonts w:eastAsiaTheme="minorEastAsia"/>
              </w:rPr>
            </w:pPr>
            <w:r w:rsidRPr="000D702D">
              <w:rPr>
                <w:rFonts w:eastAsiaTheme="minorEastAsia"/>
                <w:color w:val="auto"/>
              </w:rPr>
              <w:t>大学構内の廊下環境における評価実験の結果、</w:t>
            </w:r>
            <w:r w:rsidRPr="000D702D">
              <w:rPr>
                <w:rFonts w:eastAsiaTheme="minorEastAsia"/>
                <w:color w:val="auto"/>
              </w:rPr>
              <w:t>SIFT</w:t>
            </w:r>
            <w:r w:rsidRPr="000D702D">
              <w:rPr>
                <w:rFonts w:eastAsiaTheme="minorEastAsia"/>
                <w:color w:val="auto"/>
              </w:rPr>
              <w:t>や</w:t>
            </w:r>
            <w:r w:rsidRPr="000D702D">
              <w:rPr>
                <w:rFonts w:eastAsiaTheme="minorEastAsia"/>
                <w:color w:val="auto"/>
              </w:rPr>
              <w:t>AKAZE</w:t>
            </w:r>
            <w:r w:rsidRPr="000D702D">
              <w:rPr>
                <w:rFonts w:eastAsiaTheme="minorEastAsia"/>
                <w:color w:val="auto"/>
              </w:rPr>
              <w:t>といった従来手法と比較して、提案手法は</w:t>
            </w:r>
            <w:r w:rsidR="000D702D">
              <w:rPr>
                <w:rFonts w:eastAsiaTheme="minorEastAsia" w:hint="eastAsia"/>
                <w:color w:val="auto"/>
              </w:rPr>
              <w:t>特徴</w:t>
            </w:r>
            <w:r w:rsidRPr="000D702D">
              <w:rPr>
                <w:rFonts w:eastAsiaTheme="minorEastAsia"/>
                <w:color w:val="auto"/>
              </w:rPr>
              <w:t>の乏しい領域や大きな視点変化に対して著しく高い頑健性を示し、マッチング成功率において優位性が確認された。</w:t>
            </w:r>
            <w:r w:rsidR="00883618" w:rsidRPr="000D702D">
              <w:rPr>
                <w:rFonts w:eastAsiaTheme="minorEastAsia" w:hint="eastAsia"/>
                <w:color w:val="auto"/>
              </w:rPr>
              <w:t>また、本研究室で提案された</w:t>
            </w:r>
            <w:r w:rsidR="00883618" w:rsidRPr="000D702D">
              <w:rPr>
                <w:rFonts w:eastAsiaTheme="minorEastAsia" w:hint="eastAsia"/>
                <w:color w:val="auto"/>
              </w:rPr>
              <w:t>P</w:t>
            </w:r>
            <w:r w:rsidR="00D723B5" w:rsidRPr="000D702D">
              <w:rPr>
                <w:rFonts w:eastAsiaTheme="minorEastAsia"/>
                <w:color w:val="auto"/>
              </w:rPr>
              <w:t>nPL</w:t>
            </w:r>
            <w:r w:rsidR="00D723B5" w:rsidRPr="000D702D">
              <w:rPr>
                <w:rFonts w:eastAsiaTheme="minorEastAsia"/>
                <w:color w:val="auto"/>
              </w:rPr>
              <w:t>手法を用いて</w:t>
            </w:r>
            <w:r w:rsidR="00D723B5" w:rsidRPr="000D702D">
              <w:rPr>
                <w:rFonts w:eastAsiaTheme="minorEastAsia" w:hint="eastAsia"/>
                <w:color w:val="auto"/>
              </w:rPr>
              <w:t>自己位置</w:t>
            </w:r>
            <w:r w:rsidR="00D723B5" w:rsidRPr="000D702D">
              <w:rPr>
                <w:rFonts w:eastAsiaTheme="minorEastAsia"/>
                <w:color w:val="auto"/>
              </w:rPr>
              <w:t>姿勢推定を行った結果、マッチングに成功したフレームの約</w:t>
            </w:r>
            <w:r w:rsidR="00D723B5" w:rsidRPr="000D702D">
              <w:rPr>
                <w:rFonts w:eastAsiaTheme="minorEastAsia"/>
                <w:color w:val="auto"/>
              </w:rPr>
              <w:t>95%</w:t>
            </w:r>
            <w:r w:rsidR="00D723B5" w:rsidRPr="000D702D">
              <w:rPr>
                <w:rFonts w:eastAsiaTheme="minorEastAsia"/>
                <w:color w:val="auto"/>
              </w:rPr>
              <w:t>において有効な推定が可能であることを確認した。</w:t>
            </w:r>
            <w:r w:rsidRPr="000D702D">
              <w:rPr>
                <w:rFonts w:eastAsiaTheme="minorEastAsia"/>
                <w:color w:val="auto"/>
              </w:rPr>
              <w:t>さらに、本手法を屋内ナビゲーションシステムへ実装し</w:t>
            </w:r>
            <w:r w:rsidR="00883618" w:rsidRPr="000D702D">
              <w:rPr>
                <w:rFonts w:eastAsiaTheme="minorEastAsia" w:hint="eastAsia"/>
                <w:color w:val="auto"/>
              </w:rPr>
              <w:t>て</w:t>
            </w:r>
            <w:r w:rsidRPr="000D702D">
              <w:rPr>
                <w:rFonts w:eastAsiaTheme="minorEastAsia"/>
                <w:color w:val="auto"/>
              </w:rPr>
              <w:t>実証実験を行った。</w:t>
            </w:r>
            <w:r w:rsidR="00883618" w:rsidRPr="000D702D">
              <w:rPr>
                <w:rFonts w:eastAsiaTheme="minorEastAsia" w:hint="eastAsia"/>
                <w:color w:val="auto"/>
              </w:rPr>
              <w:t>システムでは、提案手法単独ではなく</w:t>
            </w:r>
            <w:r w:rsidR="00883618" w:rsidRPr="000D702D">
              <w:rPr>
                <w:rFonts w:eastAsiaTheme="minorEastAsia"/>
                <w:color w:val="auto"/>
              </w:rPr>
              <w:t>モバイル端末の</w:t>
            </w:r>
            <w:r w:rsidR="00883618" w:rsidRPr="000D702D">
              <w:rPr>
                <w:rFonts w:eastAsiaTheme="minorEastAsia"/>
                <w:color w:val="auto"/>
              </w:rPr>
              <w:t>VIO</w:t>
            </w:r>
            <w:r w:rsidR="00883618" w:rsidRPr="000D702D">
              <w:rPr>
                <w:rFonts w:eastAsiaTheme="minorEastAsia"/>
                <w:color w:val="auto"/>
              </w:rPr>
              <w:t>（</w:t>
            </w:r>
            <w:r w:rsidR="00883618" w:rsidRPr="000D702D">
              <w:rPr>
                <w:rFonts w:eastAsiaTheme="minorEastAsia"/>
                <w:color w:val="auto"/>
              </w:rPr>
              <w:t>Visual-Inertial Odometry</w:t>
            </w:r>
            <w:r w:rsidR="00883618" w:rsidRPr="000D702D">
              <w:rPr>
                <w:rFonts w:eastAsiaTheme="minorEastAsia"/>
                <w:color w:val="auto"/>
              </w:rPr>
              <w:t>）</w:t>
            </w:r>
            <w:r w:rsidR="00883618" w:rsidRPr="000D702D">
              <w:rPr>
                <w:rFonts w:eastAsiaTheme="minorEastAsia" w:hint="eastAsia"/>
                <w:color w:val="auto"/>
              </w:rPr>
              <w:t>と組み合わせることで、リアルタイム性および推定の安定性を実現した。</w:t>
            </w:r>
            <w:r w:rsidRPr="000D702D">
              <w:rPr>
                <w:rFonts w:eastAsiaTheme="minorEastAsia"/>
                <w:color w:val="auto"/>
              </w:rPr>
              <w:t>その結果、特徴点が検出されにくい環境下においても、</w:t>
            </w:r>
            <w:r w:rsidR="00913F40" w:rsidRPr="00913F40">
              <w:rPr>
                <w:rFonts w:eastAsiaTheme="minorEastAsia"/>
                <w:color w:val="auto"/>
              </w:rPr>
              <w:t>VIO</w:t>
            </w:r>
            <w:r w:rsidR="00913F40" w:rsidRPr="00913F40">
              <w:rPr>
                <w:rFonts w:eastAsiaTheme="minorEastAsia"/>
                <w:color w:val="auto"/>
              </w:rPr>
              <w:t>が移動の連続性を維持しつつ提案手法が累積誤差を解消することで、</w:t>
            </w:r>
            <w:r w:rsidR="007D7C70">
              <w:rPr>
                <w:rFonts w:eastAsiaTheme="minorEastAsia" w:hint="eastAsia"/>
                <w:color w:val="auto"/>
              </w:rPr>
              <w:t>スムーズかつ高精度な</w:t>
            </w:r>
            <w:r w:rsidR="00913F40" w:rsidRPr="00913F40">
              <w:rPr>
                <w:rFonts w:eastAsiaTheme="minorEastAsia"/>
                <w:color w:val="auto"/>
              </w:rPr>
              <w:t>ナビゲーションが実現可能であることを実証した。</w:t>
            </w:r>
          </w:p>
        </w:tc>
      </w:tr>
    </w:tbl>
    <w:p w14:paraId="32BB41D7" w14:textId="77777777" w:rsidR="0076051D" w:rsidRPr="00FE4D6D" w:rsidRDefault="0076051D">
      <w:pPr>
        <w:ind w:left="0" w:firstLine="0"/>
        <w:rPr>
          <w:rFonts w:eastAsiaTheme="minorEastAsia"/>
        </w:rPr>
      </w:pPr>
    </w:p>
    <w:sectPr w:rsidR="0076051D" w:rsidRPr="00FE4D6D">
      <w:pgSz w:w="11900" w:h="16840"/>
      <w:pgMar w:top="1440" w:right="1994" w:bottom="1440" w:left="114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D58"/>
    <w:rsid w:val="000D702D"/>
    <w:rsid w:val="00121E1C"/>
    <w:rsid w:val="00255BB1"/>
    <w:rsid w:val="00341E3B"/>
    <w:rsid w:val="003D1E76"/>
    <w:rsid w:val="00482E44"/>
    <w:rsid w:val="00547466"/>
    <w:rsid w:val="00626D02"/>
    <w:rsid w:val="007007F4"/>
    <w:rsid w:val="00735FF1"/>
    <w:rsid w:val="0076051D"/>
    <w:rsid w:val="007D7C70"/>
    <w:rsid w:val="00852610"/>
    <w:rsid w:val="00880169"/>
    <w:rsid w:val="00883618"/>
    <w:rsid w:val="008F4E05"/>
    <w:rsid w:val="0090767A"/>
    <w:rsid w:val="00913F40"/>
    <w:rsid w:val="009B50F7"/>
    <w:rsid w:val="00A85AA3"/>
    <w:rsid w:val="00BC22F7"/>
    <w:rsid w:val="00C004AF"/>
    <w:rsid w:val="00C945D2"/>
    <w:rsid w:val="00D723B5"/>
    <w:rsid w:val="00D82D58"/>
    <w:rsid w:val="00DF73A9"/>
    <w:rsid w:val="00F15A74"/>
    <w:rsid w:val="00FE212F"/>
    <w:rsid w:val="00FE4D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B1E5CF0"/>
  <w15:docId w15:val="{36CE3EEA-3FCF-47EE-AD93-365549D08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ind w:left="10" w:hanging="10"/>
    </w:pPr>
    <w:rPr>
      <w:rFonts w:ascii="ＭＳ 明朝" w:eastAsia="ＭＳ 明朝" w:hAnsi="ＭＳ 明朝" w:cs="ＭＳ 明朝"/>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Pages>
  <Words>198</Words>
  <Characters>1134</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myousirei_j</vt:lpstr>
    </vt:vector>
  </TitlesOfParts>
  <Company/>
  <LinksUpToDate>false</LinksUpToDate>
  <CharactersWithSpaces>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myousirei_j</dc:title>
  <dc:subject/>
  <dc:creator>管理者</dc:creator>
  <cp:keywords/>
  <cp:lastModifiedBy>田川 幸汰</cp:lastModifiedBy>
  <cp:revision>9</cp:revision>
  <cp:lastPrinted>2026-02-06T14:24:00Z</cp:lastPrinted>
  <dcterms:created xsi:type="dcterms:W3CDTF">2026-02-02T07:08:00Z</dcterms:created>
  <dcterms:modified xsi:type="dcterms:W3CDTF">2026-02-06T16:19:00Z</dcterms:modified>
</cp:coreProperties>
</file>