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Laravel環境構築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https://reffect.co.jp/laravel/windows-xampp-laravel-install#Composer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このサイトからcomposerをインストールする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extension=cur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19"/>
          <w:szCs w:val="19"/>
          <w:highlight w:val="white"/>
          <w:rtl w:val="0"/>
        </w:rPr>
        <w:t xml:space="preserve">composer require laravel/breeze "1.*" --dev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19"/>
          <w:szCs w:val="19"/>
          <w:highlight w:val="white"/>
          <w:rtl w:val="0"/>
        </w:rPr>
        <w:t xml:space="preserve">php artisan breeze:install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b4690e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19"/>
          <w:szCs w:val="19"/>
          <w:highlight w:val="white"/>
          <w:rtl w:val="0"/>
        </w:rPr>
        <w:t xml:space="preserve">npm install &amp;&amp; npm run dev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7"/>
          <w:szCs w:val="27"/>
          <w:shd w:fill="272822" w:val="clear"/>
          <w:rtl w:val="0"/>
        </w:rPr>
        <w:t xml:space="preserve">composer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7"/>
          <w:szCs w:val="27"/>
          <w:shd w:fill="272822" w:val="clear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3.git clone する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https://github.com/kotani1/timetable/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fect.co.jp/laravel/windows-xampp-laravel-install#Composer" TargetMode="External"/><Relationship Id="rId7" Type="http://schemas.openxmlformats.org/officeDocument/2006/relationships/hyperlink" Target="https://github.com/kotani1/time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