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58" w:type="dxa"/>
        <w:tblCellSpacing w:w="15" w:type="dxa"/>
        <w:tblInd w:w="-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66"/>
        <w:gridCol w:w="180"/>
        <w:gridCol w:w="4551"/>
        <w:gridCol w:w="5669"/>
        <w:gridCol w:w="66"/>
        <w:gridCol w:w="81"/>
      </w:tblGrid>
      <w:tr w:rsidR="006B30C9" w:rsidRPr="0049202F" w14:paraId="5E666EF8" w14:textId="1FF35042" w:rsidTr="006B30C9">
        <w:trPr>
          <w:trHeight w:val="478"/>
          <w:tblHeader/>
          <w:tblCellSpacing w:w="15" w:type="dxa"/>
        </w:trPr>
        <w:tc>
          <w:tcPr>
            <w:tcW w:w="0" w:type="auto"/>
          </w:tcPr>
          <w:p w14:paraId="5D8AE4ED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70E48E5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47D38D5" w14:textId="07AE5C0E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FA09F6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5D0041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DF87F1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84FD12" w14:textId="6E76C5B0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  <w:r w:rsidRPr="0049202F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8ED72AE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  <w:r w:rsidRPr="0049202F">
              <w:rPr>
                <w:rFonts w:ascii="Times New Roman" w:hAnsi="Times New Roman" w:cs="Times New Roman"/>
                <w:b/>
                <w:bCs/>
              </w:rPr>
              <w:t>Requirement (from PS)</w:t>
            </w:r>
          </w:p>
        </w:tc>
        <w:tc>
          <w:tcPr>
            <w:tcW w:w="5639" w:type="dxa"/>
            <w:vAlign w:val="center"/>
            <w:hideMark/>
          </w:tcPr>
          <w:p w14:paraId="58556091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  <w:r w:rsidRPr="0049202F">
              <w:rPr>
                <w:rFonts w:ascii="Times New Roman" w:hAnsi="Times New Roman" w:cs="Times New Roman"/>
                <w:b/>
                <w:bCs/>
              </w:rPr>
              <w:t>Technical Implication</w:t>
            </w:r>
          </w:p>
        </w:tc>
        <w:tc>
          <w:tcPr>
            <w:tcW w:w="0" w:type="auto"/>
          </w:tcPr>
          <w:p w14:paraId="4FC8F6A0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45ABBC2" w14:textId="10A61D91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B30C9" w:rsidRPr="0049202F" w14:paraId="28362A75" w14:textId="412A07D1" w:rsidTr="006B30C9">
        <w:trPr>
          <w:trHeight w:val="478"/>
          <w:tblHeader/>
          <w:tblCellSpacing w:w="15" w:type="dxa"/>
        </w:trPr>
        <w:tc>
          <w:tcPr>
            <w:tcW w:w="0" w:type="auto"/>
          </w:tcPr>
          <w:p w14:paraId="2C463AC3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A9D2B3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4915B2" w14:textId="0351229F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7D212C0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126155B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D0E3A72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863900E" w14:textId="71C4F70A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E9A46BE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39" w:type="dxa"/>
            <w:vAlign w:val="center"/>
          </w:tcPr>
          <w:p w14:paraId="7F98E92C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D6A2C6" w14:textId="7777777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47AAD7A" w14:textId="583F5617" w:rsidR="006B30C9" w:rsidRPr="0049202F" w:rsidRDefault="006B30C9" w:rsidP="0049202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B30C9" w:rsidRPr="0049202F" w14:paraId="32DC4929" w14:textId="05F1145D" w:rsidTr="006B30C9">
        <w:trPr>
          <w:trHeight w:val="810"/>
          <w:tblCellSpacing w:w="15" w:type="dxa"/>
        </w:trPr>
        <w:tc>
          <w:tcPr>
            <w:tcW w:w="0" w:type="auto"/>
          </w:tcPr>
          <w:p w14:paraId="6402C90F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5528359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E81E49" w14:textId="585AFAC0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8DECE8E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6A6F6F9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E5DA30B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ABC0733" w14:textId="03F4DE5A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6CE09B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 xml:space="preserve">Scan </w:t>
            </w:r>
            <w:r w:rsidRPr="0049202F">
              <w:rPr>
                <w:rFonts w:ascii="Times New Roman" w:hAnsi="Times New Roman" w:cs="Times New Roman"/>
                <w:b/>
                <w:bCs/>
              </w:rPr>
              <w:t>30 hectares</w:t>
            </w:r>
            <w:r w:rsidRPr="0049202F">
              <w:rPr>
                <w:rFonts w:ascii="Times New Roman" w:hAnsi="Times New Roman" w:cs="Times New Roman"/>
              </w:rPr>
              <w:t xml:space="preserve"> (300,000 m²) of area</w:t>
            </w:r>
          </w:p>
        </w:tc>
        <w:tc>
          <w:tcPr>
            <w:tcW w:w="5639" w:type="dxa"/>
            <w:vAlign w:val="center"/>
            <w:hideMark/>
          </w:tcPr>
          <w:p w14:paraId="7DF1732C" w14:textId="4D0B23AA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 xml:space="preserve">Requires efficient flight path planning, adequate camera FOV, </w:t>
            </w:r>
            <w:r w:rsidR="00BC5359">
              <w:rPr>
                <w:rFonts w:ascii="Times New Roman" w:hAnsi="Times New Roman" w:cs="Times New Roman"/>
              </w:rPr>
              <w:t xml:space="preserve">higher battery time </w:t>
            </w:r>
            <w:r w:rsidRPr="0049202F">
              <w:rPr>
                <w:rFonts w:ascii="Times New Roman" w:hAnsi="Times New Roman" w:cs="Times New Roman"/>
              </w:rPr>
              <w:t>and sufficient flight endurance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3E69308D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CA6EED5" w14:textId="3F51C116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</w:tr>
      <w:tr w:rsidR="006B30C9" w:rsidRPr="0049202F" w14:paraId="351F4E9B" w14:textId="0770BC8B" w:rsidTr="006B30C9">
        <w:trPr>
          <w:trHeight w:val="1129"/>
          <w:tblCellSpacing w:w="15" w:type="dxa"/>
        </w:trPr>
        <w:tc>
          <w:tcPr>
            <w:tcW w:w="0" w:type="auto"/>
          </w:tcPr>
          <w:p w14:paraId="5A537F8D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D9E2E6E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5120D5" w14:textId="0AA2AB9C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36578B3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6D44563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76E96A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7EF6C35" w14:textId="408C1D79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16FD94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  <w:b/>
                <w:bCs/>
              </w:rPr>
              <w:t>Real-time video</w:t>
            </w:r>
            <w:r w:rsidRPr="0049202F">
              <w:rPr>
                <w:rFonts w:ascii="Times New Roman" w:hAnsi="Times New Roman" w:cs="Times New Roman"/>
              </w:rPr>
              <w:t xml:space="preserve"> transmission</w:t>
            </w:r>
          </w:p>
        </w:tc>
        <w:tc>
          <w:tcPr>
            <w:tcW w:w="5639" w:type="dxa"/>
            <w:vAlign w:val="center"/>
            <w:hideMark/>
          </w:tcPr>
          <w:p w14:paraId="580AE5D0" w14:textId="59479180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>Needs a low-latency, high-bandwidth video link between scout drone and ground station</w:t>
            </w:r>
            <w:r w:rsidR="00517507">
              <w:rPr>
                <w:rFonts w:ascii="Times New Roman" w:hAnsi="Times New Roman" w:cs="Times New Roman"/>
              </w:rPr>
              <w:t>(2.4/5 Hz)</w:t>
            </w:r>
            <w:r w:rsidRPr="0049202F">
              <w:rPr>
                <w:rFonts w:ascii="Times New Roman" w:hAnsi="Times New Roman" w:cs="Times New Roman"/>
              </w:rPr>
              <w:t>; digital FPV or similar system required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59FA4B8E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FDC969" w14:textId="37448049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</w:tr>
      <w:tr w:rsidR="006B30C9" w:rsidRPr="0049202F" w14:paraId="1302E5FA" w14:textId="6BEFBADF" w:rsidTr="006B30C9">
        <w:trPr>
          <w:trHeight w:val="810"/>
          <w:tblCellSpacing w:w="15" w:type="dxa"/>
        </w:trPr>
        <w:tc>
          <w:tcPr>
            <w:tcW w:w="0" w:type="auto"/>
          </w:tcPr>
          <w:p w14:paraId="6D6EE313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B3B5A79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20A3A61" w14:textId="22C42E92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D6E69FC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FE4E514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B3505E9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D175552" w14:textId="02C2276B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30E96E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  <w:b/>
                <w:bCs/>
              </w:rPr>
              <w:t>Geotag survivors</w:t>
            </w:r>
          </w:p>
        </w:tc>
        <w:tc>
          <w:tcPr>
            <w:tcW w:w="5639" w:type="dxa"/>
            <w:vAlign w:val="center"/>
            <w:hideMark/>
          </w:tcPr>
          <w:p w14:paraId="1677F51C" w14:textId="6156C27C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>Requires onboard GPS module with sufficient accuracy; GPS coordinates must be logged and transmitted upon detection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4D265DA8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E0ECF4" w14:textId="70C192B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</w:tr>
      <w:tr w:rsidR="006B30C9" w:rsidRPr="0049202F" w14:paraId="4C97D3E6" w14:textId="7796FD74" w:rsidTr="006B30C9">
        <w:trPr>
          <w:trHeight w:val="797"/>
          <w:tblCellSpacing w:w="15" w:type="dxa"/>
        </w:trPr>
        <w:tc>
          <w:tcPr>
            <w:tcW w:w="0" w:type="auto"/>
          </w:tcPr>
          <w:p w14:paraId="43634F14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D0A720F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3DD813D" w14:textId="49D78B5E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3B3EC3B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7A82ED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EFDA2B9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13D6123" w14:textId="1DAAFAC6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C47A31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  <w:b/>
                <w:bCs/>
              </w:rPr>
              <w:t>Communicate with survivors</w:t>
            </w:r>
            <w:r w:rsidRPr="0049202F">
              <w:rPr>
                <w:rFonts w:ascii="Times New Roman" w:hAnsi="Times New Roman" w:cs="Times New Roman"/>
              </w:rPr>
              <w:t xml:space="preserve"> via speaker</w:t>
            </w:r>
          </w:p>
        </w:tc>
        <w:tc>
          <w:tcPr>
            <w:tcW w:w="5639" w:type="dxa"/>
            <w:vAlign w:val="center"/>
            <w:hideMark/>
          </w:tcPr>
          <w:p w14:paraId="3E909B05" w14:textId="58700489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>A speaker output module must be mounted on the scout drone; requires onboard audio playback capability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094EEF88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6863AEE" w14:textId="0B990B30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</w:tr>
      <w:tr w:rsidR="006B30C9" w:rsidRPr="0049202F" w14:paraId="43EBCEA4" w14:textId="78EBB7C8" w:rsidTr="006B30C9">
        <w:trPr>
          <w:trHeight w:val="810"/>
          <w:tblCellSpacing w:w="15" w:type="dxa"/>
        </w:trPr>
        <w:tc>
          <w:tcPr>
            <w:tcW w:w="0" w:type="auto"/>
          </w:tcPr>
          <w:p w14:paraId="5284E28D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CA99E44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EF42133" w14:textId="7BD9C6B9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AA838A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684E8B9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E0E5C3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A90A86" w14:textId="75979039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05AD11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  <w:b/>
                <w:bCs/>
              </w:rPr>
              <w:t>Deliver survival kits</w:t>
            </w:r>
            <w:r w:rsidRPr="0049202F">
              <w:rPr>
                <w:rFonts w:ascii="Times New Roman" w:hAnsi="Times New Roman" w:cs="Times New Roman"/>
              </w:rPr>
              <w:t xml:space="preserve"> (5×10×20 cm, 200 g each)</w:t>
            </w:r>
          </w:p>
        </w:tc>
        <w:tc>
          <w:tcPr>
            <w:tcW w:w="5639" w:type="dxa"/>
            <w:vAlign w:val="center"/>
            <w:hideMark/>
          </w:tcPr>
          <w:p w14:paraId="13CD3EB8" w14:textId="5C6ACE6A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>Delivery drone must support payload mounting, secure holding during flight, and controlled release mechanism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5D11ECEE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5F665A0" w14:textId="77D90E99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</w:tr>
      <w:tr w:rsidR="006B30C9" w:rsidRPr="0049202F" w14:paraId="23C53016" w14:textId="48784243" w:rsidTr="006B30C9">
        <w:trPr>
          <w:trHeight w:val="810"/>
          <w:tblCellSpacing w:w="15" w:type="dxa"/>
        </w:trPr>
        <w:tc>
          <w:tcPr>
            <w:tcW w:w="0" w:type="auto"/>
          </w:tcPr>
          <w:p w14:paraId="3E614543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BBD517F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4AAEEBC" w14:textId="43BD99AD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C958282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EBC7165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E570410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8635374" w14:textId="4737AFD4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8555DE" w14:textId="39FA59AD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  <w:b/>
                <w:bCs/>
              </w:rPr>
              <w:t>Dispatch delivery drone</w:t>
            </w:r>
            <w:r w:rsidRPr="0049202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639" w:type="dxa"/>
            <w:vAlign w:val="center"/>
            <w:hideMark/>
          </w:tcPr>
          <w:p w14:paraId="073BFF7E" w14:textId="087D9FC3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>Requires inter-drone communication; scout must transmit GPS coordinates to delivery drone in real time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32274DA9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92E167" w14:textId="33C89C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</w:tr>
      <w:tr w:rsidR="006B30C9" w:rsidRPr="0049202F" w14:paraId="037D47BB" w14:textId="545AFB37" w:rsidTr="006B30C9">
        <w:trPr>
          <w:trHeight w:val="1129"/>
          <w:tblCellSpacing w:w="15" w:type="dxa"/>
        </w:trPr>
        <w:tc>
          <w:tcPr>
            <w:tcW w:w="0" w:type="auto"/>
          </w:tcPr>
          <w:p w14:paraId="2B5B64CB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E5D8F33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C3693BD" w14:textId="2206EA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4CEAB41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78C9E2E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89CFBB7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ED26F04" w14:textId="67A7CC74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F9E10B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  <w:b/>
                <w:bCs/>
              </w:rPr>
              <w:t>Single command and control station</w:t>
            </w:r>
          </w:p>
        </w:tc>
        <w:tc>
          <w:tcPr>
            <w:tcW w:w="5639" w:type="dxa"/>
            <w:vAlign w:val="center"/>
            <w:hideMark/>
          </w:tcPr>
          <w:p w14:paraId="123B2EC0" w14:textId="39589AB4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>Ground station must interface with both drones simultaneously; requires dual telemetry links and a unified GCS software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60E34F6B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646132" w14:textId="2991FEA9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</w:tr>
      <w:tr w:rsidR="006B30C9" w:rsidRPr="0049202F" w14:paraId="433B4CB6" w14:textId="2541FEC8" w:rsidTr="006B30C9">
        <w:trPr>
          <w:trHeight w:val="1129"/>
          <w:tblCellSpacing w:w="15" w:type="dxa"/>
        </w:trPr>
        <w:tc>
          <w:tcPr>
            <w:tcW w:w="0" w:type="auto"/>
          </w:tcPr>
          <w:p w14:paraId="060960B6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0E0AD8B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0CFE7AE" w14:textId="7775E50A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2F7D594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8C960A9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08E21B1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8358B73" w14:textId="6C8D5BD8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933B5A9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  <w:b/>
                <w:bCs/>
              </w:rPr>
              <w:t>Autonomous operation</w:t>
            </w:r>
            <w:r w:rsidRPr="0049202F">
              <w:rPr>
                <w:rFonts w:ascii="Times New Roman" w:hAnsi="Times New Roman" w:cs="Times New Roman"/>
              </w:rPr>
              <w:t xml:space="preserve"> for both drones</w:t>
            </w:r>
          </w:p>
        </w:tc>
        <w:tc>
          <w:tcPr>
            <w:tcW w:w="5639" w:type="dxa"/>
            <w:vAlign w:val="center"/>
            <w:hideMark/>
          </w:tcPr>
          <w:p w14:paraId="0FCCEA0A" w14:textId="5666BADA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  <w:r w:rsidRPr="0049202F">
              <w:rPr>
                <w:rFonts w:ascii="Times New Roman" w:hAnsi="Times New Roman" w:cs="Times New Roman"/>
              </w:rPr>
              <w:t>Both drones need a capable flight controller, GPS, and onboard processing for mission execution without manual input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0290644E" w14:textId="77777777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D80F94" w14:textId="0E9B9ADA" w:rsidR="006B30C9" w:rsidRPr="0049202F" w:rsidRDefault="006B30C9" w:rsidP="0049202F">
            <w:pPr>
              <w:rPr>
                <w:rFonts w:ascii="Times New Roman" w:hAnsi="Times New Roman" w:cs="Times New Roman"/>
              </w:rPr>
            </w:pPr>
          </w:p>
        </w:tc>
      </w:tr>
    </w:tbl>
    <w:p w14:paraId="144E26F3" w14:textId="77777777" w:rsidR="00DA10B3" w:rsidRDefault="00DA10B3"/>
    <w:p w14:paraId="3B9B3B8C" w14:textId="77777777" w:rsidR="00DA10B3" w:rsidRDefault="00DA10B3"/>
    <w:p w14:paraId="11D2B1B4" w14:textId="77777777" w:rsidR="00DA10B3" w:rsidRDefault="00DA10B3"/>
    <w:sectPr w:rsidR="00DA1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35047"/>
    <w:multiLevelType w:val="hybridMultilevel"/>
    <w:tmpl w:val="93BAD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04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FE"/>
    <w:rsid w:val="000D7E0F"/>
    <w:rsid w:val="00157816"/>
    <w:rsid w:val="0020757C"/>
    <w:rsid w:val="0024084A"/>
    <w:rsid w:val="00253512"/>
    <w:rsid w:val="0027445C"/>
    <w:rsid w:val="00304548"/>
    <w:rsid w:val="00370856"/>
    <w:rsid w:val="003C7677"/>
    <w:rsid w:val="00435994"/>
    <w:rsid w:val="0049202F"/>
    <w:rsid w:val="004E1516"/>
    <w:rsid w:val="00517507"/>
    <w:rsid w:val="006A587B"/>
    <w:rsid w:val="006B30C9"/>
    <w:rsid w:val="008123FE"/>
    <w:rsid w:val="00B307D4"/>
    <w:rsid w:val="00B34EC5"/>
    <w:rsid w:val="00BC5359"/>
    <w:rsid w:val="00C22669"/>
    <w:rsid w:val="00CD5925"/>
    <w:rsid w:val="00D80926"/>
    <w:rsid w:val="00DA10B3"/>
    <w:rsid w:val="00E8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8209"/>
  <w15:chartTrackingRefBased/>
  <w15:docId w15:val="{0A839D00-CDD4-41FC-9D45-7214367CD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Kotari</dc:creator>
  <cp:keywords/>
  <dc:description/>
  <cp:lastModifiedBy>Yatin Kotari</cp:lastModifiedBy>
  <cp:revision>18</cp:revision>
  <dcterms:created xsi:type="dcterms:W3CDTF">2026-03-16T18:07:00Z</dcterms:created>
  <dcterms:modified xsi:type="dcterms:W3CDTF">2026-03-16T18:25:00Z</dcterms:modified>
</cp:coreProperties>
</file>