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7A44" w14:textId="77777777" w:rsidR="00B8663C" w:rsidRPr="00B8663C" w:rsidRDefault="00B8663C" w:rsidP="00B8663C">
      <w:pPr>
        <w:autoSpaceDE w:val="0"/>
        <w:autoSpaceDN w:val="0"/>
        <w:adjustRightInd w:val="0"/>
        <w:spacing w:after="71" w:line="240" w:lineRule="auto"/>
        <w:ind w:left="215"/>
        <w:jc w:val="center"/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</w:rPr>
      </w:pPr>
      <w:r w:rsidRPr="00B8663C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</w:rPr>
        <w:t xml:space="preserve">Laxmi </w:t>
      </w:r>
      <w:proofErr w:type="spellStart"/>
      <w:r w:rsidRPr="00B8663C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</w:rPr>
        <w:t>Thodupunuri</w:t>
      </w:r>
      <w:proofErr w:type="spellEnd"/>
    </w:p>
    <w:p w14:paraId="6E0F5918" w14:textId="4E0937D1" w:rsidR="00B8663C" w:rsidRPr="00B8663C" w:rsidRDefault="00B8663C" w:rsidP="00B8663C">
      <w:pPr>
        <w:numPr>
          <w:ilvl w:val="0"/>
          <w:numId w:val="1"/>
        </w:numPr>
        <w:tabs>
          <w:tab w:val="left" w:pos="215"/>
          <w:tab w:val="left" w:pos="372"/>
        </w:tabs>
        <w:autoSpaceDE w:val="0"/>
        <w:autoSpaceDN w:val="0"/>
        <w:adjustRightInd w:val="0"/>
        <w:spacing w:after="0" w:line="240" w:lineRule="auto"/>
        <w:ind w:left="372" w:hanging="158"/>
        <w:jc w:val="center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color w:val="000000"/>
          <w:kern w:val="0"/>
          <w:sz w:val="20"/>
          <w:szCs w:val="20"/>
        </w:rPr>
        <w:t>Hyderabad , Telangana •</w:t>
      </w:r>
      <w:r w:rsidRPr="00B8663C">
        <w:rPr>
          <w:rFonts w:cstheme="minorHAnsi"/>
          <w:color w:val="000000"/>
          <w:spacing w:val="38"/>
          <w:kern w:val="1"/>
          <w:sz w:val="20"/>
          <w:szCs w:val="20"/>
        </w:rPr>
        <w:t xml:space="preserve"> </w:t>
      </w:r>
      <w:hyperlink r:id="rId5" w:history="1">
        <w:r w:rsidRPr="002305AB">
          <w:rPr>
            <w:rStyle w:val="Hyperlink"/>
            <w:rFonts w:cstheme="minorHAnsi"/>
            <w:kern w:val="1"/>
            <w:sz w:val="20"/>
            <w:szCs w:val="20"/>
          </w:rPr>
          <w:t>thodupunurilaxmi2003@gmail.c</w:t>
        </w:r>
        <w:r w:rsidRPr="002305AB">
          <w:rPr>
            <w:rStyle w:val="Hyperlink"/>
            <w:rFonts w:cstheme="minorHAnsi"/>
            <w:kern w:val="1"/>
            <w:sz w:val="20"/>
            <w:szCs w:val="20"/>
          </w:rPr>
          <w:t>o</w:t>
        </w:r>
        <w:r w:rsidRPr="002305AB">
          <w:rPr>
            <w:rStyle w:val="Hyperlink"/>
            <w:rFonts w:cstheme="minorHAnsi"/>
            <w:kern w:val="1"/>
            <w:sz w:val="20"/>
            <w:szCs w:val="20"/>
          </w:rPr>
          <w:t>m</w:t>
        </w:r>
      </w:hyperlink>
      <w:r w:rsidRPr="00B8663C">
        <w:rPr>
          <w:rFonts w:cstheme="minorHAnsi"/>
          <w:color w:val="6B006D"/>
          <w:spacing w:val="-7"/>
          <w:kern w:val="1"/>
          <w:sz w:val="20"/>
          <w:szCs w:val="20"/>
          <w:u w:val="single" w:color="6B006D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6B006D"/>
        </w:rPr>
        <w:t>•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6B006D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6B006D"/>
        </w:rPr>
        <w:t>+91 9398528454•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6B006D"/>
        </w:rPr>
        <w:t xml:space="preserve"> </w:t>
      </w:r>
      <w:hyperlink r:id="rId6" w:history="1">
        <w:r w:rsidRPr="00B8663C">
          <w:rPr>
            <w:rFonts w:cstheme="minorHAnsi"/>
            <w:color w:val="0000FF"/>
            <w:kern w:val="1"/>
            <w:sz w:val="20"/>
            <w:szCs w:val="20"/>
            <w:u w:val="single" w:color="0000FF"/>
          </w:rPr>
          <w:t>LinkedIn</w:t>
        </w:r>
      </w:hyperlink>
      <w:r w:rsidRPr="00B8663C">
        <w:rPr>
          <w:rFonts w:cstheme="minorHAnsi"/>
          <w:color w:val="000000"/>
          <w:kern w:val="1"/>
          <w:sz w:val="20"/>
          <w:szCs w:val="20"/>
          <w:u w:color="6B006D"/>
        </w:rPr>
        <w:t>•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6B006D"/>
        </w:rPr>
        <w:t xml:space="preserve"> </w:t>
      </w:r>
      <w:hyperlink r:id="rId7" w:history="1">
        <w:proofErr w:type="spellStart"/>
        <w:r w:rsidRPr="00B8663C">
          <w:rPr>
            <w:rFonts w:cstheme="minorHAnsi"/>
            <w:color w:val="0000FF"/>
            <w:kern w:val="1"/>
            <w:sz w:val="20"/>
            <w:szCs w:val="20"/>
            <w:u w:val="single" w:color="0000FF"/>
          </w:rPr>
          <w:t>Github</w:t>
        </w:r>
        <w:proofErr w:type="spellEnd"/>
      </w:hyperlink>
      <w:r w:rsidRPr="00B8663C">
        <w:rPr>
          <w:rFonts w:cstheme="minorHAnsi"/>
          <w:color w:val="0000FF"/>
          <w:spacing w:val="-7"/>
          <w:kern w:val="1"/>
          <w:sz w:val="20"/>
          <w:szCs w:val="20"/>
          <w:u w:val="single"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•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Open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to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>Relocate</w:t>
      </w:r>
    </w:p>
    <w:p w14:paraId="5DD9D81E" w14:textId="079AA0AB" w:rsidR="00B8663C" w:rsidRPr="00B8663C" w:rsidRDefault="00B8663C" w:rsidP="00E801F7">
      <w:pPr>
        <w:pStyle w:val="NoSpacing"/>
        <w:jc w:val="center"/>
        <w:rPr>
          <w:rFonts w:cstheme="minorHAnsi"/>
          <w:sz w:val="20"/>
          <w:szCs w:val="20"/>
          <w:u w:color="0000FF"/>
        </w:rPr>
      </w:pPr>
      <w:r w:rsidRPr="00B8663C">
        <w:rPr>
          <w:sz w:val="20"/>
          <w:szCs w:val="20"/>
          <w:u w:color="0000FF"/>
        </w:rPr>
        <w:t>“</w:t>
      </w:r>
      <w:r w:rsidR="00E801F7" w:rsidRPr="00E801F7">
        <w:rPr>
          <w:sz w:val="20"/>
          <w:szCs w:val="20"/>
        </w:rPr>
        <w:t>Software Engineer (</w:t>
      </w:r>
      <w:r w:rsidR="00E801F7" w:rsidRPr="00E801F7">
        <w:rPr>
          <w:b/>
          <w:bCs/>
          <w:sz w:val="20"/>
          <w:szCs w:val="20"/>
        </w:rPr>
        <w:t>2 yrs</w:t>
      </w:r>
      <w:r w:rsidR="00E801F7" w:rsidRPr="00E801F7">
        <w:rPr>
          <w:sz w:val="20"/>
          <w:szCs w:val="20"/>
        </w:rPr>
        <w:t>) specializing in high</w:t>
      </w:r>
      <w:r w:rsidR="00E801F7" w:rsidRPr="00E801F7">
        <w:rPr>
          <w:sz w:val="20"/>
          <w:szCs w:val="20"/>
        </w:rPr>
        <w:noBreakHyphen/>
        <w:t xml:space="preserve">volume </w:t>
      </w:r>
      <w:r w:rsidR="00E801F7" w:rsidRPr="00E801F7">
        <w:rPr>
          <w:b/>
          <w:bCs/>
          <w:sz w:val="20"/>
          <w:szCs w:val="20"/>
        </w:rPr>
        <w:t>cloud data migration</w:t>
      </w:r>
      <w:r w:rsidR="00E801F7" w:rsidRPr="00E801F7">
        <w:rPr>
          <w:sz w:val="20"/>
          <w:szCs w:val="20"/>
        </w:rPr>
        <w:t xml:space="preserve"> &amp; </w:t>
      </w:r>
      <w:r w:rsidR="00E801F7" w:rsidRPr="00E801F7">
        <w:rPr>
          <w:b/>
          <w:bCs/>
          <w:sz w:val="20"/>
          <w:szCs w:val="20"/>
        </w:rPr>
        <w:t>lake</w:t>
      </w:r>
      <w:r w:rsidR="00E801F7" w:rsidRPr="00E801F7">
        <w:rPr>
          <w:b/>
          <w:bCs/>
          <w:sz w:val="20"/>
          <w:szCs w:val="20"/>
        </w:rPr>
        <w:noBreakHyphen/>
        <w:t>house optimization</w:t>
      </w:r>
      <w:r w:rsidR="00E801F7" w:rsidRPr="00E801F7">
        <w:rPr>
          <w:sz w:val="20"/>
          <w:szCs w:val="20"/>
        </w:rPr>
        <w:t xml:space="preserve"> on </w:t>
      </w:r>
      <w:r w:rsidR="00E801F7" w:rsidRPr="00E801F7">
        <w:rPr>
          <w:b/>
          <w:bCs/>
          <w:sz w:val="20"/>
          <w:szCs w:val="20"/>
        </w:rPr>
        <w:t>AWS</w:t>
      </w:r>
      <w:r w:rsidR="00E801F7" w:rsidRPr="00E801F7">
        <w:rPr>
          <w:sz w:val="20"/>
          <w:szCs w:val="20"/>
        </w:rPr>
        <w:t xml:space="preserve">; proven record cutting costs </w:t>
      </w:r>
      <w:r w:rsidR="00E801F7" w:rsidRPr="00E801F7">
        <w:rPr>
          <w:b/>
          <w:bCs/>
          <w:sz w:val="20"/>
          <w:szCs w:val="20"/>
        </w:rPr>
        <w:t>40 %+</w:t>
      </w:r>
      <w:r w:rsidR="00E801F7" w:rsidRPr="00E801F7">
        <w:rPr>
          <w:sz w:val="20"/>
          <w:szCs w:val="20"/>
        </w:rPr>
        <w:t xml:space="preserve"> and boosting data quality to </w:t>
      </w:r>
      <w:r w:rsidR="00E801F7" w:rsidRPr="00E801F7">
        <w:rPr>
          <w:b/>
          <w:bCs/>
          <w:sz w:val="20"/>
          <w:szCs w:val="20"/>
        </w:rPr>
        <w:t>96 %</w:t>
      </w:r>
      <w:r w:rsidR="00E801F7" w:rsidRPr="00E801F7">
        <w:rPr>
          <w:sz w:val="20"/>
          <w:szCs w:val="20"/>
        </w:rPr>
        <w:t>”</w:t>
      </w:r>
    </w:p>
    <w:p w14:paraId="0944CE0B" w14:textId="77777777" w:rsidR="00B8663C" w:rsidRPr="00B8663C" w:rsidRDefault="00B8663C" w:rsidP="00B8663C">
      <w:pPr>
        <w:tabs>
          <w:tab w:val="left" w:pos="10387"/>
        </w:tabs>
        <w:autoSpaceDE w:val="0"/>
        <w:autoSpaceDN w:val="0"/>
        <w:adjustRightInd w:val="0"/>
        <w:spacing w:after="1" w:line="240" w:lineRule="auto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val="single" w:color="0000FF"/>
        </w:rPr>
        <w:t>SKILLS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val="single" w:color="0000FF"/>
        </w:rPr>
        <w:tab/>
      </w:r>
    </w:p>
    <w:p w14:paraId="2FA138FD" w14:textId="119F6B5B" w:rsidR="00B8663C" w:rsidRPr="00B8663C" w:rsidRDefault="00B8663C" w:rsidP="00B8663C">
      <w:pPr>
        <w:autoSpaceDE w:val="0"/>
        <w:autoSpaceDN w:val="0"/>
        <w:adjustRightInd w:val="0"/>
        <w:spacing w:after="0" w:line="240" w:lineRule="auto"/>
        <w:ind w:left="129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Programming</w:t>
      </w:r>
      <w:r w:rsidRPr="00B8663C">
        <w:rPr>
          <w:rFonts w:cstheme="minorHAnsi"/>
          <w:b/>
          <w:bCs/>
          <w:color w:val="000000"/>
          <w:spacing w:val="-11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Languages:</w:t>
      </w:r>
      <w:r w:rsidRPr="00B8663C">
        <w:rPr>
          <w:rFonts w:cstheme="minorHAnsi"/>
          <w:b/>
          <w:bCs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Python</w:t>
      </w:r>
      <w:r w:rsidRPr="00B8663C">
        <w:rPr>
          <w:rFonts w:cstheme="minorHAnsi"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(NumPy,</w:t>
      </w:r>
      <w:r w:rsidRPr="00B8663C">
        <w:rPr>
          <w:rFonts w:cstheme="minorHAnsi"/>
          <w:color w:val="000000"/>
          <w:spacing w:val="-8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Pandas,</w:t>
      </w:r>
      <w:r w:rsidRPr="00B8663C">
        <w:rPr>
          <w:rFonts w:cstheme="minorHAnsi"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TensorFlow,</w:t>
      </w:r>
      <w:r w:rsidRPr="00B8663C">
        <w:rPr>
          <w:rFonts w:cstheme="minorHAnsi"/>
          <w:color w:val="000000"/>
          <w:spacing w:val="-9"/>
          <w:kern w:val="1"/>
          <w:sz w:val="20"/>
          <w:szCs w:val="20"/>
          <w:u w:color="0000FF"/>
        </w:rPr>
        <w:t xml:space="preserve"> </w:t>
      </w:r>
      <w:proofErr w:type="spell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PyTorch</w:t>
      </w:r>
      <w:proofErr w:type="spellEnd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,</w:t>
      </w:r>
      <w:r w:rsidRPr="00B8663C">
        <w:rPr>
          <w:rFonts w:cstheme="minorHAnsi"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Seaborn,</w:t>
      </w:r>
      <w:r w:rsidRPr="00B8663C">
        <w:rPr>
          <w:rFonts w:cstheme="minorHAnsi"/>
          <w:color w:val="000000"/>
          <w:spacing w:val="-8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Matplotlib),</w:t>
      </w:r>
      <w:r w:rsidRPr="00B8663C">
        <w:rPr>
          <w:rFonts w:cstheme="minorHAnsi"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SQL</w:t>
      </w:r>
    </w:p>
    <w:p w14:paraId="57141634" w14:textId="77777777" w:rsidR="00B8663C" w:rsidRPr="00B8663C" w:rsidRDefault="00B8663C" w:rsidP="00B8663C">
      <w:pPr>
        <w:autoSpaceDE w:val="0"/>
        <w:autoSpaceDN w:val="0"/>
        <w:adjustRightInd w:val="0"/>
        <w:spacing w:after="1" w:line="240" w:lineRule="auto"/>
        <w:ind w:left="129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Databases</w:t>
      </w:r>
      <w:r w:rsidRPr="00B8663C">
        <w:rPr>
          <w:rFonts w:cstheme="minorHAnsi"/>
          <w:b/>
          <w:bCs/>
          <w:color w:val="000000"/>
          <w:spacing w:val="-10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&amp;</w:t>
      </w:r>
      <w:r w:rsidRPr="00B8663C">
        <w:rPr>
          <w:rFonts w:cstheme="minorHAnsi"/>
          <w:b/>
          <w:bCs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Storage:</w:t>
      </w:r>
      <w:r w:rsidRPr="00B8663C">
        <w:rPr>
          <w:rFonts w:cstheme="minorHAnsi"/>
          <w:b/>
          <w:bCs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Snowflake,</w:t>
      </w:r>
      <w:r w:rsidRPr="00B8663C">
        <w:rPr>
          <w:rFonts w:cstheme="minorHAnsi"/>
          <w:color w:val="000000"/>
          <w:spacing w:val="-8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Redshift,</w:t>
      </w:r>
      <w:r w:rsidRPr="00B8663C">
        <w:rPr>
          <w:rFonts w:cstheme="minorHAnsi"/>
          <w:color w:val="000000"/>
          <w:spacing w:val="-8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S3,</w:t>
      </w:r>
      <w:r w:rsidRPr="00B8663C">
        <w:rPr>
          <w:rFonts w:cstheme="minorHAnsi"/>
          <w:color w:val="000000"/>
          <w:spacing w:val="-8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MySQL,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MSSQL,</w:t>
      </w:r>
      <w:r w:rsidRPr="00B8663C">
        <w:rPr>
          <w:rFonts w:cstheme="minorHAnsi"/>
          <w:color w:val="000000"/>
          <w:spacing w:val="-8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MongoDB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>(NoSQL)</w:t>
      </w:r>
    </w:p>
    <w:p w14:paraId="38A4AFFE" w14:textId="45ED1BBA" w:rsidR="00B8663C" w:rsidRPr="00B8663C" w:rsidRDefault="00B8663C" w:rsidP="00B8663C">
      <w:pPr>
        <w:autoSpaceDE w:val="0"/>
        <w:autoSpaceDN w:val="0"/>
        <w:adjustRightInd w:val="0"/>
        <w:spacing w:after="5" w:line="240" w:lineRule="auto"/>
        <w:ind w:left="129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ETL</w:t>
      </w:r>
      <w:r w:rsidRPr="00B8663C">
        <w:rPr>
          <w:rFonts w:cstheme="minorHAnsi"/>
          <w:b/>
          <w:bCs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&amp;</w:t>
      </w:r>
      <w:r w:rsidRPr="00B8663C">
        <w:rPr>
          <w:rFonts w:cstheme="minorHAnsi"/>
          <w:b/>
          <w:bCs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Visualization:</w:t>
      </w:r>
      <w:r w:rsidRPr="00B8663C">
        <w:rPr>
          <w:rFonts w:cstheme="minorHAnsi"/>
          <w:b/>
          <w:bCs/>
          <w:color w:val="000000"/>
          <w:spacing w:val="33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Databricks,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Athena,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Power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BI,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Tableau,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proofErr w:type="gramStart"/>
      <w:r w:rsidRPr="00B8663C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>Splunk ,</w:t>
      </w:r>
      <w:proofErr w:type="gramEnd"/>
      <w:r w:rsidRPr="00B8663C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 </w:t>
      </w:r>
      <w:r w:rsidR="00083488" w:rsidRPr="00083488">
        <w:rPr>
          <w:sz w:val="20"/>
          <w:szCs w:val="20"/>
        </w:rPr>
        <w:t>Grafana</w:t>
      </w:r>
    </w:p>
    <w:p w14:paraId="21007AB8" w14:textId="77777777" w:rsidR="00B8663C" w:rsidRPr="00B8663C" w:rsidRDefault="00B8663C" w:rsidP="00B8663C">
      <w:pPr>
        <w:autoSpaceDE w:val="0"/>
        <w:autoSpaceDN w:val="0"/>
        <w:adjustRightInd w:val="0"/>
        <w:spacing w:after="5" w:line="240" w:lineRule="auto"/>
        <w:ind w:left="129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Big</w:t>
      </w:r>
      <w:r w:rsidRPr="00B8663C">
        <w:rPr>
          <w:rFonts w:cstheme="minorHAnsi"/>
          <w:b/>
          <w:bCs/>
          <w:color w:val="000000"/>
          <w:spacing w:val="-9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Data</w:t>
      </w:r>
      <w:r w:rsidRPr="00B8663C">
        <w:rPr>
          <w:rFonts w:cstheme="minorHAnsi"/>
          <w:b/>
          <w:bCs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Technologies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: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Spark,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Kafka,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YARN,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HDFS,</w:t>
      </w:r>
      <w:r w:rsidRPr="00B8663C">
        <w:rPr>
          <w:rFonts w:cstheme="minorHAnsi"/>
          <w:color w:val="000000"/>
          <w:spacing w:val="-7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Hive</w:t>
      </w:r>
    </w:p>
    <w:p w14:paraId="2A709759" w14:textId="77777777" w:rsidR="00B8663C" w:rsidRPr="00B8663C" w:rsidRDefault="00B8663C" w:rsidP="00B8663C">
      <w:pPr>
        <w:autoSpaceDE w:val="0"/>
        <w:autoSpaceDN w:val="0"/>
        <w:adjustRightInd w:val="0"/>
        <w:spacing w:after="1" w:line="240" w:lineRule="auto"/>
        <w:ind w:left="129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Cloud Technology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: Amazon Web Services (</w:t>
      </w:r>
      <w:proofErr w:type="gram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Lambda ,</w:t>
      </w:r>
      <w:proofErr w:type="gramEnd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 DynamoDB, S</w:t>
      </w:r>
      <w:proofErr w:type="gram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3 ,AWS</w:t>
      </w:r>
      <w:proofErr w:type="gramEnd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 </w:t>
      </w:r>
      <w:proofErr w:type="gram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Glue ,Step</w:t>
      </w:r>
      <w:proofErr w:type="gramEnd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 </w:t>
      </w:r>
      <w:proofErr w:type="gram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Functions ,VPC) ,</w:t>
      </w:r>
      <w:proofErr w:type="gramEnd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 Terraform </w:t>
      </w:r>
    </w:p>
    <w:p w14:paraId="3C6AF525" w14:textId="7BEE59F0" w:rsidR="00B8663C" w:rsidRPr="00B8663C" w:rsidRDefault="00B8663C" w:rsidP="00B8663C">
      <w:pPr>
        <w:autoSpaceDE w:val="0"/>
        <w:autoSpaceDN w:val="0"/>
        <w:adjustRightInd w:val="0"/>
        <w:spacing w:after="82" w:line="240" w:lineRule="auto"/>
        <w:ind w:left="129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Other</w:t>
      </w:r>
      <w:r w:rsidRPr="00B8663C">
        <w:rPr>
          <w:rFonts w:cstheme="minorHAnsi"/>
          <w:b/>
          <w:bCs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Tools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: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Git,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Agile,</w:t>
      </w:r>
      <w:r w:rsidRPr="00B8663C">
        <w:rPr>
          <w:rFonts w:cstheme="minorHAnsi"/>
          <w:color w:val="000000"/>
          <w:spacing w:val="-5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JIRA</w:t>
      </w:r>
      <w:r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 xml:space="preserve">, </w:t>
      </w:r>
      <w:r w:rsidR="003D3EF3" w:rsidRPr="00B8663C">
        <w:rPr>
          <w:rFonts w:cstheme="minorHAnsi"/>
          <w:color w:val="000000"/>
          <w:spacing w:val="-6"/>
          <w:kern w:val="1"/>
          <w:sz w:val="20"/>
          <w:szCs w:val="20"/>
          <w:u w:color="0000FF"/>
        </w:rPr>
        <w:t>Jenkins, IntelliJ</w:t>
      </w:r>
    </w:p>
    <w:p w14:paraId="6E4B4EAD" w14:textId="77777777" w:rsidR="00B8663C" w:rsidRPr="00B8663C" w:rsidRDefault="00B8663C" w:rsidP="00B8663C">
      <w:pPr>
        <w:tabs>
          <w:tab w:val="left" w:pos="10387"/>
        </w:tabs>
        <w:autoSpaceDE w:val="0"/>
        <w:autoSpaceDN w:val="0"/>
        <w:adjustRightInd w:val="0"/>
        <w:spacing w:after="240" w:line="240" w:lineRule="auto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val="single" w:color="0000FF"/>
        </w:rPr>
        <w:t>WORK</w:t>
      </w:r>
      <w:r w:rsidRPr="00B8663C">
        <w:rPr>
          <w:rFonts w:cstheme="minorHAnsi"/>
          <w:b/>
          <w:bCs/>
          <w:color w:val="000000"/>
          <w:spacing w:val="-7"/>
          <w:kern w:val="1"/>
          <w:sz w:val="20"/>
          <w:szCs w:val="20"/>
          <w:u w:val="single" w:color="0000FF"/>
        </w:rPr>
        <w:t xml:space="preserve"> 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val="single" w:color="0000FF"/>
        </w:rPr>
        <w:t>EXPERIENCE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val="single" w:color="0000FF"/>
        </w:rPr>
        <w:tab/>
      </w:r>
    </w:p>
    <w:p w14:paraId="5A163291" w14:textId="292425E0" w:rsidR="00B8663C" w:rsidRPr="00B8663C" w:rsidRDefault="00B8663C" w:rsidP="00B8663C">
      <w:pPr>
        <w:tabs>
          <w:tab w:val="left" w:pos="9128"/>
        </w:tabs>
        <w:autoSpaceDE w:val="0"/>
        <w:autoSpaceDN w:val="0"/>
        <w:adjustRightInd w:val="0"/>
        <w:spacing w:after="0" w:line="241" w:lineRule="exact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Software</w:t>
      </w:r>
      <w:r w:rsidRPr="00B8663C">
        <w:rPr>
          <w:rFonts w:cstheme="minorHAnsi"/>
          <w:b/>
          <w:bCs/>
          <w:color w:val="000000"/>
          <w:spacing w:val="-5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Engineer </w:t>
      </w:r>
      <w:r w:rsidR="00F83D7F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&amp; Data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ab/>
      </w:r>
      <w:r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       </w:t>
      </w:r>
      <w:r w:rsidR="00F83D7F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  </w:t>
      </w:r>
      <w:r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Jan</w:t>
      </w:r>
      <w:r w:rsidRPr="00B8663C">
        <w:rPr>
          <w:rFonts w:cstheme="minorHAnsi"/>
          <w:b/>
          <w:bCs/>
          <w:color w:val="000000"/>
          <w:spacing w:val="-5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2024</w:t>
      </w:r>
      <w:r w:rsidRPr="00B8663C">
        <w:rPr>
          <w:rFonts w:cstheme="minorHAnsi"/>
          <w:b/>
          <w:bCs/>
          <w:color w:val="000000"/>
          <w:spacing w:val="-3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–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 Present</w:t>
      </w:r>
    </w:p>
    <w:p w14:paraId="209EB7EC" w14:textId="45B5F2FA" w:rsidR="00B8663C" w:rsidRPr="00B8663C" w:rsidRDefault="00B8663C" w:rsidP="00B8663C">
      <w:pPr>
        <w:tabs>
          <w:tab w:val="left" w:pos="9610"/>
        </w:tabs>
        <w:autoSpaceDE w:val="0"/>
        <w:autoSpaceDN w:val="0"/>
        <w:adjustRightInd w:val="0"/>
        <w:spacing w:after="0" w:line="219" w:lineRule="exact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JPMorgan Chase &amp; Co.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ab/>
      </w:r>
      <w:r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          </w:t>
      </w:r>
      <w:r w:rsidR="00F83D7F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 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Hyderabad</w:t>
      </w:r>
    </w:p>
    <w:p w14:paraId="7A6C977F" w14:textId="75372112" w:rsidR="00B8663C" w:rsidRPr="008B3952" w:rsidRDefault="00B8663C" w:rsidP="008B3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Worked on building scalable, self-service data migration utilities to seamlessly move </w:t>
      </w:r>
      <w:r w:rsidR="008B3952" w:rsidRPr="008B3952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250 TB+</w:t>
      </w:r>
      <w:r w:rsidR="008B3952">
        <w:rPr>
          <w:rFonts w:cstheme="minorHAnsi"/>
          <w:color w:val="000000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datasets from </w:t>
      </w:r>
      <w:proofErr w:type="gram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on-premise</w:t>
      </w:r>
      <w:proofErr w:type="gramEnd"/>
      <w:r w:rsidR="008B3952">
        <w:rPr>
          <w:rFonts w:cstheme="minorHAnsi"/>
          <w:color w:val="000000"/>
          <w:kern w:val="1"/>
          <w:sz w:val="20"/>
          <w:szCs w:val="20"/>
          <w:u w:color="0000FF"/>
        </w:rPr>
        <w:t xml:space="preserve"> </w:t>
      </w:r>
      <w:r w:rsidR="008B3952" w:rsidRPr="008B3952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(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Teradata</w:t>
      </w:r>
      <w:r w:rsidR="008B3952">
        <w:rPr>
          <w:rFonts w:cstheme="minorHAnsi"/>
          <w:color w:val="000000"/>
          <w:kern w:val="1"/>
          <w:sz w:val="20"/>
          <w:szCs w:val="20"/>
          <w:u w:color="0000FF"/>
        </w:rPr>
        <w:t xml:space="preserve">,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Oracle</w:t>
      </w:r>
      <w:r w:rsidR="008B3952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)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 to the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AWS</w:t>
      </w:r>
      <w:r w:rsidR="008B3952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</w:t>
      </w:r>
      <w:r w:rsidR="008B3952" w:rsidRPr="008B3952">
        <w:rPr>
          <w:rFonts w:cstheme="minorHAnsi"/>
          <w:color w:val="000000"/>
          <w:kern w:val="1"/>
          <w:sz w:val="20"/>
          <w:szCs w:val="20"/>
          <w:u w:color="0000FF"/>
        </w:rPr>
        <w:t>cloud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,</w:t>
      </w:r>
      <w:r w:rsidR="008B3952">
        <w:rPr>
          <w:rFonts w:cstheme="minorHAnsi"/>
          <w:color w:val="000000"/>
          <w:kern w:val="1"/>
          <w:sz w:val="20"/>
          <w:szCs w:val="20"/>
          <w:u w:color="0000FF"/>
        </w:rPr>
        <w:t xml:space="preserve"> increased data discoverability and </w:t>
      </w:r>
      <w:r w:rsidR="008B3952"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management </w:t>
      </w:r>
      <w:r w:rsidR="008B3952">
        <w:rPr>
          <w:rFonts w:cstheme="minorHAnsi"/>
          <w:color w:val="000000"/>
          <w:kern w:val="1"/>
          <w:sz w:val="20"/>
          <w:szCs w:val="20"/>
          <w:u w:color="0000FF"/>
        </w:rPr>
        <w:t xml:space="preserve">by </w:t>
      </w:r>
      <w:r w:rsidR="008B3952" w:rsidRPr="008B3952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80%</w:t>
      </w:r>
    </w:p>
    <w:p w14:paraId="4F83307D" w14:textId="2D43718B" w:rsidR="008B3952" w:rsidRPr="008B3952" w:rsidRDefault="008B3952" w:rsidP="003D3E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8B3952">
        <w:rPr>
          <w:rStyle w:val="Strong"/>
          <w:sz w:val="20"/>
          <w:szCs w:val="20"/>
        </w:rPr>
        <w:t>Implemented</w:t>
      </w:r>
      <w:r w:rsidRPr="008B3952">
        <w:rPr>
          <w:sz w:val="20"/>
          <w:szCs w:val="20"/>
        </w:rPr>
        <w:t xml:space="preserve"> </w:t>
      </w:r>
      <w:proofErr w:type="spellStart"/>
      <w:r w:rsidRPr="008B3952">
        <w:rPr>
          <w:sz w:val="20"/>
          <w:szCs w:val="20"/>
        </w:rPr>
        <w:t>PySpark</w:t>
      </w:r>
      <w:proofErr w:type="spellEnd"/>
      <w:r w:rsidRPr="008B3952">
        <w:rPr>
          <w:sz w:val="20"/>
          <w:szCs w:val="20"/>
        </w:rPr>
        <w:noBreakHyphen/>
        <w:t>based ingestion pipelines with automated schema validation (</w:t>
      </w:r>
      <w:r w:rsidRPr="008B3952">
        <w:rPr>
          <w:b/>
          <w:bCs/>
          <w:sz w:val="20"/>
          <w:szCs w:val="20"/>
        </w:rPr>
        <w:t>Apache </w:t>
      </w:r>
      <w:proofErr w:type="spellStart"/>
      <w:r w:rsidRPr="008B3952">
        <w:rPr>
          <w:b/>
          <w:bCs/>
          <w:sz w:val="20"/>
          <w:szCs w:val="20"/>
        </w:rPr>
        <w:t>Deequ</w:t>
      </w:r>
      <w:proofErr w:type="spellEnd"/>
      <w:r w:rsidRPr="008B3952">
        <w:rPr>
          <w:sz w:val="20"/>
          <w:szCs w:val="20"/>
        </w:rPr>
        <w:t>) and file</w:t>
      </w:r>
      <w:r w:rsidRPr="008B3952">
        <w:rPr>
          <w:sz w:val="20"/>
          <w:szCs w:val="20"/>
        </w:rPr>
        <w:noBreakHyphen/>
        <w:t>format checks (Delta Lake utilities), boosting data</w:t>
      </w:r>
      <w:r w:rsidRPr="008B3952">
        <w:rPr>
          <w:sz w:val="20"/>
          <w:szCs w:val="20"/>
        </w:rPr>
        <w:noBreakHyphen/>
        <w:t xml:space="preserve">quality pass rates from </w:t>
      </w:r>
      <w:r w:rsidRPr="008B3952">
        <w:rPr>
          <w:rStyle w:val="Strong"/>
          <w:sz w:val="20"/>
          <w:szCs w:val="20"/>
        </w:rPr>
        <w:t>85 % to 9</w:t>
      </w:r>
      <w:r>
        <w:rPr>
          <w:rStyle w:val="Strong"/>
          <w:sz w:val="20"/>
          <w:szCs w:val="20"/>
        </w:rPr>
        <w:t>6</w:t>
      </w:r>
      <w:r w:rsidRPr="008B3952">
        <w:rPr>
          <w:rStyle w:val="Strong"/>
          <w:sz w:val="20"/>
          <w:szCs w:val="20"/>
        </w:rPr>
        <w:t> %</w:t>
      </w:r>
      <w:r w:rsidRPr="008B3952">
        <w:rPr>
          <w:sz w:val="20"/>
          <w:szCs w:val="20"/>
        </w:rPr>
        <w:t xml:space="preserve"> and keeping multi</w:t>
      </w:r>
      <w:r w:rsidRPr="008B3952">
        <w:rPr>
          <w:sz w:val="20"/>
          <w:szCs w:val="20"/>
        </w:rPr>
        <w:noBreakHyphen/>
        <w:t>environment datasets in sync.</w:t>
      </w:r>
    </w:p>
    <w:p w14:paraId="21C7401A" w14:textId="6D432442" w:rsidR="00B8663C" w:rsidRDefault="00F54807" w:rsidP="003D3E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F54807">
        <w:rPr>
          <w:rStyle w:val="Strong"/>
          <w:sz w:val="20"/>
          <w:szCs w:val="20"/>
        </w:rPr>
        <w:t>Implemented</w:t>
      </w:r>
      <w:r w:rsidRPr="00F54807">
        <w:rPr>
          <w:sz w:val="20"/>
          <w:szCs w:val="20"/>
        </w:rPr>
        <w:t xml:space="preserve"> a fully serverless data</w:t>
      </w:r>
      <w:r w:rsidRPr="00F54807">
        <w:rPr>
          <w:sz w:val="20"/>
          <w:szCs w:val="20"/>
        </w:rPr>
        <w:noBreakHyphen/>
        <w:t xml:space="preserve">processing stack on </w:t>
      </w:r>
      <w:r w:rsidRPr="00F54807">
        <w:rPr>
          <w:rStyle w:val="Strong"/>
          <w:sz w:val="20"/>
          <w:szCs w:val="20"/>
        </w:rPr>
        <w:t>AWS (S3|Lambda|Step Functions</w:t>
      </w:r>
      <w:r w:rsidR="00F83D7F">
        <w:rPr>
          <w:rStyle w:val="Strong"/>
          <w:sz w:val="20"/>
          <w:szCs w:val="20"/>
        </w:rPr>
        <w:t xml:space="preserve"> </w:t>
      </w:r>
      <w:r w:rsidRPr="00F54807">
        <w:rPr>
          <w:rStyle w:val="Strong"/>
          <w:sz w:val="20"/>
          <w:szCs w:val="20"/>
        </w:rPr>
        <w:t>|VAC)</w:t>
      </w:r>
      <w:r w:rsidRPr="00F54807">
        <w:rPr>
          <w:sz w:val="20"/>
          <w:szCs w:val="20"/>
        </w:rPr>
        <w:t>, replacing batch servers with event</w:t>
      </w:r>
      <w:r w:rsidRPr="00F54807">
        <w:rPr>
          <w:sz w:val="20"/>
          <w:szCs w:val="20"/>
        </w:rPr>
        <w:noBreakHyphen/>
        <w:t xml:space="preserve">driven orchestration and automated retries—cutting monthly compute spend by </w:t>
      </w:r>
      <w:r w:rsidRPr="00F54807">
        <w:rPr>
          <w:rStyle w:val="Strong"/>
          <w:sz w:val="20"/>
          <w:szCs w:val="20"/>
        </w:rPr>
        <w:t>≈40 %</w:t>
      </w:r>
      <w:r w:rsidRPr="00F54807">
        <w:rPr>
          <w:sz w:val="20"/>
          <w:szCs w:val="20"/>
        </w:rPr>
        <w:t xml:space="preserve"> and shrinking incident recovery time from </w:t>
      </w:r>
      <w:r w:rsidRPr="00F54807">
        <w:rPr>
          <w:rStyle w:val="Strong"/>
          <w:sz w:val="20"/>
          <w:szCs w:val="20"/>
        </w:rPr>
        <w:t>hours to minutes</w:t>
      </w:r>
      <w:r w:rsidRPr="00F54807">
        <w:rPr>
          <w:sz w:val="20"/>
          <w:szCs w:val="20"/>
        </w:rPr>
        <w:t>.</w:t>
      </w:r>
      <w:r w:rsidR="00B8663C" w:rsidRPr="00F54807">
        <w:rPr>
          <w:rFonts w:cstheme="minorHAnsi"/>
          <w:color w:val="000000"/>
          <w:kern w:val="1"/>
          <w:sz w:val="20"/>
          <w:szCs w:val="20"/>
          <w:u w:color="0000FF"/>
        </w:rPr>
        <w:t xml:space="preserve">   </w:t>
      </w:r>
    </w:p>
    <w:p w14:paraId="6ED5ADA3" w14:textId="5858E005" w:rsidR="00F83D7F" w:rsidRPr="00F83D7F" w:rsidRDefault="00F83D7F" w:rsidP="003D3E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F83D7F">
        <w:rPr>
          <w:rStyle w:val="Strong"/>
          <w:sz w:val="20"/>
          <w:szCs w:val="20"/>
        </w:rPr>
        <w:t>Built</w:t>
      </w:r>
      <w:r w:rsidRPr="00F83D7F">
        <w:rPr>
          <w:sz w:val="20"/>
          <w:szCs w:val="20"/>
        </w:rPr>
        <w:t xml:space="preserve"> a </w:t>
      </w:r>
      <w:r w:rsidRPr="00F83D7F">
        <w:rPr>
          <w:rStyle w:val="Strong"/>
          <w:sz w:val="20"/>
          <w:szCs w:val="20"/>
        </w:rPr>
        <w:t>self</w:t>
      </w:r>
      <w:r w:rsidRPr="00F83D7F">
        <w:rPr>
          <w:rStyle w:val="Strong"/>
          <w:sz w:val="20"/>
          <w:szCs w:val="20"/>
        </w:rPr>
        <w:noBreakHyphen/>
        <w:t>service ingestion framework</w:t>
      </w:r>
      <w:r w:rsidRPr="00F83D7F">
        <w:rPr>
          <w:sz w:val="20"/>
          <w:szCs w:val="20"/>
        </w:rPr>
        <w:t>—Terraform</w:t>
      </w:r>
      <w:r w:rsidRPr="00F83D7F">
        <w:rPr>
          <w:sz w:val="20"/>
          <w:szCs w:val="20"/>
        </w:rPr>
        <w:noBreakHyphen/>
        <w:t xml:space="preserve">provisioned endpoints backed by </w:t>
      </w:r>
      <w:proofErr w:type="spellStart"/>
      <w:r w:rsidRPr="00457598">
        <w:rPr>
          <w:b/>
          <w:bCs/>
          <w:sz w:val="20"/>
          <w:szCs w:val="20"/>
        </w:rPr>
        <w:t>PySpark</w:t>
      </w:r>
      <w:proofErr w:type="spellEnd"/>
      <w:r w:rsidRPr="00F83D7F">
        <w:rPr>
          <w:sz w:val="20"/>
          <w:szCs w:val="20"/>
        </w:rPr>
        <w:t xml:space="preserve">—that lets 50 + internal </w:t>
      </w:r>
      <w:proofErr w:type="gramStart"/>
      <w:r w:rsidRPr="00F83D7F">
        <w:rPr>
          <w:sz w:val="20"/>
          <w:szCs w:val="20"/>
        </w:rPr>
        <w:t>publishers</w:t>
      </w:r>
      <w:proofErr w:type="gramEnd"/>
      <w:r w:rsidRPr="00F83D7F">
        <w:rPr>
          <w:sz w:val="20"/>
          <w:szCs w:val="20"/>
        </w:rPr>
        <w:t xml:space="preserve"> onboard data in </w:t>
      </w:r>
      <w:r w:rsidRPr="00F83D7F">
        <w:rPr>
          <w:rStyle w:val="Strong"/>
          <w:sz w:val="20"/>
          <w:szCs w:val="20"/>
        </w:rPr>
        <w:t>&lt; 1 hour</w:t>
      </w:r>
      <w:r w:rsidRPr="00F83D7F">
        <w:rPr>
          <w:sz w:val="20"/>
          <w:szCs w:val="20"/>
        </w:rPr>
        <w:t xml:space="preserve"> (down from multi</w:t>
      </w:r>
      <w:r w:rsidRPr="00F83D7F">
        <w:rPr>
          <w:sz w:val="20"/>
          <w:szCs w:val="20"/>
        </w:rPr>
        <w:noBreakHyphen/>
        <w:t>day ticket cycles).</w:t>
      </w:r>
    </w:p>
    <w:p w14:paraId="1918B421" w14:textId="62815CFE" w:rsidR="00F83D7F" w:rsidRPr="00F83D7F" w:rsidRDefault="00F83D7F" w:rsidP="003D3E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F83D7F">
        <w:rPr>
          <w:rStyle w:val="Strong"/>
          <w:sz w:val="20"/>
          <w:szCs w:val="20"/>
        </w:rPr>
        <w:t>Optimized</w:t>
      </w:r>
      <w:r w:rsidRPr="00F83D7F">
        <w:rPr>
          <w:sz w:val="20"/>
          <w:szCs w:val="20"/>
        </w:rPr>
        <w:t xml:space="preserve"> the </w:t>
      </w:r>
      <w:r w:rsidR="00457598" w:rsidRPr="00F83D7F">
        <w:rPr>
          <w:sz w:val="20"/>
          <w:szCs w:val="20"/>
        </w:rPr>
        <w:t>Lakehouse</w:t>
      </w:r>
      <w:r w:rsidRPr="00F83D7F">
        <w:rPr>
          <w:sz w:val="20"/>
          <w:szCs w:val="20"/>
        </w:rPr>
        <w:t xml:space="preserve"> by migrating to </w:t>
      </w:r>
      <w:r w:rsidRPr="00F83D7F">
        <w:rPr>
          <w:rStyle w:val="Strong"/>
          <w:sz w:val="20"/>
          <w:szCs w:val="20"/>
        </w:rPr>
        <w:t>Apache Iceberg</w:t>
      </w:r>
      <w:r w:rsidRPr="00F83D7F">
        <w:rPr>
          <w:sz w:val="20"/>
          <w:szCs w:val="20"/>
        </w:rPr>
        <w:t xml:space="preserve"> open</w:t>
      </w:r>
      <w:r w:rsidRPr="00F83D7F">
        <w:rPr>
          <w:sz w:val="20"/>
          <w:szCs w:val="20"/>
        </w:rPr>
        <w:noBreakHyphen/>
        <w:t>table format and scheduling size</w:t>
      </w:r>
      <w:r w:rsidRPr="00F83D7F">
        <w:rPr>
          <w:sz w:val="20"/>
          <w:szCs w:val="20"/>
        </w:rPr>
        <w:noBreakHyphen/>
        <w:t xml:space="preserve">aware compaction jobs, trimming S3 scan costs </w:t>
      </w:r>
      <w:r w:rsidRPr="00F83D7F">
        <w:rPr>
          <w:rStyle w:val="Strong"/>
          <w:sz w:val="20"/>
          <w:szCs w:val="20"/>
        </w:rPr>
        <w:t>25 %</w:t>
      </w:r>
      <w:r w:rsidRPr="00F83D7F">
        <w:rPr>
          <w:sz w:val="20"/>
          <w:szCs w:val="20"/>
        </w:rPr>
        <w:t xml:space="preserve"> and cutting query latency </w:t>
      </w:r>
      <w:r w:rsidRPr="00F83D7F">
        <w:rPr>
          <w:rStyle w:val="Strong"/>
          <w:sz w:val="20"/>
          <w:szCs w:val="20"/>
        </w:rPr>
        <w:t>≈35 %</w:t>
      </w:r>
      <w:r w:rsidRPr="00F83D7F">
        <w:rPr>
          <w:sz w:val="20"/>
          <w:szCs w:val="20"/>
        </w:rPr>
        <w:t>.</w:t>
      </w:r>
    </w:p>
    <w:p w14:paraId="3BCBB2E3" w14:textId="565A5B99" w:rsidR="00F83D7F" w:rsidRPr="00F83D7F" w:rsidRDefault="00F83D7F" w:rsidP="003D3E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F83D7F">
        <w:rPr>
          <w:rStyle w:val="Strong"/>
          <w:sz w:val="20"/>
          <w:szCs w:val="20"/>
        </w:rPr>
        <w:t>Modernized</w:t>
      </w:r>
      <w:r w:rsidRPr="00F83D7F">
        <w:rPr>
          <w:sz w:val="20"/>
          <w:szCs w:val="20"/>
        </w:rPr>
        <w:t xml:space="preserve"> governance in </w:t>
      </w:r>
      <w:r w:rsidRPr="00F83D7F">
        <w:rPr>
          <w:rStyle w:val="Strong"/>
          <w:sz w:val="20"/>
          <w:szCs w:val="20"/>
        </w:rPr>
        <w:t>AWS Glue Catalog</w:t>
      </w:r>
      <w:r w:rsidRPr="00F83D7F">
        <w:rPr>
          <w:sz w:val="20"/>
          <w:szCs w:val="20"/>
        </w:rPr>
        <w:t>, automating lineage, auditing, and schema</w:t>
      </w:r>
      <w:r w:rsidRPr="00F83D7F">
        <w:rPr>
          <w:sz w:val="20"/>
          <w:szCs w:val="20"/>
        </w:rPr>
        <w:noBreakHyphen/>
        <w:t>evolution rules, while rolling out point</w:t>
      </w:r>
      <w:r w:rsidRPr="00F83D7F">
        <w:rPr>
          <w:sz w:val="20"/>
          <w:szCs w:val="20"/>
        </w:rPr>
        <w:noBreakHyphen/>
        <w:t>in</w:t>
      </w:r>
      <w:r w:rsidRPr="00F83D7F">
        <w:rPr>
          <w:sz w:val="20"/>
          <w:szCs w:val="20"/>
        </w:rPr>
        <w:noBreakHyphen/>
        <w:t xml:space="preserve">time </w:t>
      </w:r>
      <w:r w:rsidRPr="00F83D7F">
        <w:rPr>
          <w:rStyle w:val="Strong"/>
          <w:sz w:val="20"/>
          <w:szCs w:val="20"/>
        </w:rPr>
        <w:t>DynamoDB backups</w:t>
      </w:r>
      <w:r w:rsidRPr="00F83D7F">
        <w:rPr>
          <w:sz w:val="20"/>
          <w:szCs w:val="20"/>
        </w:rPr>
        <w:t xml:space="preserve"> to hit </w:t>
      </w:r>
      <w:r w:rsidRPr="00F83D7F">
        <w:rPr>
          <w:rStyle w:val="Strong"/>
          <w:sz w:val="20"/>
          <w:szCs w:val="20"/>
        </w:rPr>
        <w:t>100 % RPO/RTO compliance</w:t>
      </w:r>
      <w:r w:rsidRPr="00F83D7F">
        <w:rPr>
          <w:sz w:val="20"/>
          <w:szCs w:val="20"/>
        </w:rPr>
        <w:t>.</w:t>
      </w:r>
    </w:p>
    <w:p w14:paraId="5838C7B0" w14:textId="77777777" w:rsidR="00F83D7F" w:rsidRPr="00F83D7F" w:rsidRDefault="00F83D7F" w:rsidP="00F83D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</w:p>
    <w:p w14:paraId="42CC4571" w14:textId="741FE378" w:rsidR="00B8663C" w:rsidRPr="00B8663C" w:rsidRDefault="00B8663C" w:rsidP="00B8663C">
      <w:pPr>
        <w:tabs>
          <w:tab w:val="left" w:pos="8913"/>
        </w:tabs>
        <w:autoSpaceDE w:val="0"/>
        <w:autoSpaceDN w:val="0"/>
        <w:adjustRightInd w:val="0"/>
        <w:spacing w:after="0" w:line="240" w:lineRule="exact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Software </w:t>
      </w:r>
      <w:r w:rsidR="00F83D7F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&amp; Data </w:t>
      </w:r>
      <w:r w:rsidRPr="00B8663C">
        <w:rPr>
          <w:rFonts w:cstheme="minorHAnsi"/>
          <w:b/>
          <w:bCs/>
          <w:color w:val="000000"/>
          <w:spacing w:val="-4"/>
          <w:kern w:val="1"/>
          <w:sz w:val="20"/>
          <w:szCs w:val="20"/>
          <w:u w:color="0000FF"/>
        </w:rPr>
        <w:t>Engineer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 Intern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ab/>
      </w:r>
      <w:r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      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June</w:t>
      </w:r>
      <w:r w:rsidRPr="00B8663C">
        <w:rPr>
          <w:rFonts w:cstheme="minorHAnsi"/>
          <w:b/>
          <w:bCs/>
          <w:color w:val="000000"/>
          <w:spacing w:val="-6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2023</w:t>
      </w:r>
      <w:r w:rsidRPr="00B8663C">
        <w:rPr>
          <w:rFonts w:cstheme="minorHAnsi"/>
          <w:b/>
          <w:bCs/>
          <w:color w:val="000000"/>
          <w:spacing w:val="-4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–July</w:t>
      </w:r>
      <w:r w:rsidRPr="00B8663C">
        <w:rPr>
          <w:rFonts w:cstheme="minorHAnsi"/>
          <w:b/>
          <w:bCs/>
          <w:color w:val="000000"/>
          <w:spacing w:val="-3"/>
          <w:kern w:val="1"/>
          <w:sz w:val="20"/>
          <w:szCs w:val="20"/>
          <w:u w:color="0000FF"/>
        </w:rPr>
        <w:t xml:space="preserve"> </w:t>
      </w:r>
      <w:r w:rsidRPr="00B8663C">
        <w:rPr>
          <w:rFonts w:cstheme="minorHAnsi"/>
          <w:b/>
          <w:bCs/>
          <w:color w:val="000000"/>
          <w:spacing w:val="-4"/>
          <w:kern w:val="1"/>
          <w:sz w:val="20"/>
          <w:szCs w:val="20"/>
          <w:u w:color="0000FF"/>
        </w:rPr>
        <w:t>2023</w:t>
      </w:r>
    </w:p>
    <w:p w14:paraId="3190D58C" w14:textId="44A3D373" w:rsidR="00B8663C" w:rsidRPr="00B8663C" w:rsidRDefault="00B8663C" w:rsidP="00B8663C">
      <w:pPr>
        <w:tabs>
          <w:tab w:val="left" w:pos="9544"/>
        </w:tabs>
        <w:autoSpaceDE w:val="0"/>
        <w:autoSpaceDN w:val="0"/>
        <w:adjustRightInd w:val="0"/>
        <w:spacing w:after="1" w:line="206" w:lineRule="exact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JPMorgan Chase &amp; Co.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ab/>
      </w:r>
      <w:r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 xml:space="preserve">             </w:t>
      </w:r>
      <w:r w:rsidRPr="00B8663C">
        <w:rPr>
          <w:rFonts w:cstheme="minorHAnsi"/>
          <w:b/>
          <w:bCs/>
          <w:color w:val="000000"/>
          <w:spacing w:val="-3"/>
          <w:kern w:val="1"/>
          <w:sz w:val="20"/>
          <w:szCs w:val="20"/>
          <w:u w:color="0000FF"/>
        </w:rPr>
        <w:t>Hyderabad</w:t>
      </w:r>
    </w:p>
    <w:p w14:paraId="4AD9C084" w14:textId="77777777" w:rsidR="00F83D7F" w:rsidRPr="00F83D7F" w:rsidRDefault="00F83D7F" w:rsidP="00F83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Implemented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autoencoder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noBreakHyphen/>
        <w:t>based anomaly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noBreakHyphen/>
        <w:t>detection pipeline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PyTorch</w:t>
      </w:r>
      <w:proofErr w:type="spellEnd"/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 | SMOTE) that learns “normal” card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 xml:space="preserve">payment behavior from 1 B+ legitimate transactions and flags outliers as fraud with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95 % overall accuracy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92 % precision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EBB5222" w14:textId="77777777" w:rsidR="00F83D7F" w:rsidRPr="00F83D7F" w:rsidRDefault="00F83D7F" w:rsidP="00F83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Bench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noBreakHyphen/>
        <w:t>marked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six candidate models (KNN, LOF, Isolation Forest, </w:t>
      </w:r>
      <w:proofErr w:type="gramStart"/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</w:t>
      </w:r>
      <w:proofErr w:type="gramEnd"/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>Class SVM, Autoencoder, Robust Covariance), running a full precision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>recall analysis to select the autoencoder—cutting false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 xml:space="preserve">positive alerts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≈40 %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versus the next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>best model.</w:t>
      </w:r>
    </w:p>
    <w:p w14:paraId="134AB573" w14:textId="77777777" w:rsidR="00F83D7F" w:rsidRPr="00F83D7F" w:rsidRDefault="00F83D7F" w:rsidP="00F83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Automated data balancing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via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SMOTE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synthesize minority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 xml:space="preserve">class fraud events, lifting recall from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63 % → 89 %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without sacrificing latency in the real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>time scoring path.</w:t>
      </w:r>
    </w:p>
    <w:p w14:paraId="00CB8556" w14:textId="75995E85" w:rsidR="00B8663C" w:rsidRPr="00F83D7F" w:rsidRDefault="00F83D7F" w:rsidP="00F83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Delivered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 </w:t>
      </w:r>
      <w:proofErr w:type="spellStart"/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Streamlit</w:t>
      </w:r>
      <w:proofErr w:type="spellEnd"/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front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noBreakHyphen/>
        <w:t>end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live transaction scoring and drill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noBreakHyphen/>
        <w:t xml:space="preserve">down analytics, enabling risk analysts to investigate suspicious activity in seconds and accelerating incident response by </w:t>
      </w:r>
      <w:r w:rsidRPr="00F83D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 ×</w:t>
      </w:r>
      <w:r w:rsidRPr="00F83D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924ED00" w14:textId="71B5F673" w:rsidR="00B8663C" w:rsidRPr="00B8663C" w:rsidRDefault="00B8663C" w:rsidP="00B8663C">
      <w:pPr>
        <w:tabs>
          <w:tab w:val="left" w:pos="10387"/>
        </w:tabs>
        <w:autoSpaceDE w:val="0"/>
        <w:autoSpaceDN w:val="0"/>
        <w:adjustRightInd w:val="0"/>
        <w:spacing w:after="6" w:line="240" w:lineRule="auto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val="single" w:color="0000FF"/>
        </w:rPr>
        <w:t>EDUCATION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val="single" w:color="0000FF"/>
        </w:rPr>
        <w:tab/>
      </w:r>
    </w:p>
    <w:p w14:paraId="78A510C5" w14:textId="63C4AD63" w:rsidR="00B8663C" w:rsidRPr="00B8663C" w:rsidRDefault="00B8663C" w:rsidP="00B8663C">
      <w:pPr>
        <w:tabs>
          <w:tab w:val="left" w:pos="9446"/>
        </w:tabs>
        <w:autoSpaceDE w:val="0"/>
        <w:autoSpaceDN w:val="0"/>
        <w:adjustRightInd w:val="0"/>
        <w:spacing w:after="0" w:line="240" w:lineRule="auto"/>
        <w:ind w:left="113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Chaitanya Bharathi Institute of Technology,</w:t>
      </w:r>
      <w:r w:rsidRPr="00B8663C">
        <w:rPr>
          <w:rFonts w:cstheme="minorHAnsi"/>
          <w:b/>
          <w:bCs/>
          <w:color w:val="000000"/>
          <w:spacing w:val="-6"/>
          <w:kern w:val="1"/>
          <w:sz w:val="20"/>
          <w:szCs w:val="20"/>
          <w:u w:color="0000FF"/>
        </w:rPr>
        <w:t xml:space="preserve"> Hyderabad</w:t>
      </w: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ab/>
      </w:r>
      <w:r>
        <w:rPr>
          <w:rFonts w:cstheme="minorHAnsi"/>
          <w:color w:val="000000"/>
          <w:kern w:val="1"/>
          <w:sz w:val="20"/>
          <w:szCs w:val="20"/>
          <w:u w:color="0000FF"/>
        </w:rPr>
        <w:t xml:space="preserve">        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Hyderabad</w:t>
      </w:r>
      <w:r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  <w:t>, IN</w:t>
      </w:r>
    </w:p>
    <w:p w14:paraId="6F815026" w14:textId="77777777" w:rsidR="00B8663C" w:rsidRPr="00B8663C" w:rsidRDefault="00B8663C" w:rsidP="00B8663C">
      <w:pPr>
        <w:autoSpaceDE w:val="0"/>
        <w:autoSpaceDN w:val="0"/>
        <w:adjustRightInd w:val="0"/>
        <w:spacing w:after="0" w:line="240" w:lineRule="auto"/>
        <w:ind w:left="113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Bachelor of Engineering in Information Technology</w:t>
      </w:r>
    </w:p>
    <w:p w14:paraId="670D4FD3" w14:textId="4C3A36A4" w:rsidR="00B8663C" w:rsidRDefault="00B8663C" w:rsidP="00457598">
      <w:pPr>
        <w:autoSpaceDE w:val="0"/>
        <w:autoSpaceDN w:val="0"/>
        <w:adjustRightInd w:val="0"/>
        <w:spacing w:after="11" w:line="240" w:lineRule="auto"/>
        <w:ind w:left="113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proofErr w:type="gramStart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>Grade :</w:t>
      </w:r>
      <w:proofErr w:type="gramEnd"/>
      <w:r w:rsidRPr="00B8663C">
        <w:rPr>
          <w:rFonts w:cstheme="minorHAnsi"/>
          <w:color w:val="000000"/>
          <w:kern w:val="1"/>
          <w:sz w:val="20"/>
          <w:szCs w:val="20"/>
          <w:u w:color="0000FF"/>
        </w:rPr>
        <w:t xml:space="preserve"> 9.8</w:t>
      </w:r>
    </w:p>
    <w:p w14:paraId="322E253E" w14:textId="77777777" w:rsidR="00457598" w:rsidRPr="00B8663C" w:rsidRDefault="00457598" w:rsidP="00457598">
      <w:pPr>
        <w:autoSpaceDE w:val="0"/>
        <w:autoSpaceDN w:val="0"/>
        <w:adjustRightInd w:val="0"/>
        <w:spacing w:after="11" w:line="240" w:lineRule="auto"/>
        <w:ind w:left="113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</w:p>
    <w:p w14:paraId="42B4E8BF" w14:textId="01BEC03A" w:rsidR="00B8663C" w:rsidRPr="00B8663C" w:rsidRDefault="00B8663C" w:rsidP="00B8663C">
      <w:pPr>
        <w:tabs>
          <w:tab w:val="left" w:pos="10535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val="single" w:color="0000FF"/>
        </w:rPr>
        <w:t>ACADEMIC</w:t>
      </w:r>
      <w:r w:rsidRPr="00B8663C">
        <w:rPr>
          <w:rFonts w:cstheme="minorHAnsi"/>
          <w:b/>
          <w:bCs/>
          <w:color w:val="000000"/>
          <w:spacing w:val="1"/>
          <w:kern w:val="1"/>
          <w:sz w:val="20"/>
          <w:szCs w:val="20"/>
          <w:u w:val="single" w:color="0000FF"/>
        </w:rPr>
        <w:t xml:space="preserve"> 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val="single" w:color="0000FF"/>
        </w:rPr>
        <w:t>PROJECTS</w:t>
      </w:r>
      <w:r w:rsidRPr="00B8663C">
        <w:rPr>
          <w:rFonts w:cstheme="minorHAnsi"/>
          <w:b/>
          <w:bCs/>
          <w:color w:val="000000"/>
          <w:kern w:val="1"/>
          <w:sz w:val="20"/>
          <w:szCs w:val="20"/>
          <w:u w:val="single" w:color="0000FF"/>
        </w:rPr>
        <w:tab/>
      </w:r>
    </w:p>
    <w:p w14:paraId="280A0445" w14:textId="020ABD8A" w:rsidR="00B8663C" w:rsidRPr="00B8663C" w:rsidRDefault="00B8663C" w:rsidP="00B866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Face Emotion Recognition</w:t>
      </w:r>
      <w:r w:rsidR="00F83D7F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.                                                                                                                             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Key Skills</w:t>
      </w:r>
      <w:r w:rsidRPr="00B8663C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: 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python | Deep Learning |Open CV</w:t>
      </w:r>
    </w:p>
    <w:p w14:paraId="2476A502" w14:textId="7587F582" w:rsidR="00380EF8" w:rsidRPr="00083488" w:rsidRDefault="00B8663C" w:rsidP="00083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sz w:val="20"/>
          <w:szCs w:val="20"/>
          <w:u w:color="0000FF"/>
        </w:rPr>
      </w:pPr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Developed a CNN-based facial emotion recognition system using OpenCV with </w:t>
      </w:r>
      <w:r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~96%</w:t>
      </w:r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 accuracy. Visualized real-time emotion percentages</w:t>
      </w:r>
      <w:r w:rsidR="00F83D7F"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 </w:t>
      </w:r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>through dynamic bar graphs.</w:t>
      </w:r>
      <w:r w:rsidRPr="00083488">
        <w:rPr>
          <w:rFonts w:cstheme="minorHAnsi"/>
          <w:color w:val="000000"/>
          <w:kern w:val="1"/>
          <w:sz w:val="20"/>
          <w:szCs w:val="20"/>
          <w:u w:color="0000FF"/>
        </w:rPr>
        <w:t xml:space="preserve">                                                                                                                                                                        </w:t>
      </w:r>
    </w:p>
    <w:p w14:paraId="05DF092C" w14:textId="77777777" w:rsidR="00083488" w:rsidRDefault="00B8663C" w:rsidP="00B866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</w:pP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Future Energy Prediction                                                                                                                                                                   </w:t>
      </w:r>
      <w:r w:rsidR="00F83D7F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  </w:t>
      </w:r>
      <w:r w:rsidRPr="00B8663C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Key Skills: Deep Learning</w:t>
      </w:r>
    </w:p>
    <w:p w14:paraId="504360D2" w14:textId="77777777" w:rsidR="00083488" w:rsidRDefault="00B8663C" w:rsidP="00FF1E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</w:pPr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The main of project is to create a Neural network which can remember the pattern of energy consumption over past 10 years which is made using </w:t>
      </w:r>
      <w:proofErr w:type="gramStart"/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>LSTM(</w:t>
      </w:r>
      <w:proofErr w:type="gramEnd"/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Long </w:t>
      </w:r>
      <w:proofErr w:type="gramStart"/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>Short Term</w:t>
      </w:r>
      <w:proofErr w:type="gramEnd"/>
      <w:r w:rsidRPr="00083488"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  <w:t xml:space="preserve"> Memory) and predict the energy consumption based on the pattern learned</w:t>
      </w:r>
    </w:p>
    <w:p w14:paraId="11FF5E1A" w14:textId="481B095F" w:rsidR="000D7E7A" w:rsidRPr="00083488" w:rsidRDefault="00B8663C" w:rsidP="000834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-2"/>
          <w:kern w:val="1"/>
          <w:sz w:val="20"/>
          <w:szCs w:val="20"/>
          <w:u w:color="0000FF"/>
        </w:rPr>
      </w:pPr>
      <w:r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Interpretable Anomaly Detection in Industrial Control Systems (</w:t>
      </w:r>
      <w:hyperlink r:id="rId8" w:history="1">
        <w:r w:rsidRPr="00083488">
          <w:rPr>
            <w:rFonts w:cstheme="minorHAnsi"/>
            <w:color w:val="0000FF"/>
            <w:kern w:val="1"/>
            <w:sz w:val="20"/>
            <w:szCs w:val="20"/>
            <w:u w:val="single" w:color="0000FF"/>
          </w:rPr>
          <w:t>Link</w:t>
        </w:r>
      </w:hyperlink>
      <w:r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)   </w:t>
      </w:r>
      <w:r w:rsidR="00F83D7F"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                               </w:t>
      </w:r>
      <w:r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Key </w:t>
      </w:r>
      <w:r w:rsidR="00457598"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>Skills:</w:t>
      </w:r>
      <w:r w:rsidRPr="00083488">
        <w:rPr>
          <w:rFonts w:cstheme="minorHAnsi"/>
          <w:b/>
          <w:bCs/>
          <w:color w:val="000000"/>
          <w:spacing w:val="-2"/>
          <w:kern w:val="1"/>
          <w:sz w:val="20"/>
          <w:szCs w:val="20"/>
          <w:u w:color="0000FF"/>
        </w:rPr>
        <w:t xml:space="preserve"> Deep Learning , Federated Learning , XAI                                                                                                                          </w:t>
      </w:r>
    </w:p>
    <w:p w14:paraId="7161547A" w14:textId="67F63B58" w:rsidR="00457598" w:rsidRPr="00083488" w:rsidRDefault="00457598" w:rsidP="00083488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083488">
        <w:rPr>
          <w:rStyle w:val="Strong"/>
          <w:b w:val="0"/>
          <w:bCs w:val="0"/>
          <w:sz w:val="20"/>
          <w:szCs w:val="20"/>
        </w:rPr>
        <w:t>Engineered</w:t>
      </w:r>
      <w:r w:rsidRPr="00083488">
        <w:rPr>
          <w:sz w:val="20"/>
          <w:szCs w:val="20"/>
        </w:rPr>
        <w:t xml:space="preserve"> a federated</w:t>
      </w:r>
      <w:r w:rsidRPr="00083488">
        <w:rPr>
          <w:sz w:val="20"/>
          <w:szCs w:val="20"/>
        </w:rPr>
        <w:noBreakHyphen/>
        <w:t>learning anomaly</w:t>
      </w:r>
      <w:r w:rsidRPr="00083488">
        <w:rPr>
          <w:sz w:val="20"/>
          <w:szCs w:val="20"/>
        </w:rPr>
        <w:noBreakHyphen/>
        <w:t xml:space="preserve">detection framework for IoT: </w:t>
      </w:r>
      <w:proofErr w:type="spellStart"/>
      <w:r w:rsidRPr="00083488">
        <w:rPr>
          <w:sz w:val="20"/>
          <w:szCs w:val="20"/>
        </w:rPr>
        <w:t>FedAvgM</w:t>
      </w:r>
      <w:proofErr w:type="spellEnd"/>
      <w:r w:rsidRPr="00083488">
        <w:rPr>
          <w:sz w:val="20"/>
          <w:szCs w:val="20"/>
        </w:rPr>
        <w:noBreakHyphen/>
        <w:t>aggregated autoencoders trained across edge nodes</w:t>
      </w:r>
      <w:r w:rsidRPr="00083488">
        <w:rPr>
          <w:sz w:val="20"/>
          <w:szCs w:val="20"/>
        </w:rPr>
        <w:t xml:space="preserve"> </w:t>
      </w:r>
      <w:r w:rsidRPr="00083488">
        <w:rPr>
          <w:sz w:val="20"/>
          <w:szCs w:val="20"/>
        </w:rPr>
        <w:t>with SHAP/LIME feature explainability, outperforming centralized baselines while keeping all raw device data local</w:t>
      </w:r>
    </w:p>
    <w:sectPr w:rsidR="00457598" w:rsidRPr="00083488" w:rsidSect="003D3EF3">
      <w:type w:val="continuous"/>
      <w:pgSz w:w="12240" w:h="15840"/>
      <w:pgMar w:top="864" w:right="432" w:bottom="806" w:left="64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0245C"/>
    <w:multiLevelType w:val="hybridMultilevel"/>
    <w:tmpl w:val="10A0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56E8C"/>
    <w:multiLevelType w:val="hybridMultilevel"/>
    <w:tmpl w:val="65305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31FB"/>
    <w:multiLevelType w:val="multilevel"/>
    <w:tmpl w:val="419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41C2C"/>
    <w:multiLevelType w:val="hybridMultilevel"/>
    <w:tmpl w:val="0F48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E376A"/>
    <w:multiLevelType w:val="hybridMultilevel"/>
    <w:tmpl w:val="2DD0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B3B51"/>
    <w:multiLevelType w:val="hybridMultilevel"/>
    <w:tmpl w:val="B7D4C2B4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2144301970">
    <w:abstractNumId w:val="0"/>
  </w:num>
  <w:num w:numId="2" w16cid:durableId="1912301911">
    <w:abstractNumId w:val="1"/>
  </w:num>
  <w:num w:numId="3" w16cid:durableId="115027445">
    <w:abstractNumId w:val="6"/>
  </w:num>
  <w:num w:numId="4" w16cid:durableId="1502040767">
    <w:abstractNumId w:val="5"/>
  </w:num>
  <w:num w:numId="5" w16cid:durableId="1245647735">
    <w:abstractNumId w:val="2"/>
  </w:num>
  <w:num w:numId="6" w16cid:durableId="940724027">
    <w:abstractNumId w:val="7"/>
  </w:num>
  <w:num w:numId="7" w16cid:durableId="1423646518">
    <w:abstractNumId w:val="4"/>
  </w:num>
  <w:num w:numId="8" w16cid:durableId="1084495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C"/>
    <w:rsid w:val="00083488"/>
    <w:rsid w:val="000D7E7A"/>
    <w:rsid w:val="001A2094"/>
    <w:rsid w:val="002C5288"/>
    <w:rsid w:val="00380EF8"/>
    <w:rsid w:val="003D3EF3"/>
    <w:rsid w:val="003F17F5"/>
    <w:rsid w:val="00457598"/>
    <w:rsid w:val="005B4234"/>
    <w:rsid w:val="006E4E88"/>
    <w:rsid w:val="008B3952"/>
    <w:rsid w:val="00B8663C"/>
    <w:rsid w:val="00C64F6C"/>
    <w:rsid w:val="00CF4DDC"/>
    <w:rsid w:val="00D41BDA"/>
    <w:rsid w:val="00E801F7"/>
    <w:rsid w:val="00F54807"/>
    <w:rsid w:val="00F83D7F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66B9"/>
  <w15:chartTrackingRefBased/>
  <w15:docId w15:val="{AA4C93B9-C54D-EB4A-97F6-6049A787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6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86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63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866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6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3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3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6777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odupunurilaxmi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thodupunuri-laxmi-she-hers-1980b0205" TargetMode="External"/><Relationship Id="rId5" Type="http://schemas.openxmlformats.org/officeDocument/2006/relationships/hyperlink" Target="mailto:thodupunurilaxmi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Jeevanreddy Kommula</dc:creator>
  <cp:keywords/>
  <dc:description/>
  <cp:lastModifiedBy>Jeevanreddy Kommula</cp:lastModifiedBy>
  <cp:revision>4</cp:revision>
  <dcterms:created xsi:type="dcterms:W3CDTF">2025-05-06T18:16:00Z</dcterms:created>
  <dcterms:modified xsi:type="dcterms:W3CDTF">2025-05-06T19:35:00Z</dcterms:modified>
</cp:coreProperties>
</file>