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5D3E" w14:textId="36A37E77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FB6FCA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FB6FCA">
        <w:rPr>
          <w:rFonts w:ascii="HYHeadLine-Medium" w:eastAsia="HYHeadLine-Medium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6A3BCB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38FD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583F0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7744B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93F17B" w14:textId="0021EC0C" w:rsidR="00DF1B29" w:rsidRDefault="00255CB4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세상읽기와 논술</w:t>
            </w:r>
          </w:p>
        </w:tc>
      </w:tr>
      <w:tr w:rsidR="00DF1B29" w14:paraId="174E770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8BD22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0A42BE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AF305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DD5D3C" w14:textId="4E3C718E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DF1B29" w14:paraId="4B3552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3A06A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1E728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1CD6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541EFB" w14:textId="08DA3CE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77D3F04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B7927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79C375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4C212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A0406A" w14:textId="7C40304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010-2862-0200</w:t>
            </w:r>
          </w:p>
        </w:tc>
      </w:tr>
    </w:tbl>
    <w:p w14:paraId="18B5E8D4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11AC19D8" wp14:editId="12682BAB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15B1CB6F" w14:textId="77777777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7B2E3AE5" w14:textId="0C8F61DD" w:rsidR="00FB6FCA" w:rsidRDefault="00FB6FCA">
      <w:pPr>
        <w:pStyle w:val="a"/>
        <w:rPr>
          <w:rFonts w:ascii="Malgun Gothic" w:eastAsia="Malgun Gothic"/>
          <w:spacing w:val="-5"/>
          <w:sz w:val="24"/>
        </w:rPr>
      </w:pPr>
    </w:p>
    <w:p w14:paraId="73AA1F8B" w14:textId="77777777" w:rsidR="005B2C7F" w:rsidRDefault="005B2C7F">
      <w:pPr>
        <w:pStyle w:val="a"/>
        <w:rPr>
          <w:rFonts w:ascii="Malgun Gothic" w:eastAsia="Malgun Gothic"/>
          <w:spacing w:val="-5"/>
          <w:sz w:val="24"/>
        </w:rPr>
      </w:pPr>
    </w:p>
    <w:p w14:paraId="44BC376E" w14:textId="258CCA92" w:rsidR="00FB6FCA" w:rsidRDefault="00FB6FCA" w:rsidP="005B2C7F">
      <w:pPr>
        <w:pStyle w:val="a"/>
        <w:jc w:val="center"/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목차</w:t>
      </w:r>
    </w:p>
    <w:p w14:paraId="07C3DBE9" w14:textId="02A7A2BF" w:rsidR="00116492" w:rsidRPr="00C53551" w:rsidRDefault="00C53551" w:rsidP="00C53551">
      <w:pPr>
        <w:pStyle w:val="a"/>
        <w:numPr>
          <w:ilvl w:val="0"/>
          <w:numId w:val="10"/>
        </w:numPr>
        <w:rPr>
          <w:rFonts w:asciiTheme="minorHAnsi" w:eastAsiaTheme="minorHAnsi"/>
        </w:rPr>
      </w:pPr>
      <w:r>
        <w:rPr>
          <w:rFonts w:ascii="Malgun Gothic" w:eastAsia="Malgun Gothic" w:hint="eastAsia"/>
          <w:spacing w:val="-5"/>
          <w:sz w:val="24"/>
        </w:rPr>
        <w:t xml:space="preserve">연습문제 </w:t>
      </w:r>
      <w:r>
        <w:rPr>
          <w:rFonts w:ascii="Malgun Gothic" w:eastAsia="Malgun Gothic"/>
          <w:spacing w:val="-5"/>
          <w:sz w:val="24"/>
        </w:rPr>
        <w:t>2</w:t>
      </w:r>
      <w:r>
        <w:rPr>
          <w:rFonts w:ascii="Malgun Gothic" w:eastAsia="Malgun Gothic" w:hint="eastAsia"/>
          <w:spacing w:val="-5"/>
          <w:sz w:val="24"/>
        </w:rPr>
        <w:t>의 두가지 다른 견해와 각 견해 별 제시문 분류</w:t>
      </w:r>
    </w:p>
    <w:p w14:paraId="741B2F1C" w14:textId="65B91104" w:rsidR="00C53551" w:rsidRPr="0053155D" w:rsidRDefault="0053155D" w:rsidP="0053155D">
      <w:pPr>
        <w:pStyle w:val="a"/>
        <w:numPr>
          <w:ilvl w:val="0"/>
          <w:numId w:val="10"/>
        </w:numPr>
        <w:rPr>
          <w:rFonts w:asciiTheme="minorHAnsi" w:eastAsiaTheme="minorHAnsi"/>
        </w:rPr>
      </w:pPr>
      <w:proofErr w:type="spellStart"/>
      <w:r>
        <w:rPr>
          <w:rFonts w:asciiTheme="minorHAnsi" w:eastAsiaTheme="minorHAnsi" w:hint="eastAsia"/>
          <w:sz w:val="24"/>
          <w:szCs w:val="28"/>
        </w:rPr>
        <w:t>피그말리온</w:t>
      </w:r>
      <w:proofErr w:type="spellEnd"/>
      <w:r>
        <w:rPr>
          <w:rFonts w:asciiTheme="minorHAnsi" w:eastAsiaTheme="minorHAnsi" w:hint="eastAsia"/>
          <w:sz w:val="24"/>
          <w:szCs w:val="28"/>
        </w:rPr>
        <w:t xml:space="preserve"> 이야기가 현대 사회에서 시사하는 바와 그에 대한 견해</w:t>
      </w:r>
    </w:p>
    <w:p w14:paraId="124F822C" w14:textId="0F417D85" w:rsidR="00C53551" w:rsidRDefault="00C53551" w:rsidP="00C53551">
      <w:pPr>
        <w:pStyle w:val="a"/>
        <w:rPr>
          <w:rFonts w:asciiTheme="minorHAnsi" w:eastAsiaTheme="minorHAnsi"/>
        </w:rPr>
      </w:pPr>
    </w:p>
    <w:p w14:paraId="5E791F3F" w14:textId="67B09C1C" w:rsidR="00C53551" w:rsidRDefault="00C53551" w:rsidP="00C53551">
      <w:pPr>
        <w:pStyle w:val="a"/>
        <w:rPr>
          <w:rFonts w:asciiTheme="minorHAnsi" w:eastAsiaTheme="minorHAnsi"/>
        </w:rPr>
      </w:pPr>
    </w:p>
    <w:p w14:paraId="7D61D168" w14:textId="2CAB90EC" w:rsidR="00C53551" w:rsidRDefault="00C53551" w:rsidP="00C53551">
      <w:pPr>
        <w:pStyle w:val="a"/>
        <w:rPr>
          <w:rFonts w:asciiTheme="minorHAnsi" w:eastAsiaTheme="minorHAnsi"/>
        </w:rPr>
      </w:pPr>
    </w:p>
    <w:p w14:paraId="4CE3773D" w14:textId="4D624044" w:rsidR="00C53551" w:rsidRDefault="00C53551" w:rsidP="00C53551">
      <w:pPr>
        <w:pStyle w:val="a"/>
        <w:rPr>
          <w:rFonts w:asciiTheme="minorHAnsi" w:eastAsiaTheme="minorHAnsi"/>
        </w:rPr>
      </w:pPr>
    </w:p>
    <w:p w14:paraId="4D485A20" w14:textId="6BB66D44" w:rsidR="00C53551" w:rsidRDefault="00C53551" w:rsidP="00C53551">
      <w:pPr>
        <w:pStyle w:val="a"/>
        <w:rPr>
          <w:rFonts w:asciiTheme="minorHAnsi" w:eastAsiaTheme="minorHAnsi"/>
        </w:rPr>
      </w:pPr>
    </w:p>
    <w:p w14:paraId="508ABC45" w14:textId="75657290" w:rsidR="00C53551" w:rsidRDefault="00C53551" w:rsidP="00C53551">
      <w:pPr>
        <w:pStyle w:val="a"/>
        <w:rPr>
          <w:rFonts w:asciiTheme="minorHAnsi" w:eastAsiaTheme="minorHAnsi"/>
        </w:rPr>
      </w:pPr>
    </w:p>
    <w:p w14:paraId="4FE8F3CD" w14:textId="36DDD21F" w:rsidR="00C53551" w:rsidRDefault="00C53551" w:rsidP="00C53551">
      <w:pPr>
        <w:pStyle w:val="a"/>
        <w:rPr>
          <w:rFonts w:asciiTheme="minorHAnsi" w:eastAsiaTheme="minorHAnsi"/>
        </w:rPr>
      </w:pPr>
    </w:p>
    <w:p w14:paraId="76D2B026" w14:textId="0BBC8730" w:rsidR="00C53551" w:rsidRDefault="00C53551" w:rsidP="00C53551">
      <w:pPr>
        <w:pStyle w:val="a"/>
        <w:rPr>
          <w:rFonts w:asciiTheme="minorHAnsi" w:eastAsiaTheme="minorHAnsi"/>
        </w:rPr>
      </w:pPr>
    </w:p>
    <w:p w14:paraId="5A9AE6C5" w14:textId="03940576" w:rsidR="00C53551" w:rsidRDefault="00C53551" w:rsidP="00C53551">
      <w:pPr>
        <w:pStyle w:val="a"/>
        <w:rPr>
          <w:rFonts w:asciiTheme="minorHAnsi" w:eastAsiaTheme="minorHAnsi"/>
        </w:rPr>
      </w:pPr>
    </w:p>
    <w:p w14:paraId="60A236F0" w14:textId="4A22826F" w:rsidR="00C53551" w:rsidRDefault="00C53551" w:rsidP="00C53551">
      <w:pPr>
        <w:pStyle w:val="a"/>
        <w:rPr>
          <w:rFonts w:asciiTheme="minorHAnsi" w:eastAsiaTheme="minorHAnsi"/>
        </w:rPr>
      </w:pPr>
    </w:p>
    <w:p w14:paraId="28F2AFB9" w14:textId="014C060E" w:rsidR="00C53551" w:rsidRDefault="00C53551" w:rsidP="00C53551">
      <w:pPr>
        <w:pStyle w:val="a"/>
        <w:rPr>
          <w:rFonts w:asciiTheme="minorHAnsi" w:eastAsiaTheme="minorHAnsi"/>
        </w:rPr>
      </w:pPr>
    </w:p>
    <w:p w14:paraId="2DBEC426" w14:textId="68933CC9" w:rsidR="00C53551" w:rsidRPr="00C53551" w:rsidRDefault="00FA0111" w:rsidP="00C53551">
      <w:pPr>
        <w:pStyle w:val="a"/>
        <w:numPr>
          <w:ilvl w:val="0"/>
          <w:numId w:val="11"/>
        </w:numPr>
        <w:rPr>
          <w:rFonts w:asciiTheme="minorHAnsi" w:eastAsiaTheme="minorHAnsi"/>
        </w:rPr>
      </w:pPr>
      <w:r>
        <w:rPr>
          <w:rFonts w:ascii="Malgun Gothic" w:eastAsia="Malgun Gothic" w:hint="eastAsia"/>
          <w:spacing w:val="-5"/>
          <w:sz w:val="24"/>
        </w:rPr>
        <w:lastRenderedPageBreak/>
        <w:t>연습문제2에서 제시된</w:t>
      </w:r>
      <w:r w:rsidR="00C53551">
        <w:rPr>
          <w:rFonts w:ascii="Malgun Gothic" w:eastAsia="Malgun Gothic" w:hint="eastAsia"/>
          <w:spacing w:val="-5"/>
          <w:sz w:val="24"/>
        </w:rPr>
        <w:t xml:space="preserve"> 두가지 다른 견해와 각 견해 별 제시문 분류</w:t>
      </w:r>
    </w:p>
    <w:p w14:paraId="5C74B77F" w14:textId="31C26298" w:rsidR="00C53551" w:rsidRPr="00C53551" w:rsidRDefault="00FA0111" w:rsidP="00C53551">
      <w:pPr>
        <w:pStyle w:val="a"/>
        <w:spacing w:line="240" w:lineRule="auto"/>
        <w:rPr>
          <w:rFonts w:ascii="Malgun Gothic" w:eastAsia="Malgun Gothic"/>
          <w:spacing w:val="-5"/>
          <w:szCs w:val="18"/>
        </w:rPr>
      </w:pPr>
      <w:r>
        <w:rPr>
          <w:rFonts w:ascii="Malgun Gothic" w:eastAsia="Malgun Gothic" w:hint="eastAsia"/>
          <w:spacing w:val="-5"/>
          <w:szCs w:val="18"/>
        </w:rPr>
        <w:t xml:space="preserve">인간은 살아가면서 수많은 다른 행동과 행위들을 </w:t>
      </w:r>
      <w:r w:rsidR="005F6F35">
        <w:rPr>
          <w:rFonts w:ascii="Malgun Gothic" w:eastAsia="Malgun Gothic" w:hint="eastAsia"/>
          <w:spacing w:val="-5"/>
          <w:szCs w:val="18"/>
        </w:rPr>
        <w:t xml:space="preserve">하는데 수명이 다할 </w:t>
      </w:r>
      <w:r w:rsidR="00BE2553">
        <w:rPr>
          <w:rFonts w:ascii="Malgun Gothic" w:eastAsia="Malgun Gothic" w:hint="eastAsia"/>
          <w:spacing w:val="-5"/>
          <w:szCs w:val="18"/>
        </w:rPr>
        <w:t>때</w:t>
      </w:r>
      <w:r w:rsidR="00BE2553">
        <w:rPr>
          <w:rFonts w:ascii="Malgun Gothic" w:eastAsia="Malgun Gothic"/>
          <w:spacing w:val="-5"/>
          <w:szCs w:val="18"/>
        </w:rPr>
        <w:t>까지</w:t>
      </w:r>
      <w:r w:rsidR="005F6F35">
        <w:rPr>
          <w:rFonts w:ascii="Malgun Gothic" w:eastAsia="Malgun Gothic" w:hint="eastAsia"/>
          <w:spacing w:val="-5"/>
          <w:szCs w:val="18"/>
        </w:rPr>
        <w:t xml:space="preserve"> 끊임없이 많은 시간을 사용하며 </w:t>
      </w:r>
      <w:r>
        <w:rPr>
          <w:rFonts w:ascii="Malgun Gothic" w:eastAsia="Malgun Gothic" w:hint="eastAsia"/>
          <w:spacing w:val="-5"/>
          <w:szCs w:val="18"/>
        </w:rPr>
        <w:t>살아간다.</w:t>
      </w:r>
      <w:r w:rsidR="005F6F35">
        <w:rPr>
          <w:rFonts w:ascii="Malgun Gothic" w:eastAsia="Malgun Gothic"/>
          <w:spacing w:val="-5"/>
          <w:szCs w:val="18"/>
        </w:rPr>
        <w:t xml:space="preserve"> </w:t>
      </w:r>
      <w:r w:rsidR="005F6F35">
        <w:rPr>
          <w:rFonts w:ascii="Malgun Gothic" w:eastAsia="Malgun Gothic" w:hint="eastAsia"/>
          <w:spacing w:val="-5"/>
          <w:szCs w:val="18"/>
        </w:rPr>
        <w:t>여기에서 멈출 수 없이 달리는 기차처럼 계속해서 이어지는 인간행위에 대하여 그 연료는 어디서 생기며 어떻게 유지되고 운영될까?</w:t>
      </w:r>
      <w:r w:rsidR="005F6F35">
        <w:rPr>
          <w:rFonts w:ascii="Malgun Gothic" w:eastAsia="Malgun Gothic"/>
          <w:spacing w:val="-5"/>
          <w:szCs w:val="18"/>
        </w:rPr>
        <w:t xml:space="preserve"> </w:t>
      </w:r>
      <w:r w:rsidR="005F6F35">
        <w:rPr>
          <w:rFonts w:ascii="Malgun Gothic" w:eastAsia="Malgun Gothic" w:hint="eastAsia"/>
          <w:spacing w:val="-5"/>
          <w:szCs w:val="18"/>
        </w:rPr>
        <w:t>이 질문에 대하여 만족할 만한 답변을 할 수 있다면 우리는 우리 자신에 대한 더욱 명확한 이해를 바탕으로 더욱 공리</w:t>
      </w:r>
      <w:r w:rsidR="005F6F35">
        <w:rPr>
          <w:rFonts w:ascii="Malgun Gothic" w:eastAsia="Malgun Gothic"/>
          <w:spacing w:val="-5"/>
          <w:szCs w:val="18"/>
        </w:rPr>
        <w:t>적이</w:t>
      </w:r>
      <w:r w:rsidR="005F6F35">
        <w:rPr>
          <w:rFonts w:ascii="Malgun Gothic" w:eastAsia="Malgun Gothic" w:hint="eastAsia"/>
          <w:spacing w:val="-5"/>
          <w:szCs w:val="18"/>
        </w:rPr>
        <w:t>며</w:t>
      </w:r>
      <w:r w:rsidR="005F6F35">
        <w:rPr>
          <w:rFonts w:ascii="Malgun Gothic" w:eastAsia="Malgun Gothic"/>
          <w:spacing w:val="-5"/>
          <w:szCs w:val="18"/>
        </w:rPr>
        <w:t xml:space="preserve"> </w:t>
      </w:r>
      <w:r w:rsidR="005F6F35">
        <w:rPr>
          <w:rFonts w:ascii="Malgun Gothic" w:eastAsia="Malgun Gothic" w:hint="eastAsia"/>
          <w:spacing w:val="-5"/>
          <w:szCs w:val="18"/>
        </w:rPr>
        <w:t>의미가 있는 삶과 사회를 만들어 나갈 수 있을 것이다.</w:t>
      </w:r>
      <w:r w:rsidR="005F6F35">
        <w:rPr>
          <w:rFonts w:ascii="Malgun Gothic" w:eastAsia="Malgun Gothic"/>
          <w:spacing w:val="-5"/>
          <w:szCs w:val="18"/>
        </w:rPr>
        <w:t xml:space="preserve"> </w:t>
      </w:r>
      <w:r w:rsidR="005F6F35">
        <w:rPr>
          <w:rFonts w:ascii="Malgun Gothic" w:eastAsia="Malgun Gothic" w:hint="eastAsia"/>
          <w:spacing w:val="-5"/>
          <w:szCs w:val="18"/>
        </w:rPr>
        <w:t>인간은 역사적으로, 그 규모가 다분히 개인적이든, 사회의 전반의 보편성에 대한 것이든, 삶과 우리 자신에 대한 철학적인 개념과 깨달음을 바탕으로 더 좋은 일상과 세상을 만들기 위한 실용적인 발전을 거듭하여 이루어 왔기 때문이다.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>해당 연습문제에서의 네가지 제시문은 인간이 행위를 할 때 그에 대한 근본적인 동기부여는 어디에서 어떻게 오는가에 대한 물음에 답하고 있다.</w:t>
      </w:r>
      <w:r>
        <w:rPr>
          <w:rFonts w:ascii="Malgun Gothic" w:eastAsia="Malgun Gothic"/>
          <w:spacing w:val="-5"/>
          <w:szCs w:val="18"/>
        </w:rPr>
        <w:t xml:space="preserve"> </w:t>
      </w:r>
    </w:p>
    <w:p w14:paraId="17B89D09" w14:textId="1CAFF180" w:rsidR="00661B7B" w:rsidRDefault="005F6F35" w:rsidP="00C53551">
      <w:pPr>
        <w:pStyle w:val="a"/>
        <w:spacing w:line="240" w:lineRule="auto"/>
        <w:rPr>
          <w:rFonts w:ascii="Malgun Gothic" w:eastAsia="Malgun Gothic"/>
          <w:spacing w:val="-5"/>
          <w:szCs w:val="18"/>
        </w:rPr>
      </w:pPr>
      <w:r>
        <w:rPr>
          <w:rFonts w:ascii="Malgun Gothic" w:eastAsia="Malgun Gothic" w:hint="eastAsia"/>
          <w:spacing w:val="-5"/>
          <w:szCs w:val="18"/>
        </w:rPr>
        <w:t>각 네가지 제시문을 바탕으로 볼 때 인간행위의 동기에는 크게 두가지의 다른 해석이 있다는 것을 알 수 있다.</w:t>
      </w:r>
      <w:r>
        <w:rPr>
          <w:rFonts w:ascii="Malgun Gothic" w:eastAsia="Malgun Gothic"/>
          <w:spacing w:val="-5"/>
          <w:szCs w:val="18"/>
        </w:rPr>
        <w:t xml:space="preserve"> </w:t>
      </w:r>
      <w:r w:rsidR="00661B7B">
        <w:rPr>
          <w:rFonts w:ascii="Malgun Gothic" w:eastAsia="Malgun Gothic" w:hint="eastAsia"/>
          <w:spacing w:val="-5"/>
          <w:szCs w:val="18"/>
        </w:rPr>
        <w:t>먼저</w:t>
      </w:r>
      <w:r>
        <w:rPr>
          <w:rFonts w:ascii="Malgun Gothic" w:eastAsia="Malgun Gothic" w:hint="eastAsia"/>
          <w:spacing w:val="-5"/>
          <w:szCs w:val="18"/>
        </w:rPr>
        <w:t>,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 xml:space="preserve">인간이 특정한 행동을 할 때에는 </w:t>
      </w:r>
      <w:r w:rsidR="00661B7B">
        <w:rPr>
          <w:rFonts w:ascii="Malgun Gothic" w:eastAsia="Malgun Gothic" w:hint="eastAsia"/>
          <w:spacing w:val="-5"/>
          <w:szCs w:val="18"/>
        </w:rPr>
        <w:t>그 행동을 하는데 있어서 의식적으로나 무의식적으로나 필수적으로 그 행위에 대한 결과가 자기자신에게 이익이 될 수 있는지에 대한 계산이 사전에 이루어진다고 보고 있다.</w:t>
      </w:r>
      <w:r w:rsidR="00661B7B">
        <w:rPr>
          <w:rFonts w:ascii="Malgun Gothic" w:eastAsia="Malgun Gothic"/>
          <w:spacing w:val="-5"/>
          <w:szCs w:val="18"/>
        </w:rPr>
        <w:t xml:space="preserve"> </w:t>
      </w:r>
      <w:r w:rsidR="00661B7B">
        <w:rPr>
          <w:rFonts w:ascii="Malgun Gothic" w:eastAsia="Malgun Gothic" w:hint="eastAsia"/>
          <w:spacing w:val="-5"/>
          <w:szCs w:val="18"/>
        </w:rPr>
        <w:t xml:space="preserve">여기에 해당하는 제시문으로는 제시문 </w:t>
      </w:r>
      <w:r w:rsidR="00661B7B" w:rsidRPr="00C6193C">
        <w:rPr>
          <w:rFonts w:ascii="Malgun Gothic" w:eastAsia="Malgun Gothic"/>
          <w:b/>
          <w:bCs/>
          <w:spacing w:val="-5"/>
          <w:szCs w:val="18"/>
        </w:rPr>
        <w:t>1</w:t>
      </w:r>
      <w:r w:rsidR="00661B7B" w:rsidRPr="00C6193C">
        <w:rPr>
          <w:rFonts w:ascii="Malgun Gothic" w:eastAsia="Malgun Gothic" w:hint="eastAsia"/>
          <w:b/>
          <w:bCs/>
          <w:spacing w:val="-5"/>
          <w:szCs w:val="18"/>
        </w:rPr>
        <w:t>번</w:t>
      </w:r>
      <w:r w:rsidR="00661B7B">
        <w:rPr>
          <w:rFonts w:ascii="Malgun Gothic" w:eastAsia="Malgun Gothic" w:hint="eastAsia"/>
          <w:spacing w:val="-5"/>
          <w:szCs w:val="18"/>
        </w:rPr>
        <w:t xml:space="preserve">과 </w:t>
      </w:r>
      <w:r w:rsidR="00661B7B" w:rsidRPr="00C6193C">
        <w:rPr>
          <w:rFonts w:ascii="Malgun Gothic" w:eastAsia="Malgun Gothic" w:hint="eastAsia"/>
          <w:b/>
          <w:bCs/>
          <w:spacing w:val="-5"/>
          <w:szCs w:val="18"/>
        </w:rPr>
        <w:t>3번</w:t>
      </w:r>
      <w:r w:rsidR="00661B7B">
        <w:rPr>
          <w:rFonts w:ascii="Malgun Gothic" w:eastAsia="Malgun Gothic" w:hint="eastAsia"/>
          <w:spacing w:val="-5"/>
          <w:szCs w:val="18"/>
        </w:rPr>
        <w:t>이 있다.</w:t>
      </w:r>
    </w:p>
    <w:p w14:paraId="24D06E14" w14:textId="38037F7C" w:rsidR="00661B7B" w:rsidRDefault="00661B7B" w:rsidP="00C53551">
      <w:pPr>
        <w:pStyle w:val="a"/>
        <w:spacing w:line="240" w:lineRule="auto"/>
        <w:rPr>
          <w:rFonts w:ascii="Malgun Gothic" w:eastAsia="Malgun Gothic"/>
          <w:spacing w:val="-5"/>
          <w:szCs w:val="18"/>
        </w:rPr>
      </w:pPr>
      <w:r>
        <w:rPr>
          <w:rFonts w:ascii="Malgun Gothic" w:eastAsia="Malgun Gothic" w:hint="eastAsia"/>
          <w:spacing w:val="-5"/>
          <w:szCs w:val="18"/>
        </w:rPr>
        <w:t>인간이 감정과 감성을 느끼며 살아가는 데에는 생물학적으로 호르몬 분비에 대한 수치가 관련이 있다.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>예를 들어 도파민이 높게 되면 뭔가 모르게 내가 옳은 길로 가고 있다는 느낌을 받으며 자기가 현재 하고 있는 일에 대하여 더욱 확신을 가지고 임하게 되며 그 과정에서 행복감을 느낀다.</w:t>
      </w:r>
      <w:r>
        <w:rPr>
          <w:rFonts w:ascii="Malgun Gothic" w:eastAsia="Malgun Gothic"/>
          <w:spacing w:val="-5"/>
          <w:szCs w:val="18"/>
        </w:rPr>
        <w:t xml:space="preserve"> </w:t>
      </w:r>
      <w:r w:rsidR="00BE2553">
        <w:rPr>
          <w:rFonts w:ascii="Malgun Gothic" w:eastAsia="Malgun Gothic" w:hint="eastAsia"/>
          <w:spacing w:val="-5"/>
          <w:szCs w:val="18"/>
        </w:rPr>
        <w:t>이렇게 생물학적인 관점에서 인간행위에 대한 동기부여는 각기 다른 호르몬 수치에 대응하는 감정을 기반으로 이루어</w:t>
      </w:r>
      <w:r w:rsidR="00BE2553">
        <w:rPr>
          <w:rFonts w:ascii="Malgun Gothic" w:eastAsia="Malgun Gothic"/>
          <w:spacing w:val="-5"/>
          <w:szCs w:val="18"/>
        </w:rPr>
        <w:t>진다고</w:t>
      </w:r>
      <w:r w:rsidR="00BE2553">
        <w:rPr>
          <w:rFonts w:ascii="Malgun Gothic" w:eastAsia="Malgun Gothic" w:hint="eastAsia"/>
          <w:spacing w:val="-5"/>
          <w:szCs w:val="18"/>
        </w:rPr>
        <w:t xml:space="preserve"> 설명</w:t>
      </w:r>
      <w:r w:rsidR="00BE2553">
        <w:rPr>
          <w:rFonts w:ascii="Malgun Gothic" w:eastAsia="Malgun Gothic"/>
          <w:spacing w:val="-5"/>
          <w:szCs w:val="18"/>
        </w:rPr>
        <w:t>할</w:t>
      </w:r>
      <w:r w:rsidR="00BE2553">
        <w:rPr>
          <w:rFonts w:ascii="Malgun Gothic" w:eastAsia="Malgun Gothic" w:hint="eastAsia"/>
          <w:spacing w:val="-5"/>
          <w:szCs w:val="18"/>
        </w:rPr>
        <w:t xml:space="preserve"> </w:t>
      </w:r>
      <w:r w:rsidR="00ED224C">
        <w:rPr>
          <w:rFonts w:ascii="Malgun Gothic" w:eastAsia="Malgun Gothic" w:hint="eastAsia"/>
          <w:spacing w:val="-5"/>
          <w:szCs w:val="18"/>
        </w:rPr>
        <w:t>수 있다</w:t>
      </w:r>
      <w:r w:rsidR="00BE2553">
        <w:rPr>
          <w:rFonts w:ascii="Malgun Gothic" w:eastAsia="Malgun Gothic" w:hint="eastAsia"/>
          <w:spacing w:val="-5"/>
          <w:szCs w:val="18"/>
        </w:rPr>
        <w:t>.</w:t>
      </w:r>
      <w:r w:rsidR="00BE2553">
        <w:rPr>
          <w:rFonts w:ascii="Malgun Gothic" w:eastAsia="Malgun Gothic"/>
          <w:spacing w:val="-5"/>
          <w:szCs w:val="18"/>
        </w:rPr>
        <w:t xml:space="preserve"> </w:t>
      </w:r>
      <w:r w:rsidR="00BE2553">
        <w:rPr>
          <w:rFonts w:ascii="Malgun Gothic" w:eastAsia="Malgun Gothic" w:hint="eastAsia"/>
          <w:spacing w:val="-5"/>
          <w:szCs w:val="18"/>
        </w:rPr>
        <w:t>하지만 그러한 호르몬 작용</w:t>
      </w:r>
      <w:r w:rsidR="00C6193C">
        <w:rPr>
          <w:rFonts w:ascii="Malgun Gothic" w:eastAsia="Malgun Gothic" w:hint="eastAsia"/>
          <w:spacing w:val="-5"/>
          <w:szCs w:val="18"/>
        </w:rPr>
        <w:t>과 생성된 감정에 의해 동기를 얻고 행동하는 인간</w:t>
      </w:r>
      <w:r w:rsidR="00BE2553">
        <w:rPr>
          <w:rFonts w:ascii="Malgun Gothic" w:eastAsia="Malgun Gothic" w:hint="eastAsia"/>
          <w:spacing w:val="-5"/>
          <w:szCs w:val="18"/>
        </w:rPr>
        <w:t xml:space="preserve"> </w:t>
      </w:r>
      <w:r w:rsidR="00C6193C">
        <w:rPr>
          <w:rFonts w:ascii="Malgun Gothic" w:eastAsia="Malgun Gothic" w:hint="eastAsia"/>
          <w:spacing w:val="-5"/>
          <w:szCs w:val="18"/>
        </w:rPr>
        <w:t>내면세계에</w:t>
      </w:r>
      <w:r w:rsidR="00BE2553">
        <w:rPr>
          <w:rFonts w:ascii="Malgun Gothic" w:eastAsia="Malgun Gothic" w:hint="eastAsia"/>
          <w:spacing w:val="-5"/>
          <w:szCs w:val="18"/>
        </w:rPr>
        <w:t xml:space="preserve">서는 </w:t>
      </w:r>
      <w:r w:rsidR="00C6193C">
        <w:rPr>
          <w:rFonts w:ascii="Malgun Gothic" w:eastAsia="Malgun Gothic" w:hint="eastAsia"/>
          <w:spacing w:val="-5"/>
          <w:szCs w:val="18"/>
        </w:rPr>
        <w:t xml:space="preserve">철저한 </w:t>
      </w:r>
      <w:r w:rsidR="00BE2553">
        <w:rPr>
          <w:rFonts w:ascii="Malgun Gothic" w:eastAsia="Malgun Gothic" w:hint="eastAsia"/>
          <w:spacing w:val="-5"/>
          <w:szCs w:val="18"/>
        </w:rPr>
        <w:t>계</w:t>
      </w:r>
      <w:r w:rsidR="00C6193C">
        <w:rPr>
          <w:rFonts w:ascii="Malgun Gothic" w:eastAsia="Malgun Gothic" w:hint="eastAsia"/>
          <w:spacing w:val="-5"/>
          <w:szCs w:val="18"/>
        </w:rPr>
        <w:t>산 수행과 그 결과에 대한 분석이 바탕이 되어있다.</w:t>
      </w:r>
    </w:p>
    <w:p w14:paraId="22A34A7A" w14:textId="54A6A0FD" w:rsidR="00661B7B" w:rsidRDefault="00C6193C" w:rsidP="00C53551">
      <w:pPr>
        <w:pStyle w:val="a"/>
        <w:spacing w:line="240" w:lineRule="auto"/>
        <w:rPr>
          <w:rFonts w:ascii="Malgun Gothic" w:eastAsia="Malgun Gothic"/>
          <w:spacing w:val="-5"/>
          <w:szCs w:val="18"/>
        </w:rPr>
      </w:pPr>
      <w:r>
        <w:rPr>
          <w:rFonts w:ascii="Malgun Gothic" w:eastAsia="Malgun Gothic" w:hint="eastAsia"/>
          <w:spacing w:val="-5"/>
          <w:szCs w:val="18"/>
        </w:rPr>
        <w:t xml:space="preserve">이 </w:t>
      </w:r>
      <w:r>
        <w:rPr>
          <w:rFonts w:ascii="Malgun Gothic" w:eastAsia="Malgun Gothic"/>
          <w:spacing w:val="-5"/>
          <w:szCs w:val="18"/>
        </w:rPr>
        <w:t>‘</w:t>
      </w:r>
      <w:r>
        <w:rPr>
          <w:rFonts w:ascii="Malgun Gothic" w:eastAsia="Malgun Gothic" w:hint="eastAsia"/>
          <w:spacing w:val="-5"/>
          <w:szCs w:val="18"/>
        </w:rPr>
        <w:t>손익계산</w:t>
      </w:r>
      <w:r>
        <w:rPr>
          <w:rFonts w:ascii="Malgun Gothic" w:eastAsia="Malgun Gothic"/>
          <w:spacing w:val="-5"/>
          <w:szCs w:val="18"/>
        </w:rPr>
        <w:t>’</w:t>
      </w:r>
      <w:r>
        <w:rPr>
          <w:rFonts w:ascii="Malgun Gothic" w:eastAsia="Malgun Gothic" w:hint="eastAsia"/>
          <w:spacing w:val="-5"/>
          <w:szCs w:val="18"/>
        </w:rPr>
        <w:t>을 기반으로 하는 행동양식은 여러가지 행위의 선택지들이 있을 때</w:t>
      </w:r>
      <w:r>
        <w:rPr>
          <w:rFonts w:ascii="Malgun Gothic" w:eastAsia="Malgun Gothic"/>
          <w:spacing w:val="-5"/>
          <w:szCs w:val="18"/>
        </w:rPr>
        <w:t xml:space="preserve">, </w:t>
      </w:r>
      <w:r>
        <w:rPr>
          <w:rFonts w:ascii="Malgun Gothic" w:eastAsia="Malgun Gothic" w:hint="eastAsia"/>
          <w:spacing w:val="-5"/>
          <w:szCs w:val="18"/>
        </w:rPr>
        <w:t>자기자신에게 주어지는 기대 이익이 가장 큰 선택지를 선택할 것이다.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>반대로 말하면,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>자기자신에게 가장 적은 양의 고통을 일으키는 행동을 취한다고도 생각 할 수 있다.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 xml:space="preserve">우리가 남을 도울 때는 그렇게 </w:t>
      </w:r>
      <w:r w:rsidR="00265139">
        <w:rPr>
          <w:rFonts w:ascii="Malgun Gothic" w:eastAsia="Malgun Gothic" w:hint="eastAsia"/>
          <w:spacing w:val="-5"/>
          <w:szCs w:val="18"/>
        </w:rPr>
        <w:t>베풀어진</w:t>
      </w:r>
      <w:r>
        <w:rPr>
          <w:rFonts w:ascii="Malgun Gothic" w:eastAsia="Malgun Gothic" w:hint="eastAsia"/>
          <w:spacing w:val="-5"/>
          <w:szCs w:val="18"/>
        </w:rPr>
        <w:t xml:space="preserve"> 친절이 언젠가 어떤 형태로든 나에게 이익이 되어 돌아온다는 내면의 판단이 있다고 말할 수 있다.</w:t>
      </w:r>
    </w:p>
    <w:p w14:paraId="2497DFB9" w14:textId="6B042565" w:rsidR="00C53551" w:rsidRDefault="00661B7B" w:rsidP="00C53551">
      <w:pPr>
        <w:pStyle w:val="a"/>
        <w:spacing w:line="240" w:lineRule="auto"/>
        <w:rPr>
          <w:rFonts w:ascii="Malgun Gothic" w:eastAsia="Malgun Gothic"/>
          <w:spacing w:val="-5"/>
          <w:szCs w:val="18"/>
        </w:rPr>
      </w:pP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 xml:space="preserve">다른 견해로는 인간이 삶을 살가면서 취하는 존재양식에서 피상적인 </w:t>
      </w:r>
      <w:r w:rsidR="00C6193C">
        <w:rPr>
          <w:rFonts w:ascii="Malgun Gothic" w:eastAsia="Malgun Gothic" w:hint="eastAsia"/>
          <w:spacing w:val="-5"/>
          <w:szCs w:val="18"/>
        </w:rPr>
        <w:t>손익 이외에도 그보다 더 깊은 뜻과 의미로부터 기인하는 동기부여가 있다고 믿는다.</w:t>
      </w:r>
      <w:r w:rsidR="00C6193C">
        <w:rPr>
          <w:rFonts w:ascii="Malgun Gothic" w:eastAsia="Malgun Gothic"/>
          <w:spacing w:val="-5"/>
          <w:szCs w:val="18"/>
        </w:rPr>
        <w:t xml:space="preserve"> </w:t>
      </w:r>
      <w:r w:rsidR="00C6193C">
        <w:rPr>
          <w:rFonts w:ascii="Malgun Gothic" w:eastAsia="Malgun Gothic" w:hint="eastAsia"/>
          <w:spacing w:val="-5"/>
          <w:szCs w:val="18"/>
        </w:rPr>
        <w:t xml:space="preserve">여기에 해당하는 제시문으로는 </w:t>
      </w:r>
      <w:r w:rsidR="00C6193C" w:rsidRPr="00C6193C">
        <w:rPr>
          <w:rFonts w:ascii="Malgun Gothic" w:eastAsia="Malgun Gothic"/>
          <w:b/>
          <w:bCs/>
          <w:spacing w:val="-5"/>
          <w:szCs w:val="18"/>
        </w:rPr>
        <w:t>2</w:t>
      </w:r>
      <w:r w:rsidR="00C6193C" w:rsidRPr="00C6193C">
        <w:rPr>
          <w:rFonts w:ascii="Malgun Gothic" w:eastAsia="Malgun Gothic" w:hint="eastAsia"/>
          <w:b/>
          <w:bCs/>
          <w:spacing w:val="-5"/>
          <w:szCs w:val="18"/>
        </w:rPr>
        <w:t>번</w:t>
      </w:r>
      <w:r w:rsidR="00C6193C">
        <w:rPr>
          <w:rFonts w:ascii="Malgun Gothic" w:eastAsia="Malgun Gothic" w:hint="eastAsia"/>
          <w:spacing w:val="-5"/>
          <w:szCs w:val="18"/>
        </w:rPr>
        <w:t xml:space="preserve">과 </w:t>
      </w:r>
      <w:r w:rsidR="00C6193C" w:rsidRPr="00C6193C">
        <w:rPr>
          <w:rFonts w:ascii="Malgun Gothic" w:eastAsia="Malgun Gothic"/>
          <w:b/>
          <w:bCs/>
          <w:spacing w:val="-5"/>
          <w:szCs w:val="18"/>
        </w:rPr>
        <w:t>4</w:t>
      </w:r>
      <w:r w:rsidR="00C6193C" w:rsidRPr="00C6193C">
        <w:rPr>
          <w:rFonts w:ascii="Malgun Gothic" w:eastAsia="Malgun Gothic" w:hint="eastAsia"/>
          <w:b/>
          <w:bCs/>
          <w:spacing w:val="-5"/>
          <w:szCs w:val="18"/>
        </w:rPr>
        <w:t>번</w:t>
      </w:r>
      <w:r w:rsidR="00C6193C">
        <w:rPr>
          <w:rFonts w:ascii="Malgun Gothic" w:eastAsia="Malgun Gothic" w:hint="eastAsia"/>
          <w:spacing w:val="-5"/>
          <w:szCs w:val="18"/>
        </w:rPr>
        <w:t>이 있다.</w:t>
      </w:r>
    </w:p>
    <w:p w14:paraId="191B9566" w14:textId="4C3D4D59" w:rsidR="00C6193C" w:rsidRDefault="008B7868" w:rsidP="00C53551">
      <w:pPr>
        <w:pStyle w:val="a"/>
        <w:spacing w:line="240" w:lineRule="auto"/>
        <w:rPr>
          <w:rFonts w:ascii="Malgun Gothic" w:eastAsia="Malgun Gothic"/>
          <w:spacing w:val="-5"/>
          <w:szCs w:val="18"/>
        </w:rPr>
      </w:pPr>
      <w:r>
        <w:rPr>
          <w:rFonts w:ascii="Malgun Gothic" w:eastAsia="Malgun Gothic" w:hint="eastAsia"/>
          <w:spacing w:val="-5"/>
          <w:szCs w:val="18"/>
        </w:rPr>
        <w:t>이 견해에서는 인간이 행동을 하면서 살아갈 때 그 행동의 근본적인 원인을 고려해야 될 것은 나 자신이 주체가 되어 경험하는 삶의 정신적이며 보다 더 깊은 의미라고 말하고 있다.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>제아무리 부자라도 자살을 하는 사람이 있는 반면,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>조금 부족하게 살아가면서도 행복감을 충분히 느끼며 이웃들에게 친절을 베풀면서 살아가는 사람이 있다.</w:t>
      </w:r>
    </w:p>
    <w:p w14:paraId="66CD26FF" w14:textId="0CCD3D73" w:rsidR="008B7868" w:rsidRPr="00C53551" w:rsidRDefault="008B7868" w:rsidP="00C53551">
      <w:pPr>
        <w:pStyle w:val="a"/>
        <w:spacing w:line="240" w:lineRule="auto"/>
        <w:rPr>
          <w:rFonts w:ascii="Malgun Gothic" w:eastAsia="Malgun Gothic"/>
          <w:spacing w:val="-5"/>
          <w:szCs w:val="18"/>
        </w:rPr>
      </w:pPr>
      <w:r>
        <w:rPr>
          <w:rFonts w:ascii="Malgun Gothic" w:eastAsia="Malgun Gothic" w:hint="eastAsia"/>
          <w:spacing w:val="-5"/>
          <w:szCs w:val="18"/>
        </w:rPr>
        <w:t>삶을 살아가는데 있어서 우리가 아는 것보다 모르는 것이 더 많다.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>그렇기에 우리는 계속되는 철학적인 물음과 거기에 대한 답변을 하려는 노력으로 우리가 아직 이해하지 못한 것들에 대해 모델을 설정하고 추상화를 거쳐서 삶을 올바르게 이해하려고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>한다.</w:t>
      </w:r>
      <w:r>
        <w:rPr>
          <w:rFonts w:ascii="Malgun Gothic" w:eastAsia="Malgun Gothic"/>
          <w:spacing w:val="-5"/>
          <w:szCs w:val="18"/>
        </w:rPr>
        <w:t xml:space="preserve"> </w:t>
      </w:r>
      <w:r>
        <w:rPr>
          <w:rFonts w:ascii="Malgun Gothic" w:eastAsia="Malgun Gothic" w:hint="eastAsia"/>
          <w:spacing w:val="-5"/>
          <w:szCs w:val="18"/>
        </w:rPr>
        <w:t>이렇게 인간행동을 단순히 손익계산에 대한 결과로 해석하기에는 삶이 가지고 있는 다른 무궁한 의미</w:t>
      </w:r>
      <w:r w:rsidR="00E859C8">
        <w:rPr>
          <w:rFonts w:ascii="Malgun Gothic" w:eastAsia="Malgun Gothic" w:hint="eastAsia"/>
          <w:spacing w:val="-5"/>
          <w:szCs w:val="18"/>
        </w:rPr>
        <w:t>들</w:t>
      </w:r>
      <w:r>
        <w:rPr>
          <w:rFonts w:ascii="Malgun Gothic" w:eastAsia="Malgun Gothic" w:hint="eastAsia"/>
          <w:spacing w:val="-5"/>
          <w:szCs w:val="18"/>
        </w:rPr>
        <w:t>에 대한 소홀로 이어질 수 있는 위험이 있다.</w:t>
      </w:r>
      <w:r>
        <w:rPr>
          <w:rFonts w:ascii="Malgun Gothic" w:eastAsia="Malgun Gothic"/>
          <w:spacing w:val="-5"/>
          <w:szCs w:val="18"/>
        </w:rPr>
        <w:t xml:space="preserve"> </w:t>
      </w:r>
      <w:r w:rsidR="00E859C8">
        <w:rPr>
          <w:rFonts w:ascii="Malgun Gothic" w:eastAsia="Malgun Gothic" w:hint="eastAsia"/>
          <w:spacing w:val="-5"/>
          <w:szCs w:val="18"/>
        </w:rPr>
        <w:t>그 의미들 중 한가지는 자신이 현재 하고 있는 일에 대하여 자신이 가지는 태도와 그 일이 자신으로 하여금 어떠한 보람과 행복을 느끼게 해주는지에 대한 것이다.</w:t>
      </w:r>
      <w:r w:rsidR="00E859C8">
        <w:rPr>
          <w:rFonts w:ascii="Malgun Gothic" w:eastAsia="Malgun Gothic"/>
          <w:spacing w:val="-5"/>
          <w:szCs w:val="18"/>
        </w:rPr>
        <w:t xml:space="preserve"> </w:t>
      </w:r>
      <w:r w:rsidR="00E859C8">
        <w:rPr>
          <w:rFonts w:ascii="Malgun Gothic" w:eastAsia="Malgun Gothic" w:hint="eastAsia"/>
          <w:spacing w:val="-5"/>
          <w:szCs w:val="18"/>
        </w:rPr>
        <w:t>우리가 옳은 일을 한다고 생각이 되고,</w:t>
      </w:r>
      <w:r w:rsidR="00E859C8">
        <w:rPr>
          <w:rFonts w:ascii="Malgun Gothic" w:eastAsia="Malgun Gothic"/>
          <w:spacing w:val="-5"/>
          <w:szCs w:val="18"/>
        </w:rPr>
        <w:t xml:space="preserve"> </w:t>
      </w:r>
      <w:r w:rsidR="00E859C8">
        <w:rPr>
          <w:rFonts w:ascii="Malgun Gothic" w:eastAsia="Malgun Gothic" w:hint="eastAsia"/>
          <w:spacing w:val="-5"/>
          <w:szCs w:val="18"/>
        </w:rPr>
        <w:t xml:space="preserve">그 옳은 일이라고 여겨지는 일을 우리가 직접 </w:t>
      </w:r>
      <w:r w:rsidR="008879FE">
        <w:rPr>
          <w:rFonts w:ascii="Malgun Gothic" w:eastAsia="Malgun Gothic" w:hint="eastAsia"/>
          <w:spacing w:val="-5"/>
          <w:szCs w:val="18"/>
        </w:rPr>
        <w:t>행위를 함으로써</w:t>
      </w:r>
      <w:r w:rsidR="00E859C8">
        <w:rPr>
          <w:rFonts w:ascii="Malgun Gothic" w:eastAsia="Malgun Gothic" w:hint="eastAsia"/>
          <w:spacing w:val="-5"/>
          <w:szCs w:val="18"/>
        </w:rPr>
        <w:t xml:space="preserve"> 우리의 내면세계와 외부세계의 맥락이 일치하게 되</w:t>
      </w:r>
      <w:r w:rsidR="008879FE">
        <w:rPr>
          <w:rFonts w:ascii="Malgun Gothic" w:eastAsia="Malgun Gothic" w:hint="eastAsia"/>
          <w:spacing w:val="-5"/>
          <w:szCs w:val="18"/>
        </w:rPr>
        <w:t>며</w:t>
      </w:r>
      <w:r w:rsidR="00E859C8">
        <w:rPr>
          <w:rFonts w:ascii="Malgun Gothic" w:eastAsia="Malgun Gothic" w:hint="eastAsia"/>
          <w:spacing w:val="-5"/>
          <w:szCs w:val="18"/>
        </w:rPr>
        <w:t xml:space="preserve"> 여기서 우리는 드디어 삶의 진정한 의미를 내재할 수 있고,</w:t>
      </w:r>
      <w:r w:rsidR="00E859C8">
        <w:rPr>
          <w:rFonts w:ascii="Malgun Gothic" w:eastAsia="Malgun Gothic"/>
          <w:spacing w:val="-5"/>
          <w:szCs w:val="18"/>
        </w:rPr>
        <w:t xml:space="preserve"> </w:t>
      </w:r>
      <w:r w:rsidR="00E859C8">
        <w:rPr>
          <w:rFonts w:ascii="Malgun Gothic" w:eastAsia="Malgun Gothic" w:hint="eastAsia"/>
          <w:spacing w:val="-5"/>
          <w:szCs w:val="18"/>
        </w:rPr>
        <w:t>그 행위의 결과에 얽매이지 않고 과정에 대한 감사를 느낄 수 있다.</w:t>
      </w:r>
    </w:p>
    <w:p w14:paraId="579563E3" w14:textId="60467196" w:rsidR="00C53551" w:rsidRPr="00C53551" w:rsidRDefault="006C13EA" w:rsidP="00C53551">
      <w:pPr>
        <w:pStyle w:val="a"/>
        <w:numPr>
          <w:ilvl w:val="0"/>
          <w:numId w:val="11"/>
        </w:numPr>
        <w:rPr>
          <w:rFonts w:asciiTheme="minorHAnsi" w:eastAsiaTheme="minorHAnsi"/>
        </w:rPr>
      </w:pPr>
      <w:proofErr w:type="spellStart"/>
      <w:r>
        <w:rPr>
          <w:rFonts w:asciiTheme="minorHAnsi" w:eastAsiaTheme="minorHAnsi" w:hint="eastAsia"/>
          <w:sz w:val="24"/>
          <w:szCs w:val="28"/>
        </w:rPr>
        <w:lastRenderedPageBreak/>
        <w:t>피그말리온</w:t>
      </w:r>
      <w:proofErr w:type="spellEnd"/>
      <w:r>
        <w:rPr>
          <w:rFonts w:asciiTheme="minorHAnsi" w:eastAsiaTheme="minorHAnsi" w:hint="eastAsia"/>
          <w:sz w:val="24"/>
          <w:szCs w:val="28"/>
        </w:rPr>
        <w:t xml:space="preserve"> 이야기가 현대 사회에서 시사하는 바와 그에 대한 견해</w:t>
      </w:r>
    </w:p>
    <w:p w14:paraId="397728F5" w14:textId="77777777" w:rsidR="00653BF7" w:rsidRDefault="00F3219D" w:rsidP="006C13EA">
      <w:pPr>
        <w:pStyle w:val="a"/>
        <w:spacing w:line="240" w:lineRule="auto"/>
        <w:rPr>
          <w:rFonts w:asciiTheme="minorHAnsi" w:eastAsiaTheme="minorHAnsi"/>
        </w:rPr>
      </w:pPr>
      <w:proofErr w:type="spellStart"/>
      <w:r>
        <w:rPr>
          <w:rFonts w:asciiTheme="minorHAnsi" w:eastAsiaTheme="minorHAnsi" w:hint="eastAsia"/>
        </w:rPr>
        <w:t>피그말리온은</w:t>
      </w:r>
      <w:proofErr w:type="spellEnd"/>
      <w:r>
        <w:rPr>
          <w:rFonts w:asciiTheme="minorHAnsi" w:eastAsiaTheme="minorHAnsi" w:hint="eastAsia"/>
        </w:rPr>
        <w:t xml:space="preserve"> 자신이 조각한</w:t>
      </w:r>
      <w:r w:rsidR="00E6326A">
        <w:rPr>
          <w:rFonts w:asciiTheme="minorHAnsi" w:eastAsiaTheme="minorHAnsi"/>
        </w:rPr>
        <w:t xml:space="preserve"> </w:t>
      </w:r>
      <w:r w:rsidR="00E6326A">
        <w:rPr>
          <w:rFonts w:asciiTheme="minorHAnsi" w:eastAsiaTheme="minorHAnsi" w:hint="eastAsia"/>
        </w:rPr>
        <w:t xml:space="preserve">가장 아름다운 처녀의 모습을 하고 있는 조각상과 사랑에 빠지게 되고, 아프로디테 여신의 은총 덕분에 사람이 된 그 처녀 조각상과 사랑을 이어 나가게 되고 아들 </w:t>
      </w:r>
      <w:proofErr w:type="spellStart"/>
      <w:r w:rsidR="00E6326A">
        <w:rPr>
          <w:rFonts w:asciiTheme="minorHAnsi" w:eastAsiaTheme="minorHAnsi" w:hint="eastAsia"/>
        </w:rPr>
        <w:t>파포스를</w:t>
      </w:r>
      <w:proofErr w:type="spellEnd"/>
      <w:r w:rsidR="00E6326A">
        <w:rPr>
          <w:rFonts w:asciiTheme="minorHAnsi" w:eastAsiaTheme="minorHAnsi" w:hint="eastAsia"/>
        </w:rPr>
        <w:t xml:space="preserve"> 낳게 된다.</w:t>
      </w:r>
      <w:r w:rsidR="00E6326A">
        <w:rPr>
          <w:rFonts w:asciiTheme="minorHAnsi" w:eastAsiaTheme="minorHAnsi"/>
        </w:rPr>
        <w:t xml:space="preserve"> </w:t>
      </w:r>
      <w:r w:rsidR="00E6326A">
        <w:rPr>
          <w:rFonts w:asciiTheme="minorHAnsi" w:eastAsiaTheme="minorHAnsi" w:hint="eastAsia"/>
        </w:rPr>
        <w:t xml:space="preserve">이 이야기에서 유래된 심리학에서의 개념이 있는데 그것은 </w:t>
      </w:r>
      <w:r>
        <w:rPr>
          <w:rFonts w:asciiTheme="minorHAnsi" w:eastAsiaTheme="minorHAnsi"/>
        </w:rPr>
        <w:t>‘</w:t>
      </w:r>
      <w:proofErr w:type="spellStart"/>
      <w:r>
        <w:rPr>
          <w:rFonts w:asciiTheme="minorHAnsi" w:eastAsiaTheme="minorHAnsi" w:hint="eastAsia"/>
        </w:rPr>
        <w:t>피그말리온</w:t>
      </w:r>
      <w:proofErr w:type="spellEnd"/>
      <w:r>
        <w:rPr>
          <w:rFonts w:asciiTheme="minorHAnsi" w:eastAsiaTheme="minorHAnsi" w:hint="eastAsia"/>
        </w:rPr>
        <w:t xml:space="preserve"> 효과</w:t>
      </w:r>
      <w:r>
        <w:rPr>
          <w:rFonts w:asciiTheme="minorHAnsi" w:eastAsiaTheme="minorHAnsi"/>
        </w:rPr>
        <w:t>’</w:t>
      </w:r>
      <w:r w:rsidR="00E6326A">
        <w:rPr>
          <w:rFonts w:asciiTheme="minorHAnsi" w:eastAsiaTheme="minorHAnsi" w:hint="eastAsia"/>
        </w:rPr>
        <w:t>로 불린다.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이 효과는 특정한 높은 기준의 기대치가 있을 때 그것을 가지고 </w:t>
      </w:r>
      <w:r w:rsidR="00E6326A">
        <w:rPr>
          <w:rFonts w:asciiTheme="minorHAnsi" w:eastAsiaTheme="minorHAnsi" w:hint="eastAsia"/>
        </w:rPr>
        <w:t xml:space="preserve">행동을 이어 나갈 경우 그 기대했던 일이 </w:t>
      </w:r>
      <w:r w:rsidR="00653BF7">
        <w:rPr>
          <w:rFonts w:asciiTheme="minorHAnsi" w:eastAsiaTheme="minorHAnsi" w:hint="eastAsia"/>
        </w:rPr>
        <w:t xml:space="preserve">실제로 </w:t>
      </w:r>
      <w:r w:rsidR="00E6326A">
        <w:rPr>
          <w:rFonts w:asciiTheme="minorHAnsi" w:eastAsiaTheme="minorHAnsi" w:hint="eastAsia"/>
        </w:rPr>
        <w:t>일어나는 현상을 의미한다.</w:t>
      </w:r>
    </w:p>
    <w:p w14:paraId="3C2E34D2" w14:textId="32CB8411" w:rsidR="00653BF7" w:rsidRDefault="00653BF7" w:rsidP="006C13EA">
      <w:pPr>
        <w:pStyle w:val="a"/>
        <w:spacing w:line="240" w:lineRule="auto"/>
        <w:rPr>
          <w:rFonts w:asciiTheme="minorHAnsi" w:eastAsiaTheme="minorHAnsi"/>
        </w:rPr>
      </w:pPr>
      <w:proofErr w:type="spellStart"/>
      <w:r>
        <w:rPr>
          <w:rFonts w:asciiTheme="minorHAnsi" w:eastAsiaTheme="minorHAnsi" w:hint="eastAsia"/>
        </w:rPr>
        <w:t>피그말리온은</w:t>
      </w:r>
      <w:proofErr w:type="spellEnd"/>
      <w:r>
        <w:rPr>
          <w:rFonts w:asciiTheme="minorHAnsi" w:eastAsiaTheme="minorHAnsi" w:hint="eastAsia"/>
        </w:rPr>
        <w:t xml:space="preserve"> 조각상을 만들기전 여성들의 수많은 단점과 결점들을 보았으며 이로 인하여 여성에 대한 혐오감을 바탕으로 하는 여성들을 향한 완벽 무결한 수준의 기준 잣대를 가지게 되었다.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이는 곧 자신이 조각한 가장 아름다운 여인의 모습인 여성</w:t>
      </w:r>
      <w:r w:rsidR="00D54FE0">
        <w:rPr>
          <w:rFonts w:asciiTheme="minorHAnsi" w:eastAsiaTheme="minorHAnsi" w:hint="eastAsia"/>
        </w:rPr>
        <w:t>상과 사랑에 빠지게 이른다.</w:t>
      </w:r>
    </w:p>
    <w:p w14:paraId="4F9F6B89" w14:textId="1E58CDAC" w:rsidR="00FA0111" w:rsidRDefault="00D54FE0" w:rsidP="00FA0111">
      <w:pPr>
        <w:pStyle w:val="a"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현대사회에서 우리는 인터넷 혁명에 이은 스마트폰의 발명에 의해 언제 어디서나 인터넷에 접속하여 원하는 정보를 찾아볼 수 있게 되었다.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이와 더불어 우리는 항상 소셜 미디어에 노출되고 있으며 이는 현대인들의 정신건강과 심리에 집적적으로 영향을 끼친다고 볼 수 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왜냐하면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소셜 미디어에서는 전국에서,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혹은 심지어 세계각지에서도, 일어나는 수없이 많은 일들을 접할 수 있게 되고 이는 곧 무한할 정도로 많은 양의 정보에 우리는 접근할 수 있다는 의미이며,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여기서 우리는 온갖 자극적인 내용에 순수하게 우리의 관심을 나누어 주기 때문이다.</w:t>
      </w:r>
      <w:r w:rsidR="00987C88">
        <w:rPr>
          <w:rFonts w:asciiTheme="minorHAnsi" w:eastAsiaTheme="minorHAnsi"/>
        </w:rPr>
        <w:t xml:space="preserve"> </w:t>
      </w:r>
      <w:r w:rsidR="00987C88">
        <w:rPr>
          <w:rFonts w:asciiTheme="minorHAnsi" w:eastAsiaTheme="minorHAnsi" w:hint="eastAsia"/>
        </w:rPr>
        <w:t>인터넷의 소셜 미디어에 있는 자극적인</w:t>
      </w:r>
      <w:r w:rsidR="00987C88">
        <w:rPr>
          <w:rFonts w:asciiTheme="minorHAnsi" w:eastAsiaTheme="minorHAnsi"/>
        </w:rPr>
        <w:t xml:space="preserve"> </w:t>
      </w:r>
      <w:r w:rsidR="00987C88">
        <w:rPr>
          <w:rFonts w:asciiTheme="minorHAnsi" w:eastAsiaTheme="minorHAnsi" w:hint="eastAsia"/>
        </w:rPr>
        <w:t>정보들은 항상 긍정적인 것만은 아니다.</w:t>
      </w:r>
      <w:r w:rsidR="00987C88">
        <w:rPr>
          <w:rFonts w:asciiTheme="minorHAnsi" w:eastAsiaTheme="minorHAnsi"/>
        </w:rPr>
        <w:t xml:space="preserve"> </w:t>
      </w:r>
      <w:r w:rsidR="00987C88">
        <w:rPr>
          <w:rFonts w:asciiTheme="minorHAnsi" w:eastAsiaTheme="minorHAnsi" w:hint="eastAsia"/>
        </w:rPr>
        <w:t>부정적인 정보가 우리의 눈과 귀로 끊임없이 들어오며 이는 우리로 하여금 심리적으로 부정의 소용돌이에 휩싸일 수 있는 위험요소가 있고 이는 삶 또는 특정 물건이나 사람에게 염세적인 태도를 가질 수 있는 계기가 될 수 있다.</w:t>
      </w:r>
    </w:p>
    <w:p w14:paraId="4FD705C2" w14:textId="4C1566DC" w:rsidR="005B0A31" w:rsidRDefault="005B0A31" w:rsidP="00FA0111">
      <w:pPr>
        <w:pStyle w:val="a"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이렇게 만들어진 혐오하는 태도는</w:t>
      </w:r>
      <w:r w:rsidR="00F1389C">
        <w:rPr>
          <w:rFonts w:asciiTheme="minorHAnsi" w:eastAsiaTheme="minorHAnsi"/>
        </w:rPr>
        <w:t xml:space="preserve"> </w:t>
      </w:r>
      <w:r w:rsidR="00F1389C">
        <w:rPr>
          <w:rFonts w:asciiTheme="minorHAnsi" w:eastAsiaTheme="minorHAnsi" w:hint="eastAsia"/>
        </w:rPr>
        <w:t>우리가 그러한 태도를 가지고 있는 삶의 한 분야</w:t>
      </w:r>
      <w:r w:rsidR="00281057">
        <w:rPr>
          <w:rFonts w:asciiTheme="minorHAnsi" w:eastAsiaTheme="minorHAnsi" w:hint="eastAsia"/>
        </w:rPr>
        <w:t>나 어떤 것</w:t>
      </w:r>
      <w:r w:rsidR="00F1389C">
        <w:rPr>
          <w:rFonts w:asciiTheme="minorHAnsi" w:eastAsiaTheme="minorHAnsi" w:hint="eastAsia"/>
        </w:rPr>
        <w:t xml:space="preserve">에 지나치게 비판적이고 </w:t>
      </w:r>
      <w:r w:rsidR="003165AB">
        <w:rPr>
          <w:rFonts w:asciiTheme="minorHAnsi" w:eastAsiaTheme="minorHAnsi" w:hint="eastAsia"/>
        </w:rPr>
        <w:t>비 관용적으로</w:t>
      </w:r>
      <w:r w:rsidR="00F1389C">
        <w:rPr>
          <w:rFonts w:asciiTheme="minorHAnsi" w:eastAsiaTheme="minorHAnsi" w:hint="eastAsia"/>
        </w:rPr>
        <w:t xml:space="preserve"> </w:t>
      </w:r>
      <w:r w:rsidR="00281057">
        <w:rPr>
          <w:rFonts w:asciiTheme="minorHAnsi" w:eastAsiaTheme="minorHAnsi" w:hint="eastAsia"/>
        </w:rPr>
        <w:t>대할 수 있게 하는 소지가 있다.</w:t>
      </w:r>
      <w:r w:rsidR="00281057">
        <w:rPr>
          <w:rFonts w:asciiTheme="minorHAnsi" w:eastAsiaTheme="minorHAnsi"/>
        </w:rPr>
        <w:t xml:space="preserve"> </w:t>
      </w:r>
      <w:r w:rsidR="00281057">
        <w:rPr>
          <w:rFonts w:asciiTheme="minorHAnsi" w:eastAsiaTheme="minorHAnsi" w:hint="eastAsia"/>
        </w:rPr>
        <w:t>이는 역으로 그 분야에 대한 자신이 기대하는 기준치가 지나치게 높게 올라가게 한다.</w:t>
      </w:r>
      <w:r w:rsidR="00281057">
        <w:rPr>
          <w:rFonts w:asciiTheme="minorHAnsi" w:eastAsiaTheme="minorHAnsi"/>
        </w:rPr>
        <w:t xml:space="preserve"> </w:t>
      </w:r>
      <w:r w:rsidR="00281057">
        <w:rPr>
          <w:rFonts w:asciiTheme="minorHAnsi" w:eastAsiaTheme="minorHAnsi" w:hint="eastAsia"/>
        </w:rPr>
        <w:t>이렇게 까마득하게 높아진 기준치를 바탕으로 일상적인 가치에 대한 소홀함이 생기고 오직 무지개를 쫓는 소년의 오류를 저지를 수 있는 사회적인 문제점이 있다.</w:t>
      </w:r>
      <w:r w:rsidR="00281057">
        <w:rPr>
          <w:rFonts w:asciiTheme="minorHAnsi" w:eastAsiaTheme="minorHAnsi"/>
        </w:rPr>
        <w:t xml:space="preserve"> </w:t>
      </w:r>
      <w:r w:rsidR="00281057">
        <w:rPr>
          <w:rFonts w:asciiTheme="minorHAnsi" w:eastAsiaTheme="minorHAnsi" w:hint="eastAsia"/>
        </w:rPr>
        <w:t>예를 들어,</w:t>
      </w:r>
      <w:r w:rsidR="00281057">
        <w:rPr>
          <w:rFonts w:asciiTheme="minorHAnsi" w:eastAsiaTheme="minorHAnsi"/>
        </w:rPr>
        <w:t xml:space="preserve"> </w:t>
      </w:r>
      <w:r w:rsidR="00281057">
        <w:rPr>
          <w:rFonts w:asciiTheme="minorHAnsi" w:eastAsiaTheme="minorHAnsi" w:hint="eastAsia"/>
        </w:rPr>
        <w:t>너도나도 명품백을 한 개 이상 가지고 싶은 욕구,</w:t>
      </w:r>
      <w:r w:rsidR="00281057">
        <w:rPr>
          <w:rFonts w:asciiTheme="minorHAnsi" w:eastAsiaTheme="minorHAnsi"/>
        </w:rPr>
        <w:t xml:space="preserve"> </w:t>
      </w:r>
      <w:r w:rsidR="00281057">
        <w:rPr>
          <w:rFonts w:asciiTheme="minorHAnsi" w:eastAsiaTheme="minorHAnsi" w:hint="eastAsia"/>
        </w:rPr>
        <w:t>이성에게 너무 지나친 기대감을 가져 정상적인 이성교제를 방해하게 되는 일이나 자신의 경제력에 대한 주의력 있는 고려를 하지 않고 맹목적으로 값비싼 외제차를 사려는 행위가 있다.</w:t>
      </w:r>
      <w:r w:rsidR="00656B7B">
        <w:rPr>
          <w:rFonts w:asciiTheme="minorHAnsi" w:eastAsiaTheme="minorHAnsi"/>
        </w:rPr>
        <w:t xml:space="preserve"> </w:t>
      </w:r>
      <w:r w:rsidR="00656B7B">
        <w:rPr>
          <w:rFonts w:asciiTheme="minorHAnsi" w:eastAsiaTheme="minorHAnsi" w:hint="eastAsia"/>
        </w:rPr>
        <w:t xml:space="preserve">이러한 사회적 문제점은 소셜 미디어의 부정적인 요인 중 하나인 </w:t>
      </w:r>
      <w:r w:rsidR="00656B7B">
        <w:rPr>
          <w:rFonts w:asciiTheme="minorHAnsi" w:eastAsiaTheme="minorHAnsi"/>
        </w:rPr>
        <w:t>‘</w:t>
      </w:r>
      <w:r w:rsidR="00656B7B">
        <w:rPr>
          <w:rFonts w:asciiTheme="minorHAnsi" w:eastAsiaTheme="minorHAnsi" w:hint="eastAsia"/>
        </w:rPr>
        <w:t>남과 자신을 비교하기</w:t>
      </w:r>
      <w:r w:rsidR="00656B7B">
        <w:rPr>
          <w:rFonts w:asciiTheme="minorHAnsi" w:eastAsiaTheme="minorHAnsi"/>
        </w:rPr>
        <w:t>’</w:t>
      </w:r>
      <w:r w:rsidR="00656B7B">
        <w:rPr>
          <w:rFonts w:asciiTheme="minorHAnsi" w:eastAsiaTheme="minorHAnsi" w:hint="eastAsia"/>
        </w:rPr>
        <w:t>와 더불어 더욱 악화 되는 사례가 많다.</w:t>
      </w:r>
    </w:p>
    <w:p w14:paraId="486F123B" w14:textId="01BC6820" w:rsidR="00656B7B" w:rsidRDefault="00656B7B" w:rsidP="00FA0111">
      <w:pPr>
        <w:pStyle w:val="a"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물론 이렇게 높아진 기대치를 바탕으로 열심히 노력을 한 결과 실제 그 기대치에 부합하는 일이 </w:t>
      </w:r>
      <w:r w:rsidR="007E3253">
        <w:rPr>
          <w:rFonts w:asciiTheme="minorHAnsi" w:eastAsiaTheme="minorHAnsi" w:hint="eastAsia"/>
        </w:rPr>
        <w:t xml:space="preserve">아예 </w:t>
      </w:r>
      <w:r>
        <w:rPr>
          <w:rFonts w:asciiTheme="minorHAnsi" w:eastAsiaTheme="minorHAnsi" w:hint="eastAsia"/>
        </w:rPr>
        <w:t xml:space="preserve">벌어지지 않는다고 말할 수 는 </w:t>
      </w:r>
      <w:proofErr w:type="spellStart"/>
      <w:r>
        <w:rPr>
          <w:rFonts w:asciiTheme="minorHAnsi" w:eastAsiaTheme="minorHAnsi" w:hint="eastAsia"/>
        </w:rPr>
        <w:t>없겠으나</w:t>
      </w:r>
      <w:proofErr w:type="spellEnd"/>
      <w:r>
        <w:rPr>
          <w:rFonts w:asciiTheme="minorHAnsi" w:eastAsiaTheme="minorHAnsi" w:hint="eastAsia"/>
        </w:rPr>
        <w:t>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보다 더 건강하고,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의미가 있으며 건설적인 성취를 위하여,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그 무지막지하게 높아진 기대라는 것이 자신의 삶과 그것이 나아가고 있는 방향에 대한 충분한 고찰과 이해를 바탕으로 생겨난 것인지,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기대치가 비현실적인지는 않은지에 대한 비판적인 사고가 필요하다.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비현실적이고 </w:t>
      </w:r>
      <w:r w:rsidR="003165AB">
        <w:rPr>
          <w:rFonts w:asciiTheme="minorHAnsi" w:eastAsiaTheme="minorHAnsi" w:hint="eastAsia"/>
        </w:rPr>
        <w:t>자기 파괴적인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기대치에 온갖 신경을 </w:t>
      </w:r>
      <w:proofErr w:type="spellStart"/>
      <w:r>
        <w:rPr>
          <w:rFonts w:asciiTheme="minorHAnsi" w:eastAsiaTheme="minorHAnsi" w:hint="eastAsia"/>
        </w:rPr>
        <w:t>쏟아부으며</w:t>
      </w:r>
      <w:proofErr w:type="spellEnd"/>
      <w:r>
        <w:rPr>
          <w:rFonts w:asciiTheme="minorHAnsi" w:eastAsiaTheme="minorHAnsi" w:hint="eastAsia"/>
        </w:rPr>
        <w:t xml:space="preserve"> 시선을 고정시키며 살다 보면 일상생활의 작지만 소중한 일들과 그에 더해 </w:t>
      </w:r>
      <w:r w:rsidR="00AA57EA">
        <w:rPr>
          <w:rFonts w:asciiTheme="minorHAnsi" w:eastAsiaTheme="minorHAnsi" w:hint="eastAsia"/>
        </w:rPr>
        <w:t>행복하고 귀중한 삶을 살기위</w:t>
      </w:r>
      <w:r w:rsidR="00B77667">
        <w:rPr>
          <w:rFonts w:asciiTheme="minorHAnsi" w:eastAsiaTheme="minorHAnsi" w:hint="eastAsia"/>
        </w:rPr>
        <w:t>해 책임져야 할 일들을 눈치채지 못하고 지나갈 수 있</w:t>
      </w:r>
      <w:r w:rsidR="00971D0A">
        <w:rPr>
          <w:rFonts w:asciiTheme="minorHAnsi" w:eastAsiaTheme="minorHAnsi" w:hint="eastAsia"/>
        </w:rPr>
        <w:t>다.</w:t>
      </w:r>
    </w:p>
    <w:p w14:paraId="74AA0C8A" w14:textId="3AB007CA" w:rsidR="005B5006" w:rsidRPr="0035441B" w:rsidRDefault="007E3253" w:rsidP="00FA0111">
      <w:pPr>
        <w:pStyle w:val="a"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이렇게 현대 사회의 소셜미디어의 영향권 아래에서 살아가는 사람들은 앞서 언급한 심리적이고 정신적인 갈등을 마주할 수 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이것을 잘 극복해가려면 무조건적인 수용과 순간순간의 자극에 심취한 소셜 미디어 이용보다는 더욱 더 성숙하고 비판적인 소셜 미디어 이용이 필요할 것이다.</w:t>
      </w:r>
    </w:p>
    <w:sectPr w:rsidR="005B5006" w:rsidRPr="0035441B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4D26" w14:textId="77777777" w:rsidR="002132D9" w:rsidRDefault="002132D9" w:rsidP="00011C92">
      <w:pPr>
        <w:spacing w:after="0" w:line="240" w:lineRule="auto"/>
      </w:pPr>
      <w:r>
        <w:separator/>
      </w:r>
    </w:p>
  </w:endnote>
  <w:endnote w:type="continuationSeparator" w:id="0">
    <w:p w14:paraId="6555CB4F" w14:textId="77777777" w:rsidR="002132D9" w:rsidRDefault="002132D9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6C60" w14:textId="77777777" w:rsidR="002132D9" w:rsidRDefault="002132D9" w:rsidP="00011C92">
      <w:pPr>
        <w:spacing w:after="0" w:line="240" w:lineRule="auto"/>
      </w:pPr>
      <w:r>
        <w:separator/>
      </w:r>
    </w:p>
  </w:footnote>
  <w:footnote w:type="continuationSeparator" w:id="0">
    <w:p w14:paraId="5C07D12F" w14:textId="77777777" w:rsidR="002132D9" w:rsidRDefault="002132D9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5FC"/>
    <w:multiLevelType w:val="hybridMultilevel"/>
    <w:tmpl w:val="E4C2A680"/>
    <w:lvl w:ilvl="0" w:tplc="FD44A32E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AnsiTheme="minorHAnsi" w:cstheme="minorBidi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9471322"/>
    <w:multiLevelType w:val="hybridMultilevel"/>
    <w:tmpl w:val="9C945AC4"/>
    <w:lvl w:ilvl="0" w:tplc="043EF7F8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44CA3900"/>
    <w:multiLevelType w:val="hybridMultilevel"/>
    <w:tmpl w:val="D7AEA950"/>
    <w:lvl w:ilvl="0" w:tplc="2E6A1960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F3D44"/>
    <w:multiLevelType w:val="hybridMultilevel"/>
    <w:tmpl w:val="30E4091A"/>
    <w:lvl w:ilvl="0" w:tplc="45DEEBDE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9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0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431165127">
    <w:abstractNumId w:val="2"/>
  </w:num>
  <w:num w:numId="2" w16cid:durableId="1000087617">
    <w:abstractNumId w:val="4"/>
  </w:num>
  <w:num w:numId="3" w16cid:durableId="1576816126">
    <w:abstractNumId w:val="1"/>
  </w:num>
  <w:num w:numId="4" w16cid:durableId="82729242">
    <w:abstractNumId w:val="8"/>
  </w:num>
  <w:num w:numId="5" w16cid:durableId="1606159665">
    <w:abstractNumId w:val="7"/>
  </w:num>
  <w:num w:numId="6" w16cid:durableId="1936940246">
    <w:abstractNumId w:val="10"/>
  </w:num>
  <w:num w:numId="7" w16cid:durableId="345252801">
    <w:abstractNumId w:val="9"/>
  </w:num>
  <w:num w:numId="8" w16cid:durableId="1704092614">
    <w:abstractNumId w:val="0"/>
  </w:num>
  <w:num w:numId="9" w16cid:durableId="1051809237">
    <w:abstractNumId w:val="3"/>
  </w:num>
  <w:num w:numId="10" w16cid:durableId="1334802834">
    <w:abstractNumId w:val="5"/>
  </w:num>
  <w:num w:numId="11" w16cid:durableId="284700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11C92"/>
    <w:rsid w:val="00070499"/>
    <w:rsid w:val="00086594"/>
    <w:rsid w:val="000C2D48"/>
    <w:rsid w:val="00116492"/>
    <w:rsid w:val="00140D30"/>
    <w:rsid w:val="0016483D"/>
    <w:rsid w:val="001B3FDF"/>
    <w:rsid w:val="001F7050"/>
    <w:rsid w:val="00203ADC"/>
    <w:rsid w:val="002132D9"/>
    <w:rsid w:val="00255CB4"/>
    <w:rsid w:val="00265139"/>
    <w:rsid w:val="002762BC"/>
    <w:rsid w:val="00281057"/>
    <w:rsid w:val="0028150D"/>
    <w:rsid w:val="002B546E"/>
    <w:rsid w:val="003021F8"/>
    <w:rsid w:val="003165AB"/>
    <w:rsid w:val="003454BD"/>
    <w:rsid w:val="0035441B"/>
    <w:rsid w:val="00373FB9"/>
    <w:rsid w:val="00383458"/>
    <w:rsid w:val="0039153E"/>
    <w:rsid w:val="003F4460"/>
    <w:rsid w:val="004A255E"/>
    <w:rsid w:val="0053155D"/>
    <w:rsid w:val="005443EF"/>
    <w:rsid w:val="00544FFD"/>
    <w:rsid w:val="00576901"/>
    <w:rsid w:val="005B0A31"/>
    <w:rsid w:val="005B2C7F"/>
    <w:rsid w:val="005B5006"/>
    <w:rsid w:val="005D0817"/>
    <w:rsid w:val="005F6F35"/>
    <w:rsid w:val="00653BF7"/>
    <w:rsid w:val="00656B7B"/>
    <w:rsid w:val="00661B7B"/>
    <w:rsid w:val="0069158E"/>
    <w:rsid w:val="006C13EA"/>
    <w:rsid w:val="006D6C93"/>
    <w:rsid w:val="006E331E"/>
    <w:rsid w:val="0071309C"/>
    <w:rsid w:val="007163ED"/>
    <w:rsid w:val="007662E6"/>
    <w:rsid w:val="00784A08"/>
    <w:rsid w:val="007856AD"/>
    <w:rsid w:val="007B6912"/>
    <w:rsid w:val="007E3253"/>
    <w:rsid w:val="008230E8"/>
    <w:rsid w:val="0087638A"/>
    <w:rsid w:val="008879FE"/>
    <w:rsid w:val="00892103"/>
    <w:rsid w:val="008A26F7"/>
    <w:rsid w:val="008A741A"/>
    <w:rsid w:val="008B7868"/>
    <w:rsid w:val="00971D0A"/>
    <w:rsid w:val="00987C88"/>
    <w:rsid w:val="009A08F4"/>
    <w:rsid w:val="00A000B4"/>
    <w:rsid w:val="00A413D9"/>
    <w:rsid w:val="00A70FD8"/>
    <w:rsid w:val="00A77270"/>
    <w:rsid w:val="00AA57EA"/>
    <w:rsid w:val="00B10325"/>
    <w:rsid w:val="00B6628B"/>
    <w:rsid w:val="00B77667"/>
    <w:rsid w:val="00BE2553"/>
    <w:rsid w:val="00C01B2C"/>
    <w:rsid w:val="00C53551"/>
    <w:rsid w:val="00C6193C"/>
    <w:rsid w:val="00C70DEF"/>
    <w:rsid w:val="00C80732"/>
    <w:rsid w:val="00D11D66"/>
    <w:rsid w:val="00D363B4"/>
    <w:rsid w:val="00D54FE0"/>
    <w:rsid w:val="00DF1B29"/>
    <w:rsid w:val="00E154D4"/>
    <w:rsid w:val="00E6326A"/>
    <w:rsid w:val="00E859C8"/>
    <w:rsid w:val="00EB3F02"/>
    <w:rsid w:val="00ED224C"/>
    <w:rsid w:val="00ED3506"/>
    <w:rsid w:val="00F1389C"/>
    <w:rsid w:val="00F3219D"/>
    <w:rsid w:val="00F47E4D"/>
    <w:rsid w:val="00F76315"/>
    <w:rsid w:val="00FA0111"/>
    <w:rsid w:val="00FB6FCA"/>
    <w:rsid w:val="00FC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45D85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61B8-40EE-4F01-A66E-3828CAB3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한 승환</cp:lastModifiedBy>
  <cp:revision>23</cp:revision>
  <dcterms:created xsi:type="dcterms:W3CDTF">2023-04-04T11:57:00Z</dcterms:created>
  <dcterms:modified xsi:type="dcterms:W3CDTF">2023-04-11T16:58:00Z</dcterms:modified>
  <cp:version>0501.0001.01</cp:version>
</cp:coreProperties>
</file>