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OPS-CLOUD-P2-001</w:t>
      </w:r>
    </w:p>
    <w:p>
      <w:pPr>
        <w:spacing w:after="200"/>
        <w:jc w:val="center"/>
      </w:pPr>
      <w:r>
        <w:rPr>
          <w:color w:val="2E75B6"/>
          <w:sz w:val="26"/>
          <w:szCs w:val="26"/>
        </w:rPr>
        <w:t xml:space="preserve">Automate Linux VM + Apache Deployment via Azure CLI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val="clear"/>
            <w:tcMar>
              <w:top w:type="dxa" w:w="100"/>
              <w:left w:type="dxa" w:w="150"/>
              <w:bottom w:type="dxa" w:w="100"/>
              <w:right w:type="dxa" w:w="150"/>
            </w:tcMar>
            <w:vAlign w:val="center"/>
          </w:tcPr>
          <w:p>
            <w:r>
              <w:rPr>
                <w:b/>
                <w:bCs/>
                <w:color w:val="1F4E79"/>
                <w:sz w:val="20"/>
                <w:szCs w:val="20"/>
              </w:rPr>
              <w:t xml:space="preserve">Project Phase</w:t>
            </w:r>
          </w:p>
        </w:tc>
        <w:tc>
          <w:tcPr>
            <w:tcW w:type="dxa" w:w="6560"/>
            <w:shd w:fill="DCE6F1" w:val="clear"/>
            <w:tcMar>
              <w:top w:type="dxa" w:w="100"/>
              <w:left w:type="dxa" w:w="150"/>
              <w:bottom w:type="dxa" w:w="100"/>
              <w:right w:type="dxa" w:w="150"/>
            </w:tcMar>
            <w:vAlign w:val="center"/>
          </w:tcPr>
          <w:p>
            <w:r>
              <w:rPr>
                <w:color w:val="222222"/>
                <w:sz w:val="20"/>
                <w:szCs w:val="20"/>
              </w:rPr>
              <w:t xml:space="preserve">Phase 2 — Azure CLI + Bash Automation</w:t>
            </w:r>
          </w:p>
        </w:tc>
      </w:tr>
      <w:tr>
        <w:tc>
          <w:tcPr>
            <w:tcW w:type="dxa" w:w="2800"/>
            <w:shd w:fill="F7F9FC" w:val="clear"/>
            <w:tcMar>
              <w:top w:type="dxa" w:w="100"/>
              <w:left w:type="dxa" w:w="150"/>
              <w:bottom w:type="dxa" w:w="100"/>
              <w:right w:type="dxa" w:w="150"/>
            </w:tcMar>
            <w:vAlign w:val="center"/>
          </w:tcPr>
          <w:p>
            <w:r>
              <w:rPr>
                <w:b/>
                <w:bCs/>
                <w:color w:val="1F4E79"/>
                <w:sz w:val="20"/>
                <w:szCs w:val="20"/>
              </w:rPr>
              <w:t xml:space="preserve">Sprint</w:t>
            </w:r>
          </w:p>
        </w:tc>
        <w:tc>
          <w:tcPr>
            <w:tcW w:type="dxa" w:w="6560"/>
            <w:shd w:fill="F7F9FC" w:val="clear"/>
            <w:tcMar>
              <w:top w:type="dxa" w:w="100"/>
              <w:left w:type="dxa" w:w="150"/>
              <w:bottom w:type="dxa" w:w="100"/>
              <w:right w:type="dxa" w:w="150"/>
            </w:tcMar>
            <w:vAlign w:val="center"/>
          </w:tcPr>
          <w:p>
            <w:r>
              <w:rPr>
                <w:color w:val="222222"/>
                <w:sz w:val="20"/>
                <w:szCs w:val="20"/>
              </w:rPr>
              <w:t xml:space="preserve">Week 1 — Compute &amp; Storage Automation</w:t>
            </w:r>
          </w:p>
        </w:tc>
      </w:tr>
      <w:tr>
        <w:tc>
          <w:tcPr>
            <w:tcW w:type="dxa" w:w="2800"/>
            <w:shd w:fill="F7F9FC" w:val="clear"/>
            <w:tcMar>
              <w:top w:type="dxa" w:w="100"/>
              <w:left w:type="dxa" w:w="150"/>
              <w:bottom w:type="dxa" w:w="100"/>
              <w:right w:type="dxa" w:w="150"/>
            </w:tcMar>
            <w:vAlign w:val="center"/>
          </w:tcPr>
          <w:p>
            <w:r>
              <w:rPr>
                <w:b/>
                <w:bCs/>
                <w:color w:val="1F4E79"/>
                <w:sz w:val="20"/>
                <w:szCs w:val="20"/>
              </w:rPr>
              <w:t xml:space="preserve">Status</w:t>
            </w:r>
          </w:p>
        </w:tc>
        <w:tc>
          <w:tcPr>
            <w:tcW w:type="dxa" w:w="6560"/>
            <w:shd w:fill="F7F9FC" w:val="clear"/>
            <w:tcMar>
              <w:top w:type="dxa" w:w="100"/>
              <w:left w:type="dxa" w:w="150"/>
              <w:bottom w:type="dxa" w:w="100"/>
              <w:right w:type="dxa" w:w="150"/>
            </w:tcMar>
            <w:vAlign w:val="center"/>
          </w:tcPr>
          <w:p>
            <w:r>
              <w:rPr>
                <w:color w:val="222222"/>
                <w:sz w:val="20"/>
                <w:szCs w:val="20"/>
              </w:rPr>
              <w:t xml:space="preserve">Complete</w:t>
            </w:r>
          </w:p>
        </w:tc>
      </w:tr>
      <w:tr>
        <w:tc>
          <w:tcPr>
            <w:tcW w:type="dxa" w:w="2800"/>
            <w:shd w:fill="F7F9FC" w:val="clear"/>
            <w:tcMar>
              <w:top w:type="dxa" w:w="100"/>
              <w:left w:type="dxa" w:w="150"/>
              <w:bottom w:type="dxa" w:w="100"/>
              <w:right w:type="dxa" w:w="150"/>
            </w:tcMar>
            <w:vAlign w:val="center"/>
          </w:tcPr>
          <w:p>
            <w:r>
              <w:rPr>
                <w:b/>
                <w:bCs/>
                <w:color w:val="1F4E79"/>
                <w:sz w:val="20"/>
                <w:szCs w:val="20"/>
              </w:rPr>
              <w:t xml:space="preserve">Engineer</w:t>
            </w:r>
          </w:p>
        </w:tc>
        <w:tc>
          <w:tcPr>
            <w:tcW w:type="dxa" w:w="6560"/>
            <w:shd w:fill="F7F9FC" w:val="clear"/>
            <w:tcMar>
              <w:top w:type="dxa" w:w="100"/>
              <w:left w:type="dxa" w:w="150"/>
              <w:bottom w:type="dxa" w:w="100"/>
              <w:right w:type="dxa" w:w="150"/>
            </w:tcMar>
            <w:vAlign w:val="center"/>
          </w:tcPr>
          <w:p>
            <w:r>
              <w:rPr>
                <w:color w:val="222222"/>
                <w:sz w:val="20"/>
                <w:szCs w:val="20"/>
              </w:rPr>
              <w:t xml:space="preserve">Koteswar Rao</w:t>
            </w:r>
          </w:p>
        </w:tc>
      </w:tr>
      <w:tr>
        <w:tc>
          <w:tcPr>
            <w:tcW w:type="dxa" w:w="2800"/>
            <w:shd w:fill="F7F9FC" w:val="clear"/>
            <w:tcMar>
              <w:top w:type="dxa" w:w="100"/>
              <w:left w:type="dxa" w:w="150"/>
              <w:bottom w:type="dxa" w:w="100"/>
              <w:right w:type="dxa" w:w="150"/>
            </w:tcMar>
            <w:vAlign w:val="center"/>
          </w:tcPr>
          <w:p>
            <w:r>
              <w:rPr>
                <w:b/>
                <w:bCs/>
                <w:color w:val="1F4E79"/>
                <w:sz w:val="20"/>
                <w:szCs w:val="20"/>
              </w:rPr>
              <w:t xml:space="preserve">Subscription</w:t>
            </w:r>
          </w:p>
        </w:tc>
        <w:tc>
          <w:tcPr>
            <w:tcW w:type="dxa" w:w="6560"/>
            <w:shd w:fill="F7F9FC" w:val="clear"/>
            <w:tcMar>
              <w:top w:type="dxa" w:w="100"/>
              <w:left w:type="dxa" w:w="150"/>
              <w:bottom w:type="dxa" w:w="100"/>
              <w:right w:type="dxa" w:w="150"/>
            </w:tcMar>
            <w:vAlign w:val="center"/>
          </w:tcPr>
          <w:p>
            <w:r>
              <w:rPr>
                <w:color w:val="222222"/>
                <w:sz w:val="20"/>
                <w:szCs w:val="20"/>
              </w:rPr>
              <w:t xml:space="preserve">Azure Subscription 1 (d84ef03e-...)</w:t>
            </w:r>
          </w:p>
        </w:tc>
      </w:tr>
      <w:tr>
        <w:tc>
          <w:tcPr>
            <w:tcW w:type="dxa" w:w="2800"/>
            <w:shd w:fill="F7F9FC" w:val="clear"/>
            <w:tcMar>
              <w:top w:type="dxa" w:w="100"/>
              <w:left w:type="dxa" w:w="150"/>
              <w:bottom w:type="dxa" w:w="100"/>
              <w:right w:type="dxa" w:w="150"/>
            </w:tcMar>
            <w:vAlign w:val="center"/>
          </w:tcPr>
          <w:p>
            <w:r>
              <w:rPr>
                <w:b/>
                <w:bCs/>
                <w:color w:val="1F4E79"/>
                <w:sz w:val="20"/>
                <w:szCs w:val="20"/>
              </w:rPr>
              <w:t xml:space="preserve">Date Completed</w:t>
            </w:r>
          </w:p>
        </w:tc>
        <w:tc>
          <w:tcPr>
            <w:tcW w:type="dxa" w:w="6560"/>
            <w:shd w:fill="F7F9FC" w:val="clear"/>
            <w:tcMar>
              <w:top w:type="dxa" w:w="100"/>
              <w:left w:type="dxa" w:w="150"/>
              <w:bottom w:type="dxa" w:w="100"/>
              <w:right w:type="dxa" w:w="150"/>
            </w:tcMar>
            <w:vAlign w:val="center"/>
          </w:tcPr>
          <w:p>
            <w:r>
              <w:rPr>
                <w:color w:val="222222"/>
                <w:sz w:val="20"/>
                <w:szCs w:val="20"/>
              </w:rPr>
              <w:t xml:space="preserve">7 July 2026</w:t>
            </w:r>
          </w:p>
        </w:tc>
      </w:tr>
    </w:tbl>
    <w:p>
      <w:pPr>
        <w:spacing w:after="200"/>
      </w:pPr>
    </w:p>
    <w:p>
      <w:pPr>
        <w:pStyle w:val="Heading1"/>
        <w:pBdr>
          <w:bottom w:val="single" w:color="1F4E79" w:sz="8" w:space="4"/>
        </w:pBdr>
        <w:spacing w:after="160" w:before="360"/>
      </w:pPr>
      <w:r>
        <w:rPr>
          <w:b/>
          <w:bCs/>
          <w:color w:val="1F4E79"/>
          <w:sz w:val="30"/>
          <w:szCs w:val="30"/>
        </w:rPr>
        <w:t xml:space="preserve">1. Aim / Objective</w:t>
      </w:r>
    </w:p>
    <w:p>
      <w:pPr>
        <w:spacing w:after="160" w:line="276"/>
      </w:pPr>
      <w:r>
        <w:rPr>
          <w:color w:val="222222"/>
          <w:sz w:val="21"/>
          <w:szCs w:val="21"/>
        </w:rPr>
        <w:t xml:space="preserve">The goal of this project is to reduce the time and human error involved in manually provisioning a Linux VM through the Azure Portal — for example, forgetting to open the correct NSG port. A reusable Bash automation script was written so that future deployments only require changing variable values (VM size, location, resource group name, etc.), rather than repeating manual console steps.</w:t>
      </w:r>
    </w:p>
    <w:p>
      <w:pPr>
        <w:pStyle w:val="Heading1"/>
        <w:pBdr>
          <w:bottom w:val="single" w:color="1F4E79" w:sz="8" w:space="4"/>
        </w:pBdr>
        <w:spacing w:after="160" w:before="360"/>
      </w:pPr>
      <w:r>
        <w:rPr>
          <w:b/>
          <w:bCs/>
          <w:color w:val="1F4E79"/>
          <w:sz w:val="30"/>
          <w:szCs w:val="30"/>
        </w:rPr>
        <w:t xml:space="preserve">2. What Was Built, In Order</w:t>
      </w:r>
    </w:p>
    <w:p>
      <w:pPr>
        <w:pStyle w:val="ListParagraph"/>
        <w:numPr>
          <w:ilvl w:val="0"/>
          <w:numId w:val="2"/>
        </w:numPr>
        <w:spacing w:after="80" w:line="270"/>
      </w:pPr>
      <w:r>
        <w:rPr>
          <w:color w:val="222222"/>
          <w:sz w:val="21"/>
          <w:szCs w:val="21"/>
        </w:rPr>
        <w:t xml:space="preserve">Resource Group — the container all other resources live inside.</w:t>
      </w:r>
    </w:p>
    <w:p>
      <w:pPr>
        <w:pStyle w:val="ListParagraph"/>
        <w:numPr>
          <w:ilvl w:val="0"/>
          <w:numId w:val="2"/>
        </w:numPr>
        <w:spacing w:after="80" w:line="270"/>
      </w:pPr>
      <w:r>
        <w:rPr>
          <w:color w:val="222222"/>
          <w:sz w:val="21"/>
          <w:szCs w:val="21"/>
        </w:rPr>
        <w:t xml:space="preserve">Virtual Network + Subnet — isolates this environment, conceptually similar to a private network segment inside a larger company network. Used a /16 address space for the VNet (65,536 addresses) and a /24 for the subnet (256 addresses).</w:t>
      </w:r>
    </w:p>
    <w:p>
      <w:pPr>
        <w:pStyle w:val="ListParagraph"/>
        <w:numPr>
          <w:ilvl w:val="0"/>
          <w:numId w:val="2"/>
        </w:numPr>
        <w:spacing w:after="80" w:line="270"/>
      </w:pPr>
      <w:r>
        <w:rPr>
          <w:color w:val="222222"/>
          <w:sz w:val="21"/>
          <w:szCs w:val="21"/>
        </w:rPr>
        <w:t xml:space="preserve">Virtual Machine — Ubuntu 22.04, Standard_B1s size, SSH key-based authentication only (no passwords).</w:t>
      </w:r>
    </w:p>
    <w:p>
      <w:pPr>
        <w:pStyle w:val="ListParagraph"/>
        <w:numPr>
          <w:ilvl w:val="0"/>
          <w:numId w:val="2"/>
        </w:numPr>
        <w:spacing w:after="80" w:line="270"/>
      </w:pPr>
      <w:r>
        <w:rPr>
          <w:color w:val="222222"/>
          <w:sz w:val="21"/>
          <w:szCs w:val="21"/>
        </w:rPr>
        <w:t xml:space="preserve">NSG Rules — port 22 (SSH) is open by default when the VM is created; port 80 (HTTP) was explicitly opened for public web traffic.</w:t>
      </w:r>
    </w:p>
    <w:p>
      <w:pPr>
        <w:pStyle w:val="ListParagraph"/>
        <w:numPr>
          <w:ilvl w:val="0"/>
          <w:numId w:val="2"/>
        </w:numPr>
        <w:spacing w:after="80" w:line="270"/>
      </w:pPr>
      <w:r>
        <w:rPr>
          <w:color w:val="222222"/>
          <w:sz w:val="21"/>
          <w:szCs w:val="21"/>
        </w:rPr>
        <w:t xml:space="preserve">Apache2 — installed remotely via az vm run-command, without ever SSHing into the VM manually.</w:t>
      </w:r>
    </w:p>
    <w:p>
      <w:pPr>
        <w:pStyle w:val="ListParagraph"/>
        <w:numPr>
          <w:ilvl w:val="0"/>
          <w:numId w:val="2"/>
        </w:numPr>
        <w:spacing w:after="80" w:line="270"/>
      </w:pPr>
      <w:r>
        <w:rPr>
          <w:color w:val="222222"/>
          <w:sz w:val="21"/>
          <w:szCs w:val="21"/>
        </w:rPr>
        <w:t xml:space="preserve">Public IP — captured and printed by the script at the end of the run.</w:t>
      </w:r>
    </w:p>
    <w:p>
      <w:pPr>
        <w:spacing w:after="100"/>
      </w:pPr>
    </w:p>
    <w:p>
      <w:pPr>
        <w:pStyle w:val="Heading2"/>
        <w:spacing w:after="120" w:before="280"/>
      </w:pPr>
      <w:r>
        <w:rPr>
          <w:b/>
          <w:bCs/>
          <w:color w:val="2E75B6"/>
          <w:sz w:val="24"/>
          <w:szCs w:val="24"/>
        </w:rPr>
        <w:t xml:space="preserve">Why /16 for the VNet</w:t>
      </w:r>
    </w:p>
    <w:p>
      <w:pPr>
        <w:spacing w:after="160" w:line="276"/>
      </w:pPr>
      <w:r>
        <w:rPr>
          <w:color w:val="222222"/>
          <w:sz w:val="21"/>
          <w:szCs w:val="21"/>
        </w:rPr>
        <w:t xml:space="preserve">A /24 subnet (256 addresses) was sufficient for this small project's needs, but the VNet itself was sized at /16 to leave headroom for adding more subnets later without re-architecting the network — a company-scale environment can require significantly more address space than a single project.</w:t>
      </w:r>
    </w:p>
    <w:p>
      <w:pPr>
        <w:pStyle w:val="Heading1"/>
        <w:pBdr>
          <w:bottom w:val="single" w:color="1F4E79" w:sz="8" w:space="4"/>
        </w:pBdr>
        <w:spacing w:after="160" w:before="360"/>
      </w:pPr>
      <w:r>
        <w:rPr>
          <w:b/>
          <w:bCs/>
          <w:color w:val="1F4E79"/>
          <w:sz w:val="30"/>
          <w:szCs w:val="30"/>
        </w:rPr>
        <w:t xml:space="preserve">3. Dependency Order — Portal vs CLI</w:t>
      </w:r>
    </w:p>
    <w:p>
      <w:pPr>
        <w:spacing w:after="160" w:line="276"/>
      </w:pPr>
      <w:r>
        <w:rPr>
          <w:color w:val="222222"/>
          <w:sz w:val="21"/>
          <w:szCs w:val="21"/>
        </w:rPr>
        <w:t xml:space="preserve">Even though the Azure Portal's VM creation wizard feels like it lets you configure the VNet at the end (inside the Networking tab), Azure always creates the VNet and subnet first, behind the scenes — the VM's network interface (NIC) requires an existing subnet to attach to before it can be given a private IP. The Portal simply batches all three actions into a single "Review + Create" click, hiding this order. Scripting the deployment with CLI makes the real dependency chain explicit and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Resource Group  →  VNet / Subnet  →  NIC (auto-created)  →  Virtual Machine</w:t>
            </w:r>
          </w:p>
        </w:tc>
      </w:tr>
    </w:tbl>
    <w:p>
      <w:pPr>
        <w:spacing w:after="120"/>
      </w:pPr>
    </w:p>
    <w:p>
      <w:pPr>
        <w:pStyle w:val="Heading1"/>
        <w:pBdr>
          <w:bottom w:val="single" w:color="1F4E79" w:sz="8" w:space="4"/>
        </w:pBdr>
        <w:spacing w:after="160" w:before="360"/>
      </w:pPr>
      <w:r>
        <w:rPr>
          <w:b/>
          <w:bCs/>
          <w:color w:val="1F4E79"/>
          <w:sz w:val="30"/>
          <w:szCs w:val="30"/>
        </w:rPr>
        <w:t xml:space="preserve">4. Commands Used</w:t>
      </w:r>
    </w:p>
    <w:p>
      <w:pPr>
        <w:pStyle w:val="Heading2"/>
        <w:spacing w:after="120" w:before="280"/>
      </w:pPr>
      <w:r>
        <w:rPr>
          <w:b/>
          <w:bCs/>
          <w:color w:val="2E75B6"/>
          <w:sz w:val="24"/>
          <w:szCs w:val="24"/>
        </w:rPr>
        <w:t xml:space="preserve">4.1 Resource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az group create --name "$RG" --location "$Location"</w:t>
            </w:r>
          </w:p>
        </w:tc>
      </w:tr>
    </w:tbl>
    <w:p>
      <w:pPr>
        <w:spacing w:after="120"/>
      </w:pPr>
    </w:p>
    <w:p>
      <w:pPr>
        <w:pStyle w:val="Heading2"/>
        <w:spacing w:after="120" w:before="280"/>
      </w:pPr>
      <w:r>
        <w:rPr>
          <w:b/>
          <w:bCs/>
          <w:color w:val="2E75B6"/>
          <w:sz w:val="24"/>
          <w:szCs w:val="24"/>
        </w:rPr>
        <w:t xml:space="preserve">4.2 VNet + Subnet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az network vnet create \</w:t>
            </w:r>
          </w:p>
          <w:p>
            <w:pPr>
              <w:spacing w:after="20"/>
            </w:pPr>
            <w:r>
              <w:rPr>
                <w:rFonts w:ascii="Consolas" w:cs="Consolas" w:eastAsia="Consolas" w:hAnsi="Consolas"/>
                <w:color w:val="1F1F1F"/>
                <w:sz w:val="18"/>
                <w:szCs w:val="18"/>
              </w:rPr>
              <w:t xml:space="preserve">  --resource-group "$RG" \</w:t>
            </w:r>
          </w:p>
          <w:p>
            <w:pPr>
              <w:spacing w:after="20"/>
            </w:pPr>
            <w:r>
              <w:rPr>
                <w:rFonts w:ascii="Consolas" w:cs="Consolas" w:eastAsia="Consolas" w:hAnsi="Consolas"/>
                <w:color w:val="1F1F1F"/>
                <w:sz w:val="18"/>
                <w:szCs w:val="18"/>
              </w:rPr>
              <w:t xml:space="preserve">  --name "$MYVNET" \</w:t>
            </w:r>
          </w:p>
          <w:p>
            <w:pPr>
              <w:spacing w:after="20"/>
            </w:pPr>
            <w:r>
              <w:rPr>
                <w:rFonts w:ascii="Consolas" w:cs="Consolas" w:eastAsia="Consolas" w:hAnsi="Consolas"/>
                <w:color w:val="1F1F1F"/>
                <w:sz w:val="18"/>
                <w:szCs w:val="18"/>
              </w:rPr>
              <w:t xml:space="preserve">  --address-prefix "10.0.0.0/16" \</w:t>
            </w:r>
          </w:p>
          <w:p>
            <w:pPr>
              <w:spacing w:after="20"/>
            </w:pPr>
            <w:r>
              <w:rPr>
                <w:rFonts w:ascii="Consolas" w:cs="Consolas" w:eastAsia="Consolas" w:hAnsi="Consolas"/>
                <w:color w:val="1F1F1F"/>
                <w:sz w:val="18"/>
                <w:szCs w:val="18"/>
              </w:rPr>
              <w:t xml:space="preserve">  --subnet-name "$MYSUBNET" \</w:t>
            </w:r>
          </w:p>
          <w:p>
            <w:pPr>
              <w:spacing w:after="20"/>
            </w:pPr>
            <w:r>
              <w:rPr>
                <w:rFonts w:ascii="Consolas" w:cs="Consolas" w:eastAsia="Consolas" w:hAnsi="Consolas"/>
                <w:color w:val="1F1F1F"/>
                <w:sz w:val="18"/>
                <w:szCs w:val="18"/>
              </w:rPr>
              <w:t xml:space="preserve">  --subnet-prefix "10.0.1.0/24" \</w:t>
            </w:r>
          </w:p>
          <w:p>
            <w:pPr>
              <w:spacing w:after="20"/>
            </w:pPr>
            <w:r>
              <w:rPr>
                <w:rFonts w:ascii="Consolas" w:cs="Consolas" w:eastAsia="Consolas" w:hAnsi="Consolas"/>
                <w:color w:val="1F1F1F"/>
                <w:sz w:val="18"/>
                <w:szCs w:val="18"/>
              </w:rPr>
              <w:t xml:space="preserve">  --location "$Location"</w:t>
            </w:r>
          </w:p>
        </w:tc>
      </w:tr>
    </w:tbl>
    <w:p>
      <w:pPr>
        <w:spacing w:after="120"/>
      </w:pPr>
    </w:p>
    <w:p>
      <w:pPr>
        <w:pStyle w:val="Heading2"/>
        <w:spacing w:after="120" w:before="280"/>
      </w:pPr>
      <w:r>
        <w:rPr>
          <w:b/>
          <w:bCs/>
          <w:color w:val="2E75B6"/>
          <w:sz w:val="24"/>
          <w:szCs w:val="24"/>
        </w:rPr>
        <w:t xml:space="preserve">4.3 Virtual Machine (SSH key 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az vm create \</w:t>
            </w:r>
          </w:p>
          <w:p>
            <w:pPr>
              <w:spacing w:after="20"/>
            </w:pPr>
            <w:r>
              <w:rPr>
                <w:rFonts w:ascii="Consolas" w:cs="Consolas" w:eastAsia="Consolas" w:hAnsi="Consolas"/>
                <w:color w:val="1F1F1F"/>
                <w:sz w:val="18"/>
                <w:szCs w:val="18"/>
              </w:rPr>
              <w:t xml:space="preserve">  --resource-group "$RG" \</w:t>
            </w:r>
          </w:p>
          <w:p>
            <w:pPr>
              <w:spacing w:after="20"/>
            </w:pPr>
            <w:r>
              <w:rPr>
                <w:rFonts w:ascii="Consolas" w:cs="Consolas" w:eastAsia="Consolas" w:hAnsi="Consolas"/>
                <w:color w:val="1F1F1F"/>
                <w:sz w:val="18"/>
                <w:szCs w:val="18"/>
              </w:rPr>
              <w:t xml:space="preserve">  --name "$VMNAME" \</w:t>
            </w:r>
          </w:p>
          <w:p>
            <w:pPr>
              <w:spacing w:after="20"/>
            </w:pPr>
            <w:r>
              <w:rPr>
                <w:rFonts w:ascii="Consolas" w:cs="Consolas" w:eastAsia="Consolas" w:hAnsi="Consolas"/>
                <w:color w:val="1F1F1F"/>
                <w:sz w:val="18"/>
                <w:szCs w:val="18"/>
              </w:rPr>
              <w:t xml:space="preserve">  --image "$VMImage" \</w:t>
            </w:r>
          </w:p>
          <w:p>
            <w:pPr>
              <w:spacing w:after="20"/>
            </w:pPr>
            <w:r>
              <w:rPr>
                <w:rFonts w:ascii="Consolas" w:cs="Consolas" w:eastAsia="Consolas" w:hAnsi="Consolas"/>
                <w:color w:val="1F1F1F"/>
                <w:sz w:val="18"/>
                <w:szCs w:val="18"/>
              </w:rPr>
              <w:t xml:space="preserve">  --size "$VMsize" \</w:t>
            </w:r>
          </w:p>
          <w:p>
            <w:pPr>
              <w:spacing w:after="20"/>
            </w:pPr>
            <w:r>
              <w:rPr>
                <w:rFonts w:ascii="Consolas" w:cs="Consolas" w:eastAsia="Consolas" w:hAnsi="Consolas"/>
                <w:color w:val="1F1F1F"/>
                <w:sz w:val="18"/>
                <w:szCs w:val="18"/>
              </w:rPr>
              <w:t xml:space="preserve">  --vnet-name "$MYVNET" \</w:t>
            </w:r>
          </w:p>
          <w:p>
            <w:pPr>
              <w:spacing w:after="20"/>
            </w:pPr>
            <w:r>
              <w:rPr>
                <w:rFonts w:ascii="Consolas" w:cs="Consolas" w:eastAsia="Consolas" w:hAnsi="Consolas"/>
                <w:color w:val="1F1F1F"/>
                <w:sz w:val="18"/>
                <w:szCs w:val="18"/>
              </w:rPr>
              <w:t xml:space="preserve">  --subnet "$MYSUBNET" \</w:t>
            </w:r>
          </w:p>
          <w:p>
            <w:pPr>
              <w:spacing w:after="20"/>
            </w:pPr>
            <w:r>
              <w:rPr>
                <w:rFonts w:ascii="Consolas" w:cs="Consolas" w:eastAsia="Consolas" w:hAnsi="Consolas"/>
                <w:color w:val="1F1F1F"/>
                <w:sz w:val="18"/>
                <w:szCs w:val="18"/>
              </w:rPr>
              <w:t xml:space="preserve">  --admin-username "azureuser" \</w:t>
            </w:r>
          </w:p>
          <w:p>
            <w:pPr>
              <w:spacing w:after="20"/>
            </w:pPr>
            <w:r>
              <w:rPr>
                <w:rFonts w:ascii="Consolas" w:cs="Consolas" w:eastAsia="Consolas" w:hAnsi="Consolas"/>
                <w:color w:val="1F1F1F"/>
                <w:sz w:val="18"/>
                <w:szCs w:val="18"/>
              </w:rPr>
              <w:t xml:space="preserve">  --authentication-type ssh \</w:t>
            </w:r>
          </w:p>
          <w:p>
            <w:pPr>
              <w:spacing w:after="20"/>
            </w:pPr>
            <w:r>
              <w:rPr>
                <w:rFonts w:ascii="Consolas" w:cs="Consolas" w:eastAsia="Consolas" w:hAnsi="Consolas"/>
                <w:color w:val="1F1F1F"/>
                <w:sz w:val="18"/>
                <w:szCs w:val="18"/>
              </w:rPr>
              <w:t xml:space="preserve">  --generate-ssh-keys \</w:t>
            </w:r>
          </w:p>
          <w:p>
            <w:pPr>
              <w:spacing w:after="20"/>
            </w:pPr>
            <w:r>
              <w:rPr>
                <w:rFonts w:ascii="Consolas" w:cs="Consolas" w:eastAsia="Consolas" w:hAnsi="Consolas"/>
                <w:color w:val="1F1F1F"/>
                <w:sz w:val="18"/>
                <w:szCs w:val="18"/>
              </w:rPr>
              <w:t xml:space="preserve">  --location "$Location"</w:t>
            </w:r>
          </w:p>
        </w:tc>
      </w:tr>
    </w:tbl>
    <w:p>
      <w:pPr>
        <w:spacing w:after="120"/>
      </w:pPr>
    </w:p>
    <w:p>
      <w:pPr>
        <w:pStyle w:val="Heading2"/>
        <w:spacing w:after="120" w:before="280"/>
      </w:pPr>
      <w:r>
        <w:rPr>
          <w:b/>
          <w:bCs/>
          <w:color w:val="2E75B6"/>
          <w:sz w:val="24"/>
          <w:szCs w:val="24"/>
        </w:rPr>
        <w:t xml:space="preserve">4.4 Open Port 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az vm open-port --resource-group "$RG" --name "$VMNAME" --port 80</w:t>
            </w:r>
          </w:p>
        </w:tc>
      </w:tr>
    </w:tbl>
    <w:p>
      <w:pPr>
        <w:spacing w:after="120"/>
      </w:pPr>
    </w:p>
    <w:p>
      <w:pPr>
        <w:pStyle w:val="Heading2"/>
        <w:spacing w:after="120" w:before="280"/>
      </w:pPr>
      <w:r>
        <w:rPr>
          <w:b/>
          <w:bCs/>
          <w:color w:val="2E75B6"/>
          <w:sz w:val="24"/>
          <w:szCs w:val="24"/>
        </w:rPr>
        <w:t xml:space="preserve">4.5 Install Apache Remotely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az vm run-command invoke \</w:t>
            </w:r>
          </w:p>
          <w:p>
            <w:pPr>
              <w:spacing w:after="20"/>
            </w:pPr>
            <w:r>
              <w:rPr>
                <w:rFonts w:ascii="Consolas" w:cs="Consolas" w:eastAsia="Consolas" w:hAnsi="Consolas"/>
                <w:color w:val="1F1F1F"/>
                <w:sz w:val="18"/>
                <w:szCs w:val="18"/>
              </w:rPr>
              <w:t xml:space="preserve">  --resource-group "$RG" \</w:t>
            </w:r>
          </w:p>
          <w:p>
            <w:pPr>
              <w:spacing w:after="20"/>
            </w:pPr>
            <w:r>
              <w:rPr>
                <w:rFonts w:ascii="Consolas" w:cs="Consolas" w:eastAsia="Consolas" w:hAnsi="Consolas"/>
                <w:color w:val="1F1F1F"/>
                <w:sz w:val="18"/>
                <w:szCs w:val="18"/>
              </w:rPr>
              <w:t xml:space="preserve">  --name "$VMNAME" \</w:t>
            </w:r>
          </w:p>
          <w:p>
            <w:pPr>
              <w:spacing w:after="20"/>
            </w:pPr>
            <w:r>
              <w:rPr>
                <w:rFonts w:ascii="Consolas" w:cs="Consolas" w:eastAsia="Consolas" w:hAnsi="Consolas"/>
                <w:color w:val="1F1F1F"/>
                <w:sz w:val="18"/>
                <w:szCs w:val="18"/>
              </w:rPr>
              <w:t xml:space="preserve">  --command-id RunShellScript \</w:t>
            </w:r>
          </w:p>
          <w:p>
            <w:pPr>
              <w:spacing w:after="20"/>
            </w:pPr>
            <w:r>
              <w:rPr>
                <w:rFonts w:ascii="Consolas" w:cs="Consolas" w:eastAsia="Consolas" w:hAnsi="Consolas"/>
                <w:color w:val="1F1F1F"/>
                <w:sz w:val="18"/>
                <w:szCs w:val="18"/>
              </w:rPr>
              <w:t xml:space="preserve">  --scripts "sudo apt-get update &amp;&amp; sudo apt-get install -y apache2"</w:t>
            </w:r>
          </w:p>
        </w:tc>
      </w:tr>
    </w:tbl>
    <w:p>
      <w:pPr>
        <w:spacing w:after="120"/>
      </w:pPr>
    </w:p>
    <w:p>
      <w:pPr>
        <w:pStyle w:val="Heading2"/>
        <w:spacing w:after="120" w:before="280"/>
      </w:pPr>
      <w:r>
        <w:rPr>
          <w:b/>
          <w:bCs/>
          <w:color w:val="2E75B6"/>
          <w:sz w:val="24"/>
          <w:szCs w:val="24"/>
        </w:rPr>
        <w:t xml:space="preserve">4.6 Print Public 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20"/>
            </w:pPr>
            <w:r>
              <w:rPr>
                <w:rFonts w:ascii="Consolas" w:cs="Consolas" w:eastAsia="Consolas" w:hAnsi="Consolas"/>
                <w:color w:val="1F1F1F"/>
                <w:sz w:val="18"/>
                <w:szCs w:val="18"/>
              </w:rPr>
              <w:t xml:space="preserve">IP=$(az vm show -d --resource-group "$RG" --name "$VMNAME" --query publicIps -o tsv)</w:t>
            </w:r>
          </w:p>
          <w:p>
            <w:pPr>
              <w:spacing w:after="20"/>
            </w:pPr>
            <w:r>
              <w:rPr>
                <w:rFonts w:ascii="Consolas" w:cs="Consolas" w:eastAsia="Consolas" w:hAnsi="Consolas"/>
                <w:color w:val="1F1F1F"/>
                <w:sz w:val="18"/>
                <w:szCs w:val="18"/>
              </w:rPr>
              <w:t xml:space="preserve">echo "Apache deployed. Visit: http://$IP"</w:t>
            </w:r>
          </w:p>
        </w:tc>
      </w:tr>
    </w:tbl>
    <w:p>
      <w:pPr>
        <w:pStyle w:val="Heading1"/>
        <w:pBdr>
          <w:bottom w:val="single" w:color="1F4E79" w:sz="8" w:space="4"/>
        </w:pBdr>
        <w:spacing w:after="160" w:before="360"/>
      </w:pPr>
      <w:r>
        <w:rPr>
          <w:b/>
          <w:bCs/>
          <w:color w:val="1F4E79"/>
          <w:sz w:val="30"/>
          <w:szCs w:val="30"/>
        </w:rPr>
        <w:t xml:space="preserve">5. Production Considerations (Beyond This Ticket's Scope)</w:t>
      </w:r>
    </w:p>
    <w:p>
      <w:pPr>
        <w:spacing w:after="160" w:line="276"/>
      </w:pPr>
      <w:r>
        <w:rPr>
          <w:color w:val="222222"/>
          <w:sz w:val="21"/>
          <w:szCs w:val="21"/>
        </w:rPr>
        <w:t xml:space="preserve">This ticket intentionally leaves port 22 open on the public IP for simplicity in a dev/learning environment. In a real production deployment, SSH would not be exposed directly to the internet. Instead:</w:t>
      </w:r>
    </w:p>
    <w:p>
      <w:pPr>
        <w:pStyle w:val="ListParagraph"/>
        <w:numPr>
          <w:ilvl w:val="0"/>
          <w:numId w:val="2"/>
        </w:numPr>
        <w:spacing w:after="80" w:line="270"/>
      </w:pPr>
      <w:r>
        <w:rPr>
          <w:color w:val="222222"/>
          <w:sz w:val="21"/>
          <w:szCs w:val="21"/>
        </w:rPr>
        <w:t xml:space="preserve">Use Azure Bastion for secure SSH/RDP access without assigning the VM a public IP.</w:t>
      </w:r>
    </w:p>
    <w:p>
      <w:pPr>
        <w:pStyle w:val="ListParagraph"/>
        <w:numPr>
          <w:ilvl w:val="0"/>
          <w:numId w:val="2"/>
        </w:numPr>
        <w:spacing w:after="80" w:line="270"/>
      </w:pPr>
      <w:r>
        <w:rPr>
          <w:color w:val="222222"/>
          <w:sz w:val="21"/>
          <w:szCs w:val="21"/>
        </w:rPr>
        <w:t xml:space="preserve">Or disable port 22 entirely and use short-lived, token-based (JWT / OAuth) access for admin tasks.</w:t>
      </w:r>
    </w:p>
    <w:p>
      <w:pPr>
        <w:pStyle w:val="ListParagraph"/>
        <w:numPr>
          <w:ilvl w:val="0"/>
          <w:numId w:val="2"/>
        </w:numPr>
        <w:spacing w:after="80" w:line="270"/>
      </w:pPr>
      <w:r>
        <w:rPr>
          <w:color w:val="222222"/>
          <w:sz w:val="21"/>
          <w:szCs w:val="21"/>
        </w:rPr>
        <w:t xml:space="preserve">Place a Load Balancer in front of multiple VM instances to distribute traffic and remove any single point of failure.</w:t>
      </w:r>
    </w:p>
    <w:p>
      <w:pPr>
        <w:pStyle w:val="Heading1"/>
        <w:pBdr>
          <w:bottom w:val="single" w:color="1F4E79" w:sz="8" w:space="4"/>
        </w:pBdr>
        <w:spacing w:after="160" w:before="360"/>
      </w:pPr>
      <w:r>
        <w:rPr>
          <w:b/>
          <w:bCs/>
          <w:color w:val="1F4E79"/>
          <w:sz w:val="30"/>
          <w:szCs w:val="30"/>
        </w:rPr>
        <w:t xml:space="preserve">6. Mistakes Made and Resolved</w:t>
      </w:r>
    </w:p>
    <w:p>
      <w:pPr>
        <w:pStyle w:val="ListParagraph"/>
        <w:numPr>
          <w:ilvl w:val="0"/>
          <w:numId w:val="2"/>
        </w:numPr>
        <w:spacing w:after="80" w:line="270"/>
      </w:pPr>
      <w:r>
        <w:rPr>
          <w:color w:val="222222"/>
          <w:sz w:val="21"/>
          <w:szCs w:val="21"/>
        </w:rPr>
        <w:t xml:space="preserve">Curly quotes / em-dashes: writing commands inside the Mac Notes app auto-converted straight quotes (" ") into curly quotes (“ ”) and double-hyphens (--) into em-dashes (—), silently breaking every affected flag. Resolved by switching to a plain-text code editor (VS Code), which never auto-formats characters.</w:t>
      </w:r>
    </w:p>
    <w:p>
      <w:pPr>
        <w:pStyle w:val="ListParagraph"/>
        <w:numPr>
          <w:ilvl w:val="0"/>
          <w:numId w:val="2"/>
        </w:numPr>
        <w:spacing w:after="80" w:line="270"/>
      </w:pPr>
      <w:r>
        <w:rPr>
          <w:color w:val="222222"/>
          <w:sz w:val="21"/>
          <w:szCs w:val="21"/>
        </w:rPr>
        <w:t xml:space="preserve">Missing # on continuation lines: when commenting out a multi-line az command to avoid re-running it, only commenting the first line left the remaining lines as broken, standalone commands. Resolved using Vim visual-block mode (Ctrl+Q → select lines → Shift+I → # → Esc) to comment every line of a block at once.</w:t>
      </w:r>
    </w:p>
    <w:p>
      <w:pPr>
        <w:pStyle w:val="ListParagraph"/>
        <w:numPr>
          <w:ilvl w:val="0"/>
          <w:numId w:val="2"/>
        </w:numPr>
        <w:spacing w:after="80" w:line="270"/>
      </w:pPr>
      <w:r>
        <w:rPr>
          <w:color w:val="222222"/>
          <w:sz w:val="21"/>
          <w:szCs w:val="21"/>
        </w:rPr>
        <w:t xml:space="preserve">Empty variables outside the script: variables such as $RG and $VMNAME only exist for the lifetime of the script's own process. Running an az command directly in the terminal (outside deploy.sh) using those variable names silently passed empty strings, producing a confusing "resource not found" API error.</w:t>
      </w:r>
    </w:p>
    <w:p>
      <w:pPr>
        <w:pStyle w:val="ListParagraph"/>
        <w:numPr>
          <w:ilvl w:val="0"/>
          <w:numId w:val="2"/>
        </w:numPr>
        <w:spacing w:after="80" w:line="270"/>
      </w:pPr>
      <w:r>
        <w:rPr>
          <w:color w:val="222222"/>
          <w:sz w:val="21"/>
          <w:szCs w:val="21"/>
        </w:rPr>
        <w:t xml:space="preserve">Missing -y flag on apt install: without it, the install hung indefinitely waiting for a y/n confirmation prompt that no one was present to answer, since run-command executes unattended on the remote VM.</w:t>
      </w:r>
    </w:p>
    <w:p>
      <w:pPr>
        <w:pStyle w:val="Heading1"/>
        <w:pBdr>
          <w:bottom w:val="single" w:color="1F4E79" w:sz="8" w:space="4"/>
        </w:pBdr>
        <w:spacing w:after="160" w:before="360"/>
      </w:pPr>
      <w:r>
        <w:rPr>
          <w:b/>
          <w:bCs/>
          <w:color w:val="1F4E79"/>
          <w:sz w:val="30"/>
          <w:szCs w:val="30"/>
        </w:rPr>
        <w:t xml:space="preserve">7. Key Learnings</w:t>
      </w:r>
    </w:p>
    <w:p>
      <w:pPr>
        <w:pStyle w:val="ListParagraph"/>
        <w:numPr>
          <w:ilvl w:val="0"/>
          <w:numId w:val="2"/>
        </w:numPr>
        <w:spacing w:after="80" w:line="270"/>
      </w:pPr>
      <w:r>
        <w:rPr>
          <w:color w:val="222222"/>
          <w:sz w:val="21"/>
          <w:szCs w:val="21"/>
        </w:rPr>
        <w:t xml:space="preserve">az group create is idempotent — safe to re-run. az vm create is NOT — re-running it against an existing VM risks conflicts or orphaned resources (a NIC or disk left behind from a failed attempt). This is exactly the class of problem Infrastructure-as-Code tools such as Terraform solve, by tracking actual vs. desired state instead of blindly re-running imperative create commands.</w:t>
      </w:r>
    </w:p>
    <w:p>
      <w:pPr>
        <w:pStyle w:val="ListParagraph"/>
        <w:numPr>
          <w:ilvl w:val="0"/>
          <w:numId w:val="2"/>
        </w:numPr>
        <w:spacing w:after="80" w:line="270"/>
      </w:pPr>
      <w:r>
        <w:rPr>
          <w:color w:val="222222"/>
          <w:sz w:val="21"/>
          <w:szCs w:val="21"/>
        </w:rPr>
        <w:t xml:space="preserve">Resource names are not portable across re-runs within the same subscription. Hardcoded names such as rg-p2-001 would collide if a second engineer — or the same engineer a second time — ran the script again. True re-usability requires either parameterized names (script arguments) or idempotency checks, e.g. az vm show ... || az vm create ...</w:t>
      </w:r>
    </w:p>
    <w:p>
      <w:pPr>
        <w:pStyle w:val="ListParagraph"/>
        <w:numPr>
          <w:ilvl w:val="0"/>
          <w:numId w:val="2"/>
        </w:numPr>
        <w:spacing w:after="80" w:line="270"/>
      </w:pPr>
      <w:r>
        <w:rPr>
          <w:color w:val="222222"/>
          <w:sz w:val="21"/>
          <w:szCs w:val="21"/>
        </w:rPr>
        <w:t xml:space="preserve">Scripting with CLI forces you to see the full dependency chain (RG → VNet → NIC → VM) that the Portal wizard hides behind a single "Create" button — this is the deeper value of automation, beyond just speed.</w:t>
      </w:r>
    </w:p>
    <w:p>
      <w:pPr>
        <w:pStyle w:val="Heading1"/>
        <w:pBdr>
          <w:bottom w:val="single" w:color="1F4E79" w:sz="8" w:space="4"/>
        </w:pBdr>
        <w:spacing w:after="160" w:before="360"/>
      </w:pPr>
      <w:r>
        <w:rPr>
          <w:b/>
          <w:bCs/>
          <w:color w:val="1F4E79"/>
          <w:sz w:val="30"/>
          <w:szCs w:val="30"/>
        </w:rPr>
        <w:t xml:space="preserve">8. Portal Verification Screenshots</w:t>
      </w:r>
    </w:p>
    <w:p>
      <w:pPr>
        <w:spacing w:after="160" w:line="276"/>
      </w:pPr>
      <w:r>
        <w:rPr>
          <w:color w:val="222222"/>
          <w:sz w:val="21"/>
          <w:szCs w:val="21"/>
        </w:rPr>
        <w:t xml:space="preserve">The screenshots below confirm each resource created via CLI matches what appears in the Azure Portal.</w:t>
      </w:r>
    </w:p>
    <w:p>
      <w:pPr>
        <w:pStyle w:val="Heading2"/>
        <w:spacing w:after="120" w:before="280"/>
      </w:pPr>
      <w:r>
        <w:rPr>
          <w:b/>
          <w:bCs/>
          <w:color w:val="2E75B6"/>
          <w:sz w:val="24"/>
          <w:szCs w:val="24"/>
        </w:rPr>
        <w:t xml:space="preserve">8.1 Resource Group</w:t>
      </w:r>
    </w:p>
    <w:p>
      <w:pPr>
        <w:pBdr>
          <w:top w:val="single" w:color="D9D9D9" w:sz="4" w:space="6"/>
        </w:pBdr>
        <w:spacing w:after="60" w:before="16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43000"/>
                    </a:xfrm>
                    <a:prstGeom prst="rect">
                      <a:avLst/>
                    </a:prstGeom>
                  </pic:spPr>
                </pic:pic>
              </a:graphicData>
            </a:graphic>
          </wp:inline>
        </w:drawing>
      </w:r>
    </w:p>
    <w:p>
      <w:pPr>
        <w:spacing w:after="200"/>
        <w:jc w:val="center"/>
      </w:pPr>
      <w:r>
        <w:rPr>
          <w:i/>
          <w:iCs/>
          <w:color w:val="595959"/>
          <w:sz w:val="18"/>
          <w:szCs w:val="18"/>
        </w:rPr>
        <w:t xml:space="preserve">rg-p2-001 — Australia East</w:t>
      </w:r>
    </w:p>
    <w:p>
      <w:pPr>
        <w:pStyle w:val="Heading2"/>
        <w:spacing w:after="120" w:before="280"/>
      </w:pPr>
      <w:r>
        <w:rPr>
          <w:b/>
          <w:bCs/>
          <w:color w:val="2E75B6"/>
          <w:sz w:val="24"/>
          <w:szCs w:val="24"/>
        </w:rPr>
        <w:t xml:space="preserve">8.2 VNet + Subnet</w:t>
      </w:r>
    </w:p>
    <w:p>
      <w:pPr>
        <w:pBdr>
          <w:top w:val="single" w:color="D9D9D9" w:sz="4" w:space="6"/>
        </w:pBdr>
        <w:spacing w:after="60" w:before="160"/>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57350"/>
                    </a:xfrm>
                    <a:prstGeom prst="rect">
                      <a:avLst/>
                    </a:prstGeom>
                  </pic:spPr>
                </pic:pic>
              </a:graphicData>
            </a:graphic>
          </wp:inline>
        </w:drawing>
      </w:r>
    </w:p>
    <w:p>
      <w:pPr>
        <w:spacing w:after="200"/>
        <w:jc w:val="center"/>
      </w:pPr>
      <w:r>
        <w:rPr>
          <w:i/>
          <w:iCs/>
          <w:color w:val="595959"/>
          <w:sz w:val="18"/>
          <w:szCs w:val="18"/>
        </w:rPr>
        <w:t xml:space="preserve">OPS-CLOUD-P2-001-Vnet — 10.0.0.0/16, subnet 10.0.1.0/24</w:t>
      </w:r>
    </w:p>
    <w:p>
      <w:pPr>
        <w:pStyle w:val="Heading2"/>
        <w:spacing w:after="120" w:before="280"/>
      </w:pPr>
      <w:r>
        <w:rPr>
          <w:b/>
          <w:bCs/>
          <w:color w:val="2E75B6"/>
          <w:sz w:val="24"/>
          <w:szCs w:val="24"/>
        </w:rPr>
        <w:t xml:space="preserve">8.3 Virtual Machine</w:t>
      </w:r>
    </w:p>
    <w:p>
      <w:pPr>
        <w:pBdr>
          <w:top w:val="single" w:color="D9D9D9" w:sz="4" w:space="6"/>
        </w:pBdr>
        <w:spacing w:after="60" w:before="16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595959"/>
          <w:sz w:val="18"/>
          <w:szCs w:val="18"/>
        </w:rPr>
        <w:t xml:space="preserve">OPS-CLOUD-P2-001-VM — Running, private IP 10.0.1.4</w:t>
      </w:r>
    </w:p>
    <w:p>
      <w:pPr>
        <w:pStyle w:val="Heading2"/>
        <w:spacing w:after="120" w:before="280"/>
      </w:pPr>
      <w:r>
        <w:rPr>
          <w:b/>
          <w:bCs/>
          <w:color w:val="2E75B6"/>
          <w:sz w:val="24"/>
          <w:szCs w:val="24"/>
        </w:rPr>
        <w:t xml:space="preserve">8.4 Apache Installed Remotely (run-command output)</w:t>
      </w:r>
    </w:p>
    <w:p>
      <w:pPr>
        <w:pBdr>
          <w:top w:val="single" w:color="D9D9D9" w:sz="4" w:space="6"/>
        </w:pBdr>
        <w:spacing w:after="60" w:before="160"/>
        <w:jc w:val="center"/>
      </w:pPr>
      <w:r>
        <w:drawing>
          <wp:inline distT="0" distB="0" distL="0" distR="0">
            <wp:extent cx="5715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57700"/>
                    </a:xfrm>
                    <a:prstGeom prst="rect">
                      <a:avLst/>
                    </a:prstGeom>
                  </pic:spPr>
                </pic:pic>
              </a:graphicData>
            </a:graphic>
          </wp:inline>
        </w:drawing>
      </w:r>
    </w:p>
    <w:p>
      <w:pPr>
        <w:spacing w:after="200"/>
        <w:jc w:val="center"/>
      </w:pPr>
      <w:r>
        <w:rPr>
          <w:i/>
          <w:iCs/>
          <w:color w:val="595959"/>
          <w:sz w:val="18"/>
          <w:szCs w:val="18"/>
        </w:rPr>
        <w:t xml:space="preserve">az vm run-command invoke — Apache install succeeded</w:t>
      </w:r>
    </w:p>
    <w:p>
      <w:pPr>
        <w:pStyle w:val="Heading2"/>
        <w:spacing w:after="120" w:before="280"/>
      </w:pPr>
      <w:r>
        <w:rPr>
          <w:b/>
          <w:bCs/>
          <w:color w:val="2E75B6"/>
          <w:sz w:val="24"/>
          <w:szCs w:val="24"/>
        </w:rPr>
        <w:t xml:space="preserve">8.5 Apache Default Page — Browser Confirmation</w:t>
      </w:r>
    </w:p>
    <w:p>
      <w:pPr>
        <w:pBdr>
          <w:top w:val="single" w:color="D9D9D9" w:sz="4" w:space="6"/>
        </w:pBdr>
        <w:spacing w:after="60" w:before="160"/>
        <w:jc w:val="center"/>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95959"/>
          <w:sz w:val="18"/>
          <w:szCs w:val="18"/>
        </w:rPr>
        <w:t xml:space="preserve">http://&lt;public-ip&gt; — Apache2 Ubuntu Default Page confirmed</w:t>
      </w:r>
    </w:p>
    <w:p>
      <w:pPr>
        <w:pStyle w:val="Heading1"/>
        <w:pBdr>
          <w:bottom w:val="single" w:color="1F4E79" w:sz="8" w:space="4"/>
        </w:pBdr>
        <w:spacing w:after="160" w:before="360"/>
      </w:pPr>
      <w:r>
        <w:rPr>
          <w:b/>
          <w:bCs/>
          <w:color w:val="1F4E79"/>
          <w:sz w:val="30"/>
          <w:szCs w:val="30"/>
        </w:rPr>
        <w:t xml:space="preserve">9. Verification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4E79" w:val="clear"/>
            <w:tcMar>
              <w:top w:type="dxa" w:w="100"/>
              <w:left w:type="dxa" w:w="150"/>
              <w:bottom w:type="dxa" w:w="100"/>
              <w:right w:type="dxa" w:w="150"/>
            </w:tcMar>
          </w:tcPr>
          <w:p>
            <w:r>
              <w:rPr>
                <w:b/>
                <w:bCs/>
                <w:color w:val="FFFFFF"/>
                <w:sz w:val="20"/>
                <w:szCs w:val="20"/>
              </w:rPr>
              <w:t xml:space="preserve">Deliverable / Step</w:t>
            </w:r>
          </w:p>
        </w:tc>
        <w:tc>
          <w:tcPr>
            <w:tcW w:type="dxa" w:w="2000"/>
            <w:shd w:fill="1F4E79" w:val="clear"/>
            <w:tcMar>
              <w:top w:type="dxa" w:w="100"/>
              <w:left w:type="dxa" w:w="150"/>
              <w:bottom w:type="dxa" w:w="100"/>
              <w:right w:type="dxa" w:w="150"/>
            </w:tcMar>
          </w:tcPr>
          <w:p>
            <w:r>
              <w:rPr>
                <w:b/>
                <w:bCs/>
                <w:color w:val="FFFFFF"/>
                <w:sz w:val="20"/>
                <w:szCs w:val="20"/>
              </w:rPr>
              <w:t xml:space="preserve">Status</w:t>
            </w:r>
          </w:p>
        </w:tc>
      </w:tr>
      <w:tr>
        <w:tc>
          <w:tcPr>
            <w:tcW w:type="dxa" w:w="7360"/>
            <w:shd w:fill="FFFFFF" w:val="clear"/>
            <w:tcMar>
              <w:top w:type="dxa" w:w="90"/>
              <w:left w:type="dxa" w:w="150"/>
              <w:bottom w:type="dxa" w:w="90"/>
              <w:right w:type="dxa" w:w="150"/>
            </w:tcMar>
          </w:tcPr>
          <w:p>
            <w:r>
              <w:rPr>
                <w:color w:val="222222"/>
                <w:sz w:val="20"/>
                <w:szCs w:val="20"/>
              </w:rPr>
              <w:t xml:space="preserve">Resource Group created and verified in Portal</w:t>
            </w:r>
          </w:p>
        </w:tc>
        <w:tc>
          <w:tcPr>
            <w:tcW w:type="dxa" w:w="2000"/>
            <w:shd w:fill="FFFFFF" w:val="clear"/>
            <w:tcMar>
              <w:top w:type="dxa" w:w="90"/>
              <w:left w:type="dxa" w:w="150"/>
              <w:bottom w:type="dxa" w:w="90"/>
              <w:right w:type="dxa" w:w="150"/>
            </w:tcMar>
          </w:tcPr>
          <w:p>
            <w:r>
              <w:rPr>
                <w:b/>
                <w:bCs/>
                <w:color w:val="2E7D32"/>
                <w:sz w:val="20"/>
                <w:szCs w:val="20"/>
              </w:rPr>
              <w:t xml:space="preserve">Done</w:t>
            </w:r>
          </w:p>
        </w:tc>
      </w:tr>
      <w:tr>
        <w:tc>
          <w:tcPr>
            <w:tcW w:type="dxa" w:w="7360"/>
            <w:shd w:fill="F7F9FC" w:val="clear"/>
            <w:tcMar>
              <w:top w:type="dxa" w:w="90"/>
              <w:left w:type="dxa" w:w="150"/>
              <w:bottom w:type="dxa" w:w="90"/>
              <w:right w:type="dxa" w:w="150"/>
            </w:tcMar>
          </w:tcPr>
          <w:p>
            <w:r>
              <w:rPr>
                <w:color w:val="222222"/>
                <w:sz w:val="20"/>
                <w:szCs w:val="20"/>
              </w:rPr>
              <w:t xml:space="preserve">VNet (10.0.0.0/16) and Subnet (10.0.1.0/24) verified in Portal</w:t>
            </w:r>
          </w:p>
        </w:tc>
        <w:tc>
          <w:tcPr>
            <w:tcW w:type="dxa" w:w="2000"/>
            <w:shd w:fill="F7F9FC" w:val="clear"/>
            <w:tcMar>
              <w:top w:type="dxa" w:w="90"/>
              <w:left w:type="dxa" w:w="150"/>
              <w:bottom w:type="dxa" w:w="90"/>
              <w:right w:type="dxa" w:w="150"/>
            </w:tcMar>
          </w:tcPr>
          <w:p>
            <w:r>
              <w:rPr>
                <w:b/>
                <w:bCs/>
                <w:color w:val="2E7D32"/>
                <w:sz w:val="20"/>
                <w:szCs w:val="20"/>
              </w:rPr>
              <w:t xml:space="preserve">Done</w:t>
            </w:r>
          </w:p>
        </w:tc>
      </w:tr>
      <w:tr>
        <w:tc>
          <w:tcPr>
            <w:tcW w:type="dxa" w:w="7360"/>
            <w:shd w:fill="FFFFFF" w:val="clear"/>
            <w:tcMar>
              <w:top w:type="dxa" w:w="90"/>
              <w:left w:type="dxa" w:w="150"/>
              <w:bottom w:type="dxa" w:w="90"/>
              <w:right w:type="dxa" w:w="150"/>
            </w:tcMar>
          </w:tcPr>
          <w:p>
            <w:r>
              <w:rPr>
                <w:color w:val="222222"/>
                <w:sz w:val="20"/>
                <w:szCs w:val="20"/>
              </w:rPr>
              <w:t xml:space="preserve">VM created — private IP 10.0.1.4 confirmed inside correct subnet</w:t>
            </w:r>
          </w:p>
        </w:tc>
        <w:tc>
          <w:tcPr>
            <w:tcW w:type="dxa" w:w="2000"/>
            <w:shd w:fill="FFFFFF" w:val="clear"/>
            <w:tcMar>
              <w:top w:type="dxa" w:w="90"/>
              <w:left w:type="dxa" w:w="150"/>
              <w:bottom w:type="dxa" w:w="90"/>
              <w:right w:type="dxa" w:w="150"/>
            </w:tcMar>
          </w:tcPr>
          <w:p>
            <w:r>
              <w:rPr>
                <w:b/>
                <w:bCs/>
                <w:color w:val="2E7D32"/>
                <w:sz w:val="20"/>
                <w:szCs w:val="20"/>
              </w:rPr>
              <w:t xml:space="preserve">Done</w:t>
            </w:r>
          </w:p>
        </w:tc>
      </w:tr>
      <w:tr>
        <w:tc>
          <w:tcPr>
            <w:tcW w:type="dxa" w:w="7360"/>
            <w:shd w:fill="F7F9FC" w:val="clear"/>
            <w:tcMar>
              <w:top w:type="dxa" w:w="90"/>
              <w:left w:type="dxa" w:w="150"/>
              <w:bottom w:type="dxa" w:w="90"/>
              <w:right w:type="dxa" w:w="150"/>
            </w:tcMar>
          </w:tcPr>
          <w:p>
            <w:r>
              <w:rPr>
                <w:color w:val="222222"/>
                <w:sz w:val="20"/>
                <w:szCs w:val="20"/>
              </w:rPr>
              <w:t xml:space="preserve">NSG rules restricted to ports 22 and 80 only, verified</w:t>
            </w:r>
          </w:p>
        </w:tc>
        <w:tc>
          <w:tcPr>
            <w:tcW w:type="dxa" w:w="2000"/>
            <w:shd w:fill="F7F9FC" w:val="clear"/>
            <w:tcMar>
              <w:top w:type="dxa" w:w="90"/>
              <w:left w:type="dxa" w:w="150"/>
              <w:bottom w:type="dxa" w:w="90"/>
              <w:right w:type="dxa" w:w="150"/>
            </w:tcMar>
          </w:tcPr>
          <w:p>
            <w:r>
              <w:rPr>
                <w:b/>
                <w:bCs/>
                <w:color w:val="2E7D32"/>
                <w:sz w:val="20"/>
                <w:szCs w:val="20"/>
              </w:rPr>
              <w:t xml:space="preserve">Done</w:t>
            </w:r>
          </w:p>
        </w:tc>
      </w:tr>
      <w:tr>
        <w:tc>
          <w:tcPr>
            <w:tcW w:type="dxa" w:w="7360"/>
            <w:shd w:fill="FFFFFF" w:val="clear"/>
            <w:tcMar>
              <w:top w:type="dxa" w:w="90"/>
              <w:left w:type="dxa" w:w="150"/>
              <w:bottom w:type="dxa" w:w="90"/>
              <w:right w:type="dxa" w:w="150"/>
            </w:tcMar>
          </w:tcPr>
          <w:p>
            <w:r>
              <w:rPr>
                <w:color w:val="222222"/>
                <w:sz w:val="20"/>
                <w:szCs w:val="20"/>
              </w:rPr>
              <w:t xml:space="preserve">Apache installed and running (systemctl status confirmed)</w:t>
            </w:r>
          </w:p>
        </w:tc>
        <w:tc>
          <w:tcPr>
            <w:tcW w:type="dxa" w:w="2000"/>
            <w:shd w:fill="FFFFFF" w:val="clear"/>
            <w:tcMar>
              <w:top w:type="dxa" w:w="90"/>
              <w:left w:type="dxa" w:w="150"/>
              <w:bottom w:type="dxa" w:w="90"/>
              <w:right w:type="dxa" w:w="150"/>
            </w:tcMar>
          </w:tcPr>
          <w:p>
            <w:r>
              <w:rPr>
                <w:b/>
                <w:bCs/>
                <w:color w:val="2E7D32"/>
                <w:sz w:val="20"/>
                <w:szCs w:val="20"/>
              </w:rPr>
              <w:t xml:space="preserve">Done</w:t>
            </w:r>
          </w:p>
        </w:tc>
      </w:tr>
      <w:tr>
        <w:tc>
          <w:tcPr>
            <w:tcW w:type="dxa" w:w="7360"/>
            <w:shd w:fill="F7F9FC" w:val="clear"/>
            <w:tcMar>
              <w:top w:type="dxa" w:w="90"/>
              <w:left w:type="dxa" w:w="150"/>
              <w:bottom w:type="dxa" w:w="90"/>
              <w:right w:type="dxa" w:w="150"/>
            </w:tcMar>
          </w:tcPr>
          <w:p>
            <w:r>
              <w:rPr>
                <w:color w:val="222222"/>
                <w:sz w:val="20"/>
                <w:szCs w:val="20"/>
              </w:rPr>
              <w:t xml:space="preserve">Public IP printed by script</w:t>
            </w:r>
          </w:p>
        </w:tc>
        <w:tc>
          <w:tcPr>
            <w:tcW w:type="dxa" w:w="2000"/>
            <w:shd w:fill="F7F9FC" w:val="clear"/>
            <w:tcMar>
              <w:top w:type="dxa" w:w="90"/>
              <w:left w:type="dxa" w:w="150"/>
              <w:bottom w:type="dxa" w:w="90"/>
              <w:right w:type="dxa" w:w="150"/>
            </w:tcMar>
          </w:tcPr>
          <w:p>
            <w:r>
              <w:rPr>
                <w:b/>
                <w:bCs/>
                <w:color w:val="2E7D32"/>
                <w:sz w:val="20"/>
                <w:szCs w:val="20"/>
              </w:rPr>
              <w:t xml:space="preserve">Done</w:t>
            </w:r>
          </w:p>
        </w:tc>
      </w:tr>
      <w:tr>
        <w:tc>
          <w:tcPr>
            <w:tcW w:type="dxa" w:w="7360"/>
            <w:shd w:fill="FFFFFF" w:val="clear"/>
            <w:tcMar>
              <w:top w:type="dxa" w:w="90"/>
              <w:left w:type="dxa" w:w="150"/>
              <w:bottom w:type="dxa" w:w="90"/>
              <w:right w:type="dxa" w:w="150"/>
            </w:tcMar>
          </w:tcPr>
          <w:p>
            <w:r>
              <w:rPr>
                <w:color w:val="222222"/>
                <w:sz w:val="20"/>
                <w:szCs w:val="20"/>
              </w:rPr>
              <w:t xml:space="preserve">curl http://&lt;public-ip&gt; returned Apache2 Ubuntu default page</w:t>
            </w:r>
          </w:p>
        </w:tc>
        <w:tc>
          <w:tcPr>
            <w:tcW w:type="dxa" w:w="2000"/>
            <w:shd w:fill="FFFFFF" w:val="clear"/>
            <w:tcMar>
              <w:top w:type="dxa" w:w="90"/>
              <w:left w:type="dxa" w:w="150"/>
              <w:bottom w:type="dxa" w:w="90"/>
              <w:right w:type="dxa" w:w="150"/>
            </w:tcMar>
          </w:tcPr>
          <w:p>
            <w:r>
              <w:rPr>
                <w:b/>
                <w:bCs/>
                <w:color w:val="2E7D32"/>
                <w:sz w:val="20"/>
                <w:szCs w:val="20"/>
              </w:rPr>
              <w:t xml:space="preserve">Done</w:t>
            </w:r>
          </w:p>
        </w:tc>
      </w:tr>
      <w:tr>
        <w:tc>
          <w:tcPr>
            <w:tcW w:type="dxa" w:w="7360"/>
            <w:shd w:fill="F7F9FC" w:val="clear"/>
            <w:tcMar>
              <w:top w:type="dxa" w:w="90"/>
              <w:left w:type="dxa" w:w="150"/>
              <w:bottom w:type="dxa" w:w="90"/>
              <w:right w:type="dxa" w:w="150"/>
            </w:tcMar>
          </w:tcPr>
          <w:p>
            <w:r>
              <w:rPr>
                <w:color w:val="222222"/>
                <w:sz w:val="20"/>
                <w:szCs w:val="20"/>
              </w:rPr>
              <w:t xml:space="preserve">Browser verification of Apache default page</w:t>
            </w:r>
          </w:p>
        </w:tc>
        <w:tc>
          <w:tcPr>
            <w:tcW w:type="dxa" w:w="2000"/>
            <w:shd w:fill="F7F9FC" w:val="clear"/>
            <w:tcMar>
              <w:top w:type="dxa" w:w="90"/>
              <w:left w:type="dxa" w:w="150"/>
              <w:bottom w:type="dxa" w:w="90"/>
              <w:right w:type="dxa" w:w="150"/>
            </w:tcMar>
          </w:tcPr>
          <w:p>
            <w:r>
              <w:rPr>
                <w:b/>
                <w:bCs/>
                <w:color w:val="2E7D32"/>
                <w:sz w:val="20"/>
                <w:szCs w:val="20"/>
              </w:rPr>
              <w:t xml:space="preserve">Done</w:t>
            </w:r>
          </w:p>
        </w:tc>
      </w:tr>
    </w:tbl>
    <w:p>
      <w:pPr>
        <w:spacing w:before="400"/>
      </w:pPr>
    </w:p>
    <w:p>
      <w:pPr>
        <w:pBdr>
          <w:top w:val="single" w:color="CCCCCC" w:sz="4" w:space="4"/>
        </w:pBdr>
        <w:spacing w:before="200"/>
      </w:pPr>
      <w:r>
        <w:rPr>
          <w:i/>
          <w:iCs/>
          <w:color w:val="595959"/>
          <w:sz w:val="18"/>
          <w:szCs w:val="18"/>
        </w:rPr>
        <w:t xml:space="preserve">End of Document — OPS-CLOUD-P2-001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OPS-CLOUD-P2-001  |  Azure CLI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a07188ba567d8c12ab4a6576fbd360f5b89b7c.png"/><Relationship Id="rId10" Type="http://schemas.openxmlformats.org/officeDocument/2006/relationships/image" Target="media/1b0c78cb2c716f5b83223e36f50f9d7c50b5ba5f.png"/><Relationship Id="rId11" Type="http://schemas.openxmlformats.org/officeDocument/2006/relationships/image" Target="media/dbc310f8d92c4f963230dc8c052f5a5237019eca.png"/><Relationship Id="rId12" Type="http://schemas.openxmlformats.org/officeDocument/2006/relationships/image" Target="media/b6b10610a375b01e78ee242f01c273bbfff848af.png"/><Relationship Id="rId13" Type="http://schemas.openxmlformats.org/officeDocument/2006/relationships/image" Target="media/ba7da5536fd9faa917ca96af9a3a0b76f71829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2026-07-08T10:24:30.255Z</dcterms:created>
  <dcterms:modified xsi:type="dcterms:W3CDTF">2026-07-08T10:24:30.267Z</dcterms:modified>
</cp:coreProperties>
</file>

<file path=docProps/custom.xml><?xml version="1.0" encoding="utf-8"?>
<Properties xmlns="http://schemas.openxmlformats.org/officeDocument/2006/custom-properties" xmlns:vt="http://schemas.openxmlformats.org/officeDocument/2006/docPropsVTypes"/>
</file>