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3"/>
        <w:gridCol w:w="4924"/>
      </w:tblGrid>
      <w:tr w:rsidR="007979A3" w:rsidRPr="008D2374" w:rsidTr="005635A0">
        <w:trPr>
          <w:trHeight w:val="1974"/>
        </w:trPr>
        <w:tc>
          <w:tcPr>
            <w:tcW w:w="4932" w:type="dxa"/>
          </w:tcPr>
          <w:p w:rsidR="007979A3" w:rsidRPr="008D2374" w:rsidRDefault="007979A3" w:rsidP="00383614">
            <w:pPr>
              <w:pStyle w:val="Default"/>
              <w:spacing w:line="276" w:lineRule="auto"/>
              <w:rPr>
                <w:sz w:val="28"/>
                <w:szCs w:val="28"/>
              </w:rPr>
            </w:pPr>
            <w:bookmarkStart w:id="0" w:name="_GoBack"/>
            <w:bookmarkEnd w:id="0"/>
            <w:r w:rsidRPr="008D2374">
              <w:rPr>
                <w:b/>
                <w:bCs/>
                <w:sz w:val="28"/>
                <w:szCs w:val="28"/>
              </w:rPr>
              <w:t xml:space="preserve">ПОГОДЖЕНО </w:t>
            </w:r>
          </w:p>
          <w:p w:rsidR="007979A3" w:rsidRPr="005635A0" w:rsidRDefault="007979A3" w:rsidP="00383614">
            <w:pPr>
              <w:pStyle w:val="Default"/>
              <w:spacing w:line="276" w:lineRule="auto"/>
              <w:rPr>
                <w:sz w:val="23"/>
                <w:szCs w:val="23"/>
              </w:rPr>
            </w:pPr>
            <w:r w:rsidRPr="005635A0">
              <w:rPr>
                <w:bCs/>
                <w:sz w:val="23"/>
                <w:szCs w:val="23"/>
              </w:rPr>
              <w:t>Профспілковим комітетом</w:t>
            </w:r>
            <w:r w:rsidRPr="005635A0">
              <w:rPr>
                <w:sz w:val="23"/>
                <w:szCs w:val="23"/>
              </w:rPr>
              <w:t xml:space="preserve"> </w:t>
            </w:r>
            <w:r w:rsidRPr="005635A0">
              <w:rPr>
                <w:bCs/>
                <w:sz w:val="23"/>
                <w:szCs w:val="23"/>
              </w:rPr>
              <w:t xml:space="preserve">Коледжу </w:t>
            </w:r>
          </w:p>
          <w:p w:rsidR="007979A3" w:rsidRPr="005635A0" w:rsidRDefault="007979A3" w:rsidP="00383614">
            <w:pPr>
              <w:pStyle w:val="Default"/>
              <w:spacing w:line="276" w:lineRule="auto"/>
              <w:rPr>
                <w:bCs/>
                <w:sz w:val="23"/>
                <w:szCs w:val="23"/>
              </w:rPr>
            </w:pPr>
            <w:r w:rsidRPr="005635A0">
              <w:rPr>
                <w:bCs/>
                <w:sz w:val="23"/>
                <w:szCs w:val="23"/>
              </w:rPr>
              <w:t>Протокол № ____ від _______ 2016 р.</w:t>
            </w:r>
          </w:p>
          <w:p w:rsidR="005635A0" w:rsidRPr="005635A0" w:rsidRDefault="005635A0" w:rsidP="00383614">
            <w:pPr>
              <w:spacing w:line="276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5635A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Голова </w:t>
            </w:r>
            <w:r w:rsidR="005C067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</w:t>
            </w:r>
            <w:r w:rsidRPr="005635A0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рофспілкового комітету </w:t>
            </w:r>
          </w:p>
          <w:p w:rsidR="005635A0" w:rsidRPr="008D2374" w:rsidRDefault="005635A0" w:rsidP="00383614">
            <w:pPr>
              <w:pStyle w:val="Default"/>
              <w:spacing w:line="276" w:lineRule="auto"/>
              <w:rPr>
                <w:b/>
                <w:bCs/>
                <w:sz w:val="26"/>
                <w:szCs w:val="26"/>
              </w:rPr>
            </w:pPr>
            <w:r w:rsidRPr="005635A0">
              <w:rPr>
                <w:rFonts w:eastAsia="Times New Roman"/>
                <w:sz w:val="23"/>
                <w:szCs w:val="23"/>
                <w:lang w:eastAsia="ru-RU"/>
              </w:rPr>
              <w:t>_______________ Костів І. Я.</w:t>
            </w:r>
          </w:p>
        </w:tc>
        <w:tc>
          <w:tcPr>
            <w:tcW w:w="4932" w:type="dxa"/>
          </w:tcPr>
          <w:p w:rsidR="007979A3" w:rsidRPr="008D2374" w:rsidRDefault="007979A3" w:rsidP="00383614">
            <w:pPr>
              <w:pStyle w:val="Default"/>
              <w:spacing w:line="276" w:lineRule="auto"/>
              <w:ind w:left="322"/>
              <w:rPr>
                <w:sz w:val="28"/>
                <w:szCs w:val="28"/>
              </w:rPr>
            </w:pPr>
            <w:r w:rsidRPr="008D2374">
              <w:t xml:space="preserve"> </w:t>
            </w:r>
            <w:r w:rsidRPr="008D2374">
              <w:rPr>
                <w:b/>
                <w:bCs/>
                <w:sz w:val="28"/>
                <w:szCs w:val="28"/>
              </w:rPr>
              <w:t xml:space="preserve">ЗАТВЕРДЖЕНО </w:t>
            </w:r>
          </w:p>
          <w:p w:rsidR="007979A3" w:rsidRPr="005635A0" w:rsidRDefault="007979A3" w:rsidP="00383614">
            <w:pPr>
              <w:pStyle w:val="Default"/>
              <w:spacing w:line="276" w:lineRule="auto"/>
              <w:ind w:left="322"/>
              <w:rPr>
                <w:sz w:val="23"/>
                <w:szCs w:val="23"/>
              </w:rPr>
            </w:pPr>
            <w:r w:rsidRPr="005635A0">
              <w:rPr>
                <w:bCs/>
                <w:sz w:val="23"/>
                <w:szCs w:val="23"/>
              </w:rPr>
              <w:t xml:space="preserve">Педагогічною радою Коледжу </w:t>
            </w:r>
          </w:p>
          <w:p w:rsidR="007979A3" w:rsidRPr="005635A0" w:rsidRDefault="007979A3" w:rsidP="00383614">
            <w:pPr>
              <w:pStyle w:val="Default"/>
              <w:spacing w:line="276" w:lineRule="auto"/>
              <w:ind w:left="322"/>
              <w:rPr>
                <w:bCs/>
                <w:sz w:val="23"/>
                <w:szCs w:val="23"/>
              </w:rPr>
            </w:pPr>
            <w:r w:rsidRPr="005635A0">
              <w:rPr>
                <w:bCs/>
                <w:sz w:val="23"/>
                <w:szCs w:val="23"/>
              </w:rPr>
              <w:t xml:space="preserve">Протокол № ____ від _______2016 р. </w:t>
            </w:r>
          </w:p>
          <w:p w:rsidR="00E74E74" w:rsidRPr="005635A0" w:rsidRDefault="00E74E74" w:rsidP="00383614">
            <w:pPr>
              <w:pStyle w:val="Default"/>
              <w:spacing w:line="276" w:lineRule="auto"/>
              <w:ind w:left="322"/>
              <w:rPr>
                <w:bCs/>
                <w:sz w:val="23"/>
                <w:szCs w:val="23"/>
              </w:rPr>
            </w:pPr>
            <w:r w:rsidRPr="005635A0">
              <w:rPr>
                <w:bCs/>
                <w:sz w:val="23"/>
                <w:szCs w:val="23"/>
              </w:rPr>
              <w:t>Голова педагогічної ради</w:t>
            </w:r>
          </w:p>
          <w:p w:rsidR="00E74E74" w:rsidRPr="008D2374" w:rsidRDefault="00267C7E" w:rsidP="00383614">
            <w:pPr>
              <w:pStyle w:val="Default"/>
              <w:spacing w:line="276" w:lineRule="auto"/>
              <w:ind w:left="322"/>
              <w:rPr>
                <w:sz w:val="23"/>
                <w:szCs w:val="23"/>
              </w:rPr>
            </w:pPr>
            <w:r w:rsidRPr="005635A0">
              <w:rPr>
                <w:rFonts w:eastAsia="Times New Roman"/>
                <w:sz w:val="23"/>
                <w:szCs w:val="23"/>
                <w:lang w:eastAsia="ru-RU"/>
              </w:rPr>
              <w:t>_______________</w:t>
            </w:r>
            <w:r w:rsidR="00E74E74" w:rsidRPr="005635A0">
              <w:rPr>
                <w:bCs/>
                <w:sz w:val="23"/>
                <w:szCs w:val="23"/>
              </w:rPr>
              <w:t>А. Р. Охрім</w:t>
            </w:r>
          </w:p>
        </w:tc>
      </w:tr>
    </w:tbl>
    <w:p w:rsidR="007979A3" w:rsidRPr="008D2374" w:rsidRDefault="007979A3" w:rsidP="001B0913">
      <w:pPr>
        <w:pStyle w:val="Default"/>
        <w:spacing w:after="160" w:line="276" w:lineRule="auto"/>
        <w:rPr>
          <w:b/>
          <w:bCs/>
          <w:sz w:val="26"/>
          <w:szCs w:val="26"/>
        </w:rPr>
      </w:pPr>
    </w:p>
    <w:p w:rsidR="007979A3" w:rsidRPr="008D2374" w:rsidRDefault="007979A3" w:rsidP="001B0913">
      <w:pPr>
        <w:pStyle w:val="Default"/>
        <w:spacing w:after="160" w:line="276" w:lineRule="auto"/>
        <w:rPr>
          <w:b/>
          <w:bCs/>
          <w:sz w:val="26"/>
          <w:szCs w:val="26"/>
        </w:rPr>
      </w:pPr>
    </w:p>
    <w:p w:rsidR="001B0913" w:rsidRPr="008D2374" w:rsidRDefault="001B0913" w:rsidP="001B0913">
      <w:pPr>
        <w:pStyle w:val="Default"/>
        <w:spacing w:after="160" w:line="276" w:lineRule="auto"/>
        <w:rPr>
          <w:b/>
          <w:bCs/>
          <w:sz w:val="26"/>
          <w:szCs w:val="26"/>
        </w:rPr>
      </w:pPr>
    </w:p>
    <w:p w:rsidR="007979A3" w:rsidRPr="008D2374" w:rsidRDefault="007979A3" w:rsidP="008D2374">
      <w:pPr>
        <w:pStyle w:val="Default"/>
        <w:spacing w:line="276" w:lineRule="auto"/>
        <w:jc w:val="center"/>
        <w:rPr>
          <w:b/>
          <w:bCs/>
          <w:sz w:val="32"/>
          <w:szCs w:val="32"/>
        </w:rPr>
      </w:pPr>
      <w:r w:rsidRPr="008D2374">
        <w:rPr>
          <w:b/>
          <w:bCs/>
          <w:sz w:val="32"/>
          <w:szCs w:val="32"/>
        </w:rPr>
        <w:t>ПОЛОЖЕННЯ</w:t>
      </w:r>
    </w:p>
    <w:p w:rsidR="00864E78" w:rsidRPr="008D2374" w:rsidRDefault="007979A3" w:rsidP="008D2374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8"/>
          <w:szCs w:val="28"/>
        </w:rPr>
        <w:t xml:space="preserve">про організаційний комітет з проведення виборів директора </w:t>
      </w:r>
    </w:p>
    <w:p w:rsidR="00B14F54" w:rsidRPr="008D2374" w:rsidRDefault="00864E78" w:rsidP="008D2374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8"/>
          <w:szCs w:val="28"/>
        </w:rPr>
        <w:t>к</w:t>
      </w:r>
      <w:r w:rsidR="007979A3" w:rsidRPr="008D2374">
        <w:rPr>
          <w:b/>
          <w:bCs/>
          <w:sz w:val="28"/>
          <w:szCs w:val="28"/>
        </w:rPr>
        <w:t xml:space="preserve">омунального закладу </w:t>
      </w:r>
      <w:r w:rsidRPr="008D2374">
        <w:rPr>
          <w:b/>
          <w:bCs/>
          <w:sz w:val="28"/>
          <w:szCs w:val="28"/>
        </w:rPr>
        <w:t xml:space="preserve">Львівської обласної ради </w:t>
      </w:r>
    </w:p>
    <w:p w:rsidR="007979A3" w:rsidRPr="008D2374" w:rsidRDefault="007979A3" w:rsidP="008D2374">
      <w:pPr>
        <w:pStyle w:val="Default"/>
        <w:spacing w:line="276" w:lineRule="auto"/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8"/>
          <w:szCs w:val="28"/>
        </w:rPr>
        <w:t>«</w:t>
      </w:r>
      <w:r w:rsidR="00B14F54" w:rsidRPr="008D2374">
        <w:rPr>
          <w:b/>
          <w:bCs/>
          <w:sz w:val="28"/>
          <w:szCs w:val="28"/>
        </w:rPr>
        <w:t>Львівський музичний коледж імені С. П. Людкевича</w:t>
      </w:r>
      <w:r w:rsidRPr="008D2374">
        <w:rPr>
          <w:b/>
          <w:bCs/>
          <w:sz w:val="28"/>
          <w:szCs w:val="28"/>
        </w:rPr>
        <w:t>»</w:t>
      </w:r>
    </w:p>
    <w:p w:rsidR="007979A3" w:rsidRPr="008D2374" w:rsidRDefault="007979A3" w:rsidP="001B0913">
      <w:pPr>
        <w:pStyle w:val="Default"/>
        <w:spacing w:after="160" w:line="276" w:lineRule="auto"/>
        <w:jc w:val="center"/>
        <w:rPr>
          <w:sz w:val="28"/>
          <w:szCs w:val="28"/>
        </w:rPr>
      </w:pPr>
    </w:p>
    <w:p w:rsidR="00B14F54" w:rsidRPr="008D2374" w:rsidRDefault="00B14F54" w:rsidP="001B0913">
      <w:pPr>
        <w:pStyle w:val="Default"/>
        <w:spacing w:after="160" w:line="276" w:lineRule="auto"/>
        <w:jc w:val="center"/>
        <w:rPr>
          <w:sz w:val="28"/>
          <w:szCs w:val="28"/>
        </w:rPr>
      </w:pPr>
    </w:p>
    <w:p w:rsidR="007979A3" w:rsidRPr="008D2374" w:rsidRDefault="007979A3" w:rsidP="001B0913">
      <w:pPr>
        <w:pStyle w:val="Default"/>
        <w:spacing w:after="160" w:line="276" w:lineRule="auto"/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6"/>
          <w:szCs w:val="26"/>
        </w:rPr>
        <w:t xml:space="preserve">1. </w:t>
      </w:r>
      <w:r w:rsidRPr="008D2374">
        <w:rPr>
          <w:b/>
          <w:bCs/>
          <w:sz w:val="28"/>
          <w:szCs w:val="28"/>
        </w:rPr>
        <w:t>Загальні положення</w:t>
      </w:r>
    </w:p>
    <w:p w:rsidR="007979A3" w:rsidRPr="008D2374" w:rsidRDefault="007979A3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Положення про організаційний комітет з проведення виборів директора </w:t>
      </w:r>
      <w:r w:rsidR="00B14F54" w:rsidRPr="008D2374">
        <w:rPr>
          <w:sz w:val="28"/>
          <w:szCs w:val="28"/>
        </w:rPr>
        <w:t>к</w:t>
      </w:r>
      <w:r w:rsidRPr="008D2374">
        <w:rPr>
          <w:sz w:val="28"/>
          <w:szCs w:val="28"/>
        </w:rPr>
        <w:t xml:space="preserve">омунального закладу </w:t>
      </w:r>
      <w:r w:rsidR="00B14F54" w:rsidRPr="008D2374">
        <w:rPr>
          <w:sz w:val="28"/>
          <w:szCs w:val="28"/>
        </w:rPr>
        <w:t xml:space="preserve">Львівської обласної ради </w:t>
      </w:r>
      <w:r w:rsidRPr="008D2374">
        <w:rPr>
          <w:sz w:val="28"/>
          <w:szCs w:val="28"/>
        </w:rPr>
        <w:t>«</w:t>
      </w:r>
      <w:r w:rsidR="00B14F54" w:rsidRPr="008D2374">
        <w:rPr>
          <w:sz w:val="28"/>
          <w:szCs w:val="28"/>
        </w:rPr>
        <w:t>Львівський музичний коледж імені С. П. Людкевича</w:t>
      </w:r>
      <w:r w:rsidRPr="008D2374">
        <w:rPr>
          <w:sz w:val="28"/>
          <w:szCs w:val="28"/>
        </w:rPr>
        <w:t xml:space="preserve">» (далі </w:t>
      </w:r>
      <w:r w:rsidR="00B14F54" w:rsidRPr="008D2374">
        <w:rPr>
          <w:sz w:val="28"/>
          <w:szCs w:val="28"/>
        </w:rPr>
        <w:t>–</w:t>
      </w:r>
      <w:r w:rsidRPr="008D2374">
        <w:rPr>
          <w:sz w:val="28"/>
          <w:szCs w:val="28"/>
        </w:rPr>
        <w:t xml:space="preserve"> організаційний комітет) розроблено відповідно до Закону України «Про вищу освіту»</w:t>
      </w:r>
      <w:r w:rsidR="00B14F54" w:rsidRPr="008D2374">
        <w:rPr>
          <w:sz w:val="28"/>
          <w:szCs w:val="28"/>
        </w:rPr>
        <w:t>,</w:t>
      </w:r>
      <w:r w:rsidRPr="008D2374">
        <w:rPr>
          <w:sz w:val="28"/>
          <w:szCs w:val="28"/>
        </w:rPr>
        <w:t xml:space="preserve"> Положення про вибори директора </w:t>
      </w:r>
      <w:r w:rsidR="00B14F54" w:rsidRPr="008D2374">
        <w:rPr>
          <w:sz w:val="28"/>
          <w:szCs w:val="28"/>
        </w:rPr>
        <w:t>комунального закладу Львівської обласної ради «Львівський музичний коледж імені С. П. Людкевича»</w:t>
      </w:r>
      <w:r w:rsidRPr="008D2374">
        <w:rPr>
          <w:sz w:val="28"/>
          <w:szCs w:val="28"/>
        </w:rPr>
        <w:t xml:space="preserve"> та Постанови Кабінету міністрів України №726 від</w:t>
      </w:r>
      <w:r w:rsidR="00B14F54" w:rsidRPr="008D2374">
        <w:rPr>
          <w:sz w:val="28"/>
          <w:szCs w:val="28"/>
        </w:rPr>
        <w:t xml:space="preserve"> </w:t>
      </w:r>
      <w:r w:rsidRPr="008D2374">
        <w:rPr>
          <w:sz w:val="28"/>
          <w:szCs w:val="28"/>
        </w:rPr>
        <w:t xml:space="preserve">5 грудня 2014 року «Про деякі питання реалізації статті 42 Закону України «Про вищу освіту», якою затверджені Методичні рекомендації щодо особливостей виборчої системи та порядку обрання керівника вищого навчального закладу». </w:t>
      </w:r>
    </w:p>
    <w:p w:rsidR="00421F01" w:rsidRPr="008D2374" w:rsidRDefault="00421F01" w:rsidP="001B0913">
      <w:pPr>
        <w:pStyle w:val="Default"/>
        <w:spacing w:after="160" w:line="276" w:lineRule="auto"/>
        <w:ind w:left="720"/>
        <w:jc w:val="both"/>
        <w:rPr>
          <w:sz w:val="28"/>
          <w:szCs w:val="28"/>
        </w:rPr>
      </w:pPr>
    </w:p>
    <w:p w:rsidR="00421F01" w:rsidRPr="008D2374" w:rsidRDefault="00421F01" w:rsidP="001B0913">
      <w:pPr>
        <w:pStyle w:val="Default"/>
        <w:numPr>
          <w:ilvl w:val="0"/>
          <w:numId w:val="1"/>
        </w:numPr>
        <w:spacing w:after="160" w:line="276" w:lineRule="auto"/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8"/>
          <w:szCs w:val="28"/>
        </w:rPr>
        <w:t>Порядок створення організаційного комітету</w:t>
      </w:r>
    </w:p>
    <w:p w:rsidR="00421F01" w:rsidRPr="008D2374" w:rsidRDefault="00421F01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Організаційний комітет формується зі штатних наукових, науково-педагогічних, педагогічних працівників, працівників інших категорій та студентів Коледжу. Кандидат не може бути членом організаційного комітету. </w:t>
      </w:r>
    </w:p>
    <w:p w:rsidR="00421F01" w:rsidRPr="008D2374" w:rsidRDefault="00421F01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Загальна кількість членів організаційного комітету становить не менше 5 осіб. Одна і та сама особа не може бути одночасно членом організаційного комітету і виборчої комісії.</w:t>
      </w:r>
    </w:p>
    <w:p w:rsidR="00421F01" w:rsidRPr="008D2374" w:rsidRDefault="00421F01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lastRenderedPageBreak/>
        <w:t>Кількісний та персональний склад членів організаційного комітету затверджується наказом директора Коледжу про організацію виборів директора Коледжу. Голова, заступник та секретар обираються на першому засіданні організаційного комітету.</w:t>
      </w:r>
    </w:p>
    <w:p w:rsidR="00421F01" w:rsidRPr="008D2374" w:rsidRDefault="00421F01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Особи, які є членами організаційного комітету, здійснюють свої повноваження на громадських засадах і на час виконання ними зазначених повноважень звільняються від основної роботи у Коледжі із збереженням за ними заробітної плати відповідно до умов колективного договору.</w:t>
      </w:r>
    </w:p>
    <w:p w:rsidR="00421F01" w:rsidRPr="008D2374" w:rsidRDefault="00421F01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Організаційний комітет набуває своїх повноважень з моменту видання наказу директора Коледжу про організацію виборів директора Коледжу. Повноваження членів організаційного комітету припиняються після завершення процедури проведення виборів директора Коледжу та призначення його на посаду в порядку, передбаченому Законом України «Про вищу освіту».</w:t>
      </w:r>
    </w:p>
    <w:p w:rsidR="002A3B84" w:rsidRPr="008D2374" w:rsidRDefault="002A3B84" w:rsidP="001B0913">
      <w:pPr>
        <w:pStyle w:val="Default"/>
        <w:spacing w:after="160" w:line="276" w:lineRule="auto"/>
        <w:ind w:left="720"/>
        <w:jc w:val="center"/>
        <w:rPr>
          <w:sz w:val="28"/>
          <w:szCs w:val="28"/>
        </w:rPr>
      </w:pPr>
    </w:p>
    <w:p w:rsidR="002A3B84" w:rsidRPr="008D2374" w:rsidRDefault="002A3B84" w:rsidP="001B0913">
      <w:pPr>
        <w:pStyle w:val="Default"/>
        <w:numPr>
          <w:ilvl w:val="0"/>
          <w:numId w:val="1"/>
        </w:numPr>
        <w:spacing w:after="160" w:line="276" w:lineRule="auto"/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8"/>
          <w:szCs w:val="28"/>
        </w:rPr>
        <w:t>Завдання та повноваження організаційного комітету</w:t>
      </w:r>
    </w:p>
    <w:p w:rsidR="002A3B84" w:rsidRPr="008D2374" w:rsidRDefault="002A3B84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Основним завданням організаційного комітету є підготовка та проведення виборів директора Коледжу, забезпечення їх демократичності, прозорості і відкритості, гласності, вільного волевиявлення та добровільної участі у виборах директора Коледжу. </w:t>
      </w:r>
    </w:p>
    <w:p w:rsidR="002A3B84" w:rsidRPr="008D2374" w:rsidRDefault="002A3B84" w:rsidP="001B0913">
      <w:pPr>
        <w:pStyle w:val="Default"/>
        <w:numPr>
          <w:ilvl w:val="1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Організаційний комітет на етапі підготовки виборів директора Коледжу: </w:t>
      </w:r>
    </w:p>
    <w:p w:rsidR="001B0913" w:rsidRPr="008D2374" w:rsidRDefault="002A3B84" w:rsidP="001B0913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Визначає співвідношення наукових, науково-педагогічних, педагогічних штатних працівників, виборних представників з числа інших штатних працівників, виборних представників з числа студентів згідно з абзацом п’ятим частини другої статті 42 Закону України «Про вищу освіту». </w:t>
      </w:r>
    </w:p>
    <w:p w:rsidR="006228C6" w:rsidRPr="008D2374" w:rsidRDefault="002A3B84" w:rsidP="006228C6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Визначає і доводить квоти представництва штатних працівників </w:t>
      </w:r>
      <w:r w:rsidR="001B0913" w:rsidRPr="008D2374">
        <w:rPr>
          <w:sz w:val="28"/>
          <w:szCs w:val="28"/>
        </w:rPr>
        <w:t xml:space="preserve"> Коледжу, які не належать до наукових, науково-педагогічних, педагогічних та студентів для організації прямих таємних виборів для участі у виборах директора Коледжу. </w:t>
      </w:r>
    </w:p>
    <w:p w:rsidR="006228C6" w:rsidRPr="008D2374" w:rsidRDefault="006228C6" w:rsidP="006228C6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Формує та передає виборчій комісії, не пізніше ніж за 7 (сім) календарних днів до дати проведення виборів директора Коледжу, списки осіб, які мають право брати участь у виборах. </w:t>
      </w:r>
    </w:p>
    <w:p w:rsidR="00667D7A" w:rsidRPr="008D2374" w:rsidRDefault="006228C6" w:rsidP="00667D7A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Розробляє Положення про порядок обрання представників з числа штатних працівників, які не є науковими, науково-педагогічними, педагогічними працівниками для участі у виборах керівника Коледжу </w:t>
      </w:r>
      <w:r w:rsidRPr="008D2374">
        <w:rPr>
          <w:sz w:val="28"/>
          <w:szCs w:val="28"/>
        </w:rPr>
        <w:lastRenderedPageBreak/>
        <w:t xml:space="preserve">шляхом проведення прямих таємних виборів і подає його на затвердження Педагогічній раді Коледжу. </w:t>
      </w:r>
    </w:p>
    <w:p w:rsidR="00667D7A" w:rsidRPr="008D2374" w:rsidRDefault="00667D7A" w:rsidP="00667D7A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Оперативно оприлюднює інформацію про хід підготовки виборів (веб-сайт, дошка оголошень, інформаційний стенд). </w:t>
      </w:r>
    </w:p>
    <w:p w:rsidR="00667D7A" w:rsidRPr="008D2374" w:rsidRDefault="00667D7A" w:rsidP="00667D7A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Негайно доводить до відома виборчої комісії інформацію про надходження письмових заяв від кандидатів на посаду директора Коледжу щодо зняття кандидатур з виборів для внесення відповідних змін до бюлетенів для голосування. </w:t>
      </w:r>
    </w:p>
    <w:p w:rsidR="00667D7A" w:rsidRPr="008D2374" w:rsidRDefault="00667D7A" w:rsidP="00667D7A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Визначає порядок організації роботи спостерігачів. </w:t>
      </w:r>
    </w:p>
    <w:p w:rsidR="00667D7A" w:rsidRPr="008D2374" w:rsidRDefault="00667D7A" w:rsidP="00667D7A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Визначає порядок акредитації громадських спостерігачів на виборах директора Коледжу. </w:t>
      </w:r>
    </w:p>
    <w:p w:rsidR="00022EB3" w:rsidRPr="008D2374" w:rsidRDefault="00667D7A" w:rsidP="00022EB3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Забезпечує разом з виборчою комісією проведення загальних зборів штатних працівників Коледжу, які не належать до наукових, науково-педагогічних, педагогічних з проведення таємних виборів осіб, які мають право брати участь у виборах директора Коледжу від цієї категорії працівників. У тому числі виготовлює бюлетені у кількості, яка відповідає кількості цих працівників Коледжу. </w:t>
      </w:r>
    </w:p>
    <w:p w:rsidR="00022EB3" w:rsidRPr="008D2374" w:rsidRDefault="00022EB3" w:rsidP="00022EB3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Приймає участь у проведенні виборчих зборів студентів з обрання представників на вибори директора Коледжу від студентства, у тому числі виготовлює бюлетені для проведення таких виборів, отримує списки осіб, обраних представниками на вибори директора Коледжу, формує єдиний список таких представників. </w:t>
      </w:r>
    </w:p>
    <w:p w:rsidR="00022EB3" w:rsidRPr="008D2374" w:rsidRDefault="00022EB3" w:rsidP="00022EB3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Забезпечує виборчу комісію, а також студентську виборчу комісію прозорими урнами для голосування, сейфом (металевою шафою), обладнує кабінки та місця роботи членів виборчих комісій. </w:t>
      </w:r>
    </w:p>
    <w:p w:rsidR="00022EB3" w:rsidRPr="008D2374" w:rsidRDefault="00022EB3" w:rsidP="00022EB3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Забезпечує розміщення виборчих програм кандидатів на посаду директора на веб-сайті Коледжу не пізніше 10 </w:t>
      </w:r>
      <w:r w:rsidR="005B3F54">
        <w:rPr>
          <w:sz w:val="28"/>
          <w:szCs w:val="28"/>
        </w:rPr>
        <w:t xml:space="preserve">(десяти) </w:t>
      </w:r>
      <w:r w:rsidRPr="008D2374">
        <w:rPr>
          <w:sz w:val="28"/>
          <w:szCs w:val="28"/>
        </w:rPr>
        <w:t xml:space="preserve">календарних днів до дати голосування. </w:t>
      </w:r>
    </w:p>
    <w:p w:rsidR="004147E4" w:rsidRPr="008D2374" w:rsidRDefault="00022EB3" w:rsidP="004147E4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Організовує зустрічі кандидатів на посаду директора Коледжу з співробітниками та студентами. </w:t>
      </w:r>
    </w:p>
    <w:p w:rsidR="004147E4" w:rsidRPr="008D2374" w:rsidRDefault="004147E4" w:rsidP="004147E4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Попереджає кандидатів на посаду директора Коледжу щодо припинення агітації за одну добу до дня виборів. </w:t>
      </w:r>
    </w:p>
    <w:p w:rsidR="001C56E9" w:rsidRPr="008D2374" w:rsidRDefault="001C56E9" w:rsidP="001C56E9">
      <w:pPr>
        <w:pStyle w:val="Default"/>
        <w:numPr>
          <w:ilvl w:val="2"/>
          <w:numId w:val="1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Оприлюднює інформацію щодо персонального складу обраних на вибори директора Коледжу представників, які не належать до наукових, </w:t>
      </w:r>
      <w:r w:rsidRPr="008D2374">
        <w:rPr>
          <w:sz w:val="28"/>
          <w:szCs w:val="28"/>
        </w:rPr>
        <w:lastRenderedPageBreak/>
        <w:t xml:space="preserve">науково-педагогічних, педагогічних, а також представників від студентів на веб-сайті Коледжу та інформаційному стенді. </w:t>
      </w:r>
    </w:p>
    <w:p w:rsidR="001C56E9" w:rsidRPr="008D2374" w:rsidRDefault="001C56E9" w:rsidP="00C4336A">
      <w:pPr>
        <w:pStyle w:val="Default"/>
        <w:numPr>
          <w:ilvl w:val="1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На етапі проведення виборів директора Коледжу організаційний комітет: </w:t>
      </w:r>
    </w:p>
    <w:p w:rsidR="00C4336A" w:rsidRPr="008D2374" w:rsidRDefault="001C56E9" w:rsidP="00C4336A">
      <w:pPr>
        <w:pStyle w:val="Default"/>
        <w:numPr>
          <w:ilvl w:val="2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Забезпечує дотримання порядку у приміщенні, де відбувається голосування.</w:t>
      </w:r>
    </w:p>
    <w:p w:rsidR="00C4336A" w:rsidRPr="008D2374" w:rsidRDefault="001C56E9" w:rsidP="00C4336A">
      <w:pPr>
        <w:pStyle w:val="Default"/>
        <w:numPr>
          <w:ilvl w:val="2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Отримує від виборчої комісії усі заяви та скарги, подані кандидатами на посаду керівника Коледжу, спостерігачами, а також рішення, прийняті за результатами їх розгляду.</w:t>
      </w:r>
    </w:p>
    <w:p w:rsidR="00C4336A" w:rsidRPr="008D2374" w:rsidRDefault="001C56E9" w:rsidP="00C4336A">
      <w:pPr>
        <w:pStyle w:val="Default"/>
        <w:numPr>
          <w:ilvl w:val="2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Отримує від виборчої комісії два примірники підсумкового протоколу про результати голосування. Перший примірник передає Засновникові, другий передає до архіву Коледжу для зберігання протягом п’яти років.</w:t>
      </w:r>
    </w:p>
    <w:p w:rsidR="00C4336A" w:rsidRPr="008D2374" w:rsidRDefault="00C4336A" w:rsidP="00C4336A">
      <w:pPr>
        <w:pStyle w:val="Default"/>
        <w:numPr>
          <w:ilvl w:val="2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Якщо у виборах брали участь декілька кандидатів і жоден з них не набрав більше 50 відсотків голосів осіб, які мали право брати участь у виборах, приймає рішення про проведення другого туру виборів й організовує його проведення через </w:t>
      </w:r>
      <w:r w:rsidR="005B3F54">
        <w:rPr>
          <w:sz w:val="28"/>
          <w:szCs w:val="28"/>
        </w:rPr>
        <w:t>7 (</w:t>
      </w:r>
      <w:r w:rsidRPr="008D2374">
        <w:rPr>
          <w:sz w:val="28"/>
          <w:szCs w:val="28"/>
        </w:rPr>
        <w:t>сім</w:t>
      </w:r>
      <w:r w:rsidR="005B3F54">
        <w:rPr>
          <w:sz w:val="28"/>
          <w:szCs w:val="28"/>
        </w:rPr>
        <w:t>)</w:t>
      </w:r>
      <w:r w:rsidRPr="008D2374">
        <w:rPr>
          <w:sz w:val="28"/>
          <w:szCs w:val="28"/>
        </w:rPr>
        <w:t xml:space="preserve"> днів після першого туру.</w:t>
      </w:r>
    </w:p>
    <w:p w:rsidR="00C4336A" w:rsidRPr="008D2374" w:rsidRDefault="00CD2EAF" w:rsidP="00C4336A">
      <w:pPr>
        <w:pStyle w:val="Default"/>
        <w:numPr>
          <w:ilvl w:val="2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В разі оголошення другого туру виборів, виготовлює бюлетені</w:t>
      </w:r>
      <w:r w:rsidR="00C4336A" w:rsidRPr="008D2374">
        <w:rPr>
          <w:sz w:val="28"/>
          <w:szCs w:val="28"/>
        </w:rPr>
        <w:t>,</w:t>
      </w:r>
      <w:r w:rsidRPr="008D2374">
        <w:rPr>
          <w:sz w:val="28"/>
          <w:szCs w:val="28"/>
        </w:rPr>
        <w:t xml:space="preserve"> </w:t>
      </w:r>
      <w:r w:rsidR="00C4336A" w:rsidRPr="008D2374">
        <w:rPr>
          <w:sz w:val="28"/>
          <w:szCs w:val="28"/>
        </w:rPr>
        <w:t>до</w:t>
      </w:r>
      <w:r w:rsidRPr="008D2374">
        <w:rPr>
          <w:sz w:val="28"/>
          <w:szCs w:val="28"/>
        </w:rPr>
        <w:t xml:space="preserve"> </w:t>
      </w:r>
      <w:r w:rsidR="00C4336A" w:rsidRPr="008D2374">
        <w:rPr>
          <w:sz w:val="28"/>
          <w:szCs w:val="28"/>
        </w:rPr>
        <w:t>яких</w:t>
      </w:r>
      <w:r w:rsidRPr="008D2374">
        <w:rPr>
          <w:sz w:val="28"/>
          <w:szCs w:val="28"/>
        </w:rPr>
        <w:t xml:space="preserve"> включає двох кандидатів, </w:t>
      </w:r>
      <w:r w:rsidR="00C4336A" w:rsidRPr="008D2374">
        <w:rPr>
          <w:sz w:val="28"/>
          <w:szCs w:val="28"/>
        </w:rPr>
        <w:t>що</w:t>
      </w:r>
      <w:r w:rsidRPr="008D2374">
        <w:rPr>
          <w:sz w:val="28"/>
          <w:szCs w:val="28"/>
        </w:rPr>
        <w:t xml:space="preserve"> набрали найбільшу кількість голосів у першому турі виборів. </w:t>
      </w:r>
    </w:p>
    <w:p w:rsidR="00C4336A" w:rsidRPr="008D2374" w:rsidRDefault="00CD2EAF" w:rsidP="00C4336A">
      <w:pPr>
        <w:pStyle w:val="Default"/>
        <w:numPr>
          <w:ilvl w:val="2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Оприлюднює результати виборів на веб-сайті Коледжу та інформаційному стенді протягом 24 годин після складання протоколу про результати голосування. </w:t>
      </w:r>
    </w:p>
    <w:p w:rsidR="00CD2EAF" w:rsidRPr="008D2374" w:rsidRDefault="00CD2EAF" w:rsidP="00C4336A">
      <w:pPr>
        <w:pStyle w:val="Default"/>
        <w:numPr>
          <w:ilvl w:val="2"/>
          <w:numId w:val="2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Передає в установленому порядку до архіву Коледжу всю документацію, пов’язану з проведенням виборів директора Коледжу, яка зберігається протягом </w:t>
      </w:r>
      <w:r w:rsidR="005B3F54">
        <w:rPr>
          <w:sz w:val="28"/>
          <w:szCs w:val="28"/>
        </w:rPr>
        <w:t>5 (</w:t>
      </w:r>
      <w:r w:rsidRPr="008D2374">
        <w:rPr>
          <w:sz w:val="28"/>
          <w:szCs w:val="28"/>
        </w:rPr>
        <w:t>п’яти</w:t>
      </w:r>
      <w:r w:rsidR="005B3F54">
        <w:rPr>
          <w:sz w:val="28"/>
          <w:szCs w:val="28"/>
        </w:rPr>
        <w:t>)</w:t>
      </w:r>
      <w:r w:rsidRPr="008D2374">
        <w:rPr>
          <w:sz w:val="28"/>
          <w:szCs w:val="28"/>
        </w:rPr>
        <w:t xml:space="preserve"> років.</w:t>
      </w:r>
    </w:p>
    <w:p w:rsidR="000A534D" w:rsidRPr="008D2374" w:rsidRDefault="000A534D" w:rsidP="000A534D">
      <w:pPr>
        <w:pStyle w:val="Default"/>
        <w:rPr>
          <w:b/>
          <w:bCs/>
          <w:sz w:val="28"/>
          <w:szCs w:val="28"/>
        </w:rPr>
      </w:pPr>
    </w:p>
    <w:p w:rsidR="000A534D" w:rsidRPr="008D2374" w:rsidRDefault="000A534D" w:rsidP="000A534D">
      <w:pPr>
        <w:pStyle w:val="Default"/>
        <w:numPr>
          <w:ilvl w:val="0"/>
          <w:numId w:val="2"/>
        </w:numPr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8"/>
          <w:szCs w:val="28"/>
        </w:rPr>
        <w:t>Організація роботи організаційного комітету</w:t>
      </w:r>
    </w:p>
    <w:p w:rsidR="000A534D" w:rsidRPr="008D2374" w:rsidRDefault="000A534D" w:rsidP="000A534D">
      <w:pPr>
        <w:pStyle w:val="Default"/>
        <w:ind w:left="675"/>
        <w:rPr>
          <w:sz w:val="28"/>
          <w:szCs w:val="28"/>
        </w:rPr>
      </w:pPr>
    </w:p>
    <w:p w:rsidR="00EB65B7" w:rsidRPr="008D2374" w:rsidRDefault="000A534D" w:rsidP="008D2374">
      <w:pPr>
        <w:pStyle w:val="Default"/>
        <w:numPr>
          <w:ilvl w:val="1"/>
          <w:numId w:val="3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Основною формою роботи організаційного комітету є засідання, які проводяться за потреби. Рішення про проведення засідання приймає голова організаційного комітету. </w:t>
      </w:r>
    </w:p>
    <w:p w:rsidR="00EB65B7" w:rsidRPr="008D2374" w:rsidRDefault="000A534D" w:rsidP="008D2374">
      <w:pPr>
        <w:pStyle w:val="Default"/>
        <w:numPr>
          <w:ilvl w:val="1"/>
          <w:numId w:val="3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Перше засідання організаційного комітету відбувається не пізніше наступного дня після реєстрації наказу директора про організацію виборів. </w:t>
      </w:r>
    </w:p>
    <w:p w:rsidR="003467D9" w:rsidRPr="008D2374" w:rsidRDefault="000A534D" w:rsidP="008D2374">
      <w:pPr>
        <w:pStyle w:val="Default"/>
        <w:numPr>
          <w:ilvl w:val="1"/>
          <w:numId w:val="3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На першому засіданні члени організаційного комітету обирають із свого складу голову, заступника голови та секретаря. </w:t>
      </w:r>
    </w:p>
    <w:p w:rsidR="003467D9" w:rsidRPr="008D2374" w:rsidRDefault="003467D9" w:rsidP="008D2374">
      <w:pPr>
        <w:pStyle w:val="Default"/>
        <w:numPr>
          <w:ilvl w:val="1"/>
          <w:numId w:val="3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lastRenderedPageBreak/>
        <w:t>Засідання проводить голова організаційного комітету або за його дорученням заступник голови. Засідання організаційного комітету є повноважним, якщо в ньому бере участь не менше, як 2/3 складу комітету.</w:t>
      </w:r>
    </w:p>
    <w:p w:rsidR="003467D9" w:rsidRPr="008D2374" w:rsidRDefault="003467D9" w:rsidP="008D2374">
      <w:pPr>
        <w:pStyle w:val="Default"/>
        <w:numPr>
          <w:ilvl w:val="1"/>
          <w:numId w:val="3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Члени організаційного комітету зобов’язані брати участь у його засіданнях. Делегування членами організаційного комітету своїх повноважень іншим особам не допускається. </w:t>
      </w:r>
    </w:p>
    <w:p w:rsidR="003467D9" w:rsidRPr="008D2374" w:rsidRDefault="003467D9" w:rsidP="008D2374">
      <w:pPr>
        <w:pStyle w:val="Default"/>
        <w:numPr>
          <w:ilvl w:val="1"/>
          <w:numId w:val="3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Рішення організаційного комітету приймаються більшістю голосів від кількості присутніх членів та оформляються протоколами, які підписують голова та секретар організаційного комітету </w:t>
      </w:r>
    </w:p>
    <w:p w:rsidR="003467D9" w:rsidRPr="008D2374" w:rsidRDefault="003467D9" w:rsidP="008D2374">
      <w:pPr>
        <w:pStyle w:val="Default"/>
        <w:numPr>
          <w:ilvl w:val="1"/>
          <w:numId w:val="3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Організаційно-технічне забезпечення засідань організаційного комітету, підготовку необхідних матеріалів і оформлення протоколів засідань здійснює секретар організаційного комітету. </w:t>
      </w:r>
    </w:p>
    <w:p w:rsidR="003467D9" w:rsidRPr="008D2374" w:rsidRDefault="003467D9" w:rsidP="008D2374">
      <w:pPr>
        <w:pStyle w:val="Default"/>
        <w:spacing w:after="160" w:line="276" w:lineRule="auto"/>
        <w:rPr>
          <w:b/>
          <w:bCs/>
          <w:sz w:val="28"/>
          <w:szCs w:val="28"/>
        </w:rPr>
      </w:pPr>
    </w:p>
    <w:p w:rsidR="003467D9" w:rsidRPr="008D2374" w:rsidRDefault="003467D9" w:rsidP="008D2374">
      <w:pPr>
        <w:pStyle w:val="Default"/>
        <w:spacing w:after="160" w:line="276" w:lineRule="auto"/>
        <w:jc w:val="center"/>
        <w:rPr>
          <w:b/>
          <w:bCs/>
          <w:sz w:val="28"/>
          <w:szCs w:val="28"/>
        </w:rPr>
      </w:pPr>
      <w:r w:rsidRPr="008D2374">
        <w:rPr>
          <w:b/>
          <w:bCs/>
          <w:sz w:val="28"/>
          <w:szCs w:val="28"/>
        </w:rPr>
        <w:t>5. Припинення діяльності організаційного комітету</w:t>
      </w:r>
    </w:p>
    <w:p w:rsidR="003467D9" w:rsidRPr="008D2374" w:rsidRDefault="003467D9" w:rsidP="008D2374">
      <w:pPr>
        <w:pStyle w:val="Default"/>
        <w:numPr>
          <w:ilvl w:val="1"/>
          <w:numId w:val="5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Повноваження членів організаційного комітету припиняються після завершення процедури проведення виборів директора Коледжу та оприлюднення результатів голосування. </w:t>
      </w:r>
    </w:p>
    <w:p w:rsidR="003467D9" w:rsidRPr="008D2374" w:rsidRDefault="003467D9" w:rsidP="008D2374">
      <w:pPr>
        <w:pStyle w:val="Default"/>
        <w:numPr>
          <w:ilvl w:val="1"/>
          <w:numId w:val="5"/>
        </w:numPr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>В разі оголошення нових виборів директора Коледжу створюється організаційний комітет відповідно до нового наказу директора Коледжу про організацію виборів директора Коледжу.</w:t>
      </w:r>
    </w:p>
    <w:p w:rsidR="003467D9" w:rsidRPr="008D2374" w:rsidRDefault="003467D9" w:rsidP="008D2374">
      <w:pPr>
        <w:pStyle w:val="Default"/>
        <w:spacing w:after="160" w:line="276" w:lineRule="auto"/>
        <w:jc w:val="both"/>
        <w:rPr>
          <w:sz w:val="28"/>
          <w:szCs w:val="28"/>
        </w:rPr>
      </w:pPr>
    </w:p>
    <w:p w:rsidR="003467D9" w:rsidRPr="008D2374" w:rsidRDefault="003467D9" w:rsidP="008D2374">
      <w:pPr>
        <w:pStyle w:val="Default"/>
        <w:spacing w:after="160" w:line="276" w:lineRule="auto"/>
        <w:jc w:val="both"/>
        <w:rPr>
          <w:sz w:val="28"/>
          <w:szCs w:val="28"/>
        </w:rPr>
      </w:pPr>
    </w:p>
    <w:p w:rsidR="003467D9" w:rsidRPr="008D2374" w:rsidRDefault="003467D9" w:rsidP="008D2374">
      <w:pPr>
        <w:pStyle w:val="Default"/>
        <w:spacing w:after="160" w:line="276" w:lineRule="auto"/>
        <w:jc w:val="both"/>
        <w:rPr>
          <w:sz w:val="28"/>
          <w:szCs w:val="28"/>
        </w:rPr>
      </w:pPr>
    </w:p>
    <w:p w:rsidR="003467D9" w:rsidRPr="008D2374" w:rsidRDefault="003467D9" w:rsidP="008D2374">
      <w:pPr>
        <w:pStyle w:val="Default"/>
        <w:spacing w:after="160" w:line="276" w:lineRule="auto"/>
        <w:jc w:val="both"/>
        <w:rPr>
          <w:sz w:val="28"/>
          <w:szCs w:val="28"/>
        </w:rPr>
      </w:pPr>
    </w:p>
    <w:p w:rsidR="003467D9" w:rsidRPr="008D2374" w:rsidRDefault="003467D9" w:rsidP="008D2374">
      <w:pPr>
        <w:pStyle w:val="Default"/>
        <w:spacing w:after="160" w:line="276" w:lineRule="auto"/>
        <w:jc w:val="both"/>
        <w:rPr>
          <w:sz w:val="28"/>
          <w:szCs w:val="28"/>
        </w:rPr>
      </w:pPr>
      <w:r w:rsidRPr="008D2374">
        <w:rPr>
          <w:sz w:val="28"/>
          <w:szCs w:val="28"/>
        </w:rPr>
        <w:t xml:space="preserve">Голова організаційного комітету ____________________ </w:t>
      </w:r>
    </w:p>
    <w:sectPr w:rsidR="003467D9" w:rsidRPr="008D2374" w:rsidSect="00B14F54">
      <w:footerReference w:type="default" r:id="rId8"/>
      <w:pgSz w:w="11899" w:h="17340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D18" w:rsidRDefault="00221D18" w:rsidP="00B14F54">
      <w:pPr>
        <w:spacing w:after="0" w:line="240" w:lineRule="auto"/>
      </w:pPr>
      <w:r>
        <w:separator/>
      </w:r>
    </w:p>
  </w:endnote>
  <w:endnote w:type="continuationSeparator" w:id="0">
    <w:p w:rsidR="00221D18" w:rsidRDefault="00221D18" w:rsidP="00B14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82532"/>
      <w:docPartObj>
        <w:docPartGallery w:val="Page Numbers (Bottom of Page)"/>
        <w:docPartUnique/>
      </w:docPartObj>
    </w:sdtPr>
    <w:sdtEndPr/>
    <w:sdtContent>
      <w:p w:rsidR="00B14F54" w:rsidRDefault="00095962">
        <w:pPr>
          <w:pStyle w:val="a6"/>
          <w:jc w:val="right"/>
        </w:pPr>
        <w:r w:rsidRPr="005B3F54">
          <w:rPr>
            <w:rFonts w:ascii="Times New Roman" w:hAnsi="Times New Roman" w:cs="Times New Roman"/>
          </w:rPr>
          <w:fldChar w:fldCharType="begin"/>
        </w:r>
        <w:r w:rsidR="00B14F54" w:rsidRPr="005B3F54">
          <w:rPr>
            <w:rFonts w:ascii="Times New Roman" w:hAnsi="Times New Roman" w:cs="Times New Roman"/>
          </w:rPr>
          <w:instrText xml:space="preserve"> PAGE   \* MERGEFORMAT </w:instrText>
        </w:r>
        <w:r w:rsidRPr="005B3F54">
          <w:rPr>
            <w:rFonts w:ascii="Times New Roman" w:hAnsi="Times New Roman" w:cs="Times New Roman"/>
          </w:rPr>
          <w:fldChar w:fldCharType="separate"/>
        </w:r>
        <w:r w:rsidR="00B76A33">
          <w:rPr>
            <w:rFonts w:ascii="Times New Roman" w:hAnsi="Times New Roman" w:cs="Times New Roman"/>
            <w:noProof/>
          </w:rPr>
          <w:t>1</w:t>
        </w:r>
        <w:r w:rsidRPr="005B3F54">
          <w:rPr>
            <w:rFonts w:ascii="Times New Roman" w:hAnsi="Times New Roman" w:cs="Times New Roman"/>
          </w:rPr>
          <w:fldChar w:fldCharType="end"/>
        </w:r>
      </w:p>
    </w:sdtContent>
  </w:sdt>
  <w:p w:rsidR="00B14F54" w:rsidRDefault="00B14F5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D18" w:rsidRDefault="00221D18" w:rsidP="00B14F54">
      <w:pPr>
        <w:spacing w:after="0" w:line="240" w:lineRule="auto"/>
      </w:pPr>
      <w:r>
        <w:separator/>
      </w:r>
    </w:p>
  </w:footnote>
  <w:footnote w:type="continuationSeparator" w:id="0">
    <w:p w:rsidR="00221D18" w:rsidRDefault="00221D18" w:rsidP="00B14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C4E7C"/>
    <w:multiLevelType w:val="multilevel"/>
    <w:tmpl w:val="2A1281B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9560889"/>
    <w:multiLevelType w:val="multilevel"/>
    <w:tmpl w:val="2A1281B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33980A0E"/>
    <w:multiLevelType w:val="multilevel"/>
    <w:tmpl w:val="B9F0CDD2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CD35C92"/>
    <w:multiLevelType w:val="multilevel"/>
    <w:tmpl w:val="2A1281B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61E60902"/>
    <w:multiLevelType w:val="multilevel"/>
    <w:tmpl w:val="A32C61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A3"/>
    <w:rsid w:val="00022EB3"/>
    <w:rsid w:val="0005251B"/>
    <w:rsid w:val="00095962"/>
    <w:rsid w:val="000A534D"/>
    <w:rsid w:val="001B0913"/>
    <w:rsid w:val="001C56E9"/>
    <w:rsid w:val="00221D18"/>
    <w:rsid w:val="00267C7E"/>
    <w:rsid w:val="002A3B84"/>
    <w:rsid w:val="00302FC0"/>
    <w:rsid w:val="003467D9"/>
    <w:rsid w:val="00346E10"/>
    <w:rsid w:val="00383614"/>
    <w:rsid w:val="004147E4"/>
    <w:rsid w:val="00421F01"/>
    <w:rsid w:val="004246B8"/>
    <w:rsid w:val="00427C20"/>
    <w:rsid w:val="00427F3D"/>
    <w:rsid w:val="005635A0"/>
    <w:rsid w:val="005B3F54"/>
    <w:rsid w:val="005C067C"/>
    <w:rsid w:val="006228C6"/>
    <w:rsid w:val="00667D7A"/>
    <w:rsid w:val="007979A3"/>
    <w:rsid w:val="00864E78"/>
    <w:rsid w:val="008D2374"/>
    <w:rsid w:val="009D6B97"/>
    <w:rsid w:val="00AB0F72"/>
    <w:rsid w:val="00B14F54"/>
    <w:rsid w:val="00B76A33"/>
    <w:rsid w:val="00BC0B04"/>
    <w:rsid w:val="00C4336A"/>
    <w:rsid w:val="00CD2EAF"/>
    <w:rsid w:val="00D56D37"/>
    <w:rsid w:val="00E74E74"/>
    <w:rsid w:val="00EB65B7"/>
    <w:rsid w:val="00F3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79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797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B1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B14F54"/>
  </w:style>
  <w:style w:type="paragraph" w:styleId="a6">
    <w:name w:val="footer"/>
    <w:basedOn w:val="a"/>
    <w:link w:val="a7"/>
    <w:uiPriority w:val="99"/>
    <w:unhideWhenUsed/>
    <w:rsid w:val="00B1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14F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79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797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B1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semiHidden/>
    <w:rsid w:val="00B14F54"/>
  </w:style>
  <w:style w:type="paragraph" w:styleId="a6">
    <w:name w:val="footer"/>
    <w:basedOn w:val="a"/>
    <w:link w:val="a7"/>
    <w:uiPriority w:val="99"/>
    <w:unhideWhenUsed/>
    <w:rsid w:val="00B14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B14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5466</Words>
  <Characters>3117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8566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EDBO</dc:creator>
  <cp:lastModifiedBy>Us</cp:lastModifiedBy>
  <cp:revision>2</cp:revision>
  <cp:lastPrinted>2016-11-29T09:05:00Z</cp:lastPrinted>
  <dcterms:created xsi:type="dcterms:W3CDTF">2016-12-06T14:02:00Z</dcterms:created>
  <dcterms:modified xsi:type="dcterms:W3CDTF">2016-12-06T14:02:00Z</dcterms:modified>
</cp:coreProperties>
</file>