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Address Verification — Specification</w:t>
      </w:r>
    </w:p>
    <w:p>
      <w:r>
        <w:t>Owner: Verification Operations. Version 1.0.</w:t>
      </w:r>
    </w:p>
    <w:p>
      <w:pPr>
        <w:pStyle w:val="Heading2"/>
      </w:pPr>
      <w:r>
        <w:t>Field visit</w:t>
      </w:r>
    </w:p>
    <w:p>
      <w:pPr>
        <w:pStyle w:val="ListBullet"/>
      </w:pPr>
      <w:r>
        <w:t>The field visit must happen within 5 working days of the request.</w:t>
      </w:r>
    </w:p>
    <w:p>
      <w:pPr>
        <w:pStyle w:val="ListBullet"/>
      </w:pPr>
      <w:r>
        <w:t>The field agent uploads the door photo together with the GPS location.</w:t>
      </w:r>
    </w:p>
    <w:p>
      <w:pPr>
        <w:pStyle w:val="ListBullet"/>
      </w:pPr>
      <w:r>
        <w:t>If nobody is home, the agent may make at most 2 more visits.</w:t>
      </w:r>
    </w:p>
    <w:p>
      <w:pPr>
        <w:pStyle w:val="ListBullet"/>
      </w:pPr>
      <w:r>
        <w:t>The visit result is recorded as Verified, Not Found or 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