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7 – BVA &amp; Equivalence Partitioning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5"/>
        <w:gridCol w:w="4575"/>
        <w:tblGridChange w:id="0">
          <w:tblGrid>
            <w:gridCol w:w="5085"/>
            <w:gridCol w:w="4575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Selenium Web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https://www.selenium.dev/selenium/web/web-form.html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 validation (18 to 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BVA and EP for the requirement 'Age must be between 18 and 60' using the Text input field as the age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BVA01 to EP03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.140624999999964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Note: The Selenium web form has no real age validation, so values such as 17 or 61 may be ACCEPTED. Record exactly what you see: if an invalid value is accepted, mark the test Fail and report it as a defect. If you prefer a site that really validates age, the instructions allow any other demo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BVA01 – Verify age 17 (invalid boundary value)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BVA01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age 17 (invalid boundary 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Age: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 - value rejected / error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invalid input alert didnt show and age field doesnt exits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BVA02 – Verify age 18 (valid boundary value)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BVA02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age 18 (valid boundary 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Age: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- value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invalid input alert didnt show and age field doesnt exits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BVA03 – Verify age 19 (valid boundary value)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BVA03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age 19 (valid boundary 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Age: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- value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invalid input alert didnt show and age field doesnt exits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BVA04 – Verify age 59 (valid boundary value)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BVA04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age 59 (valid boundary 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Age: 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- value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invalid input alert didnt show and age field doesnt exits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BVA05 – Verify age 60 (valid boundary value)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BVA05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age 60 (valid boundary 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Age: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- value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invalid input alert didnt show and age field doesnt exits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BVA06 – Verify age 61 (invalid boundary value)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BVA06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age 61 (invalid boundary 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Age: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 - value rejected / error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invalid input alert didnt show and age field doesnt exits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EP01 – Verify age 15 (below 18)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age 15 (below 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Age: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 - value rejected / error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invalid input alert didnt show and age field doesnt exits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EP02 – Verify age 30 (within 18-60)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age 30 (within 18-60)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Age: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- value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invalid input alert didnt show and age field doesnt exits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EP03 – Verify age 65 (above 60)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age 65 (above 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Age: 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 - value rejected / error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The invalid input alert didnt show and age field doesnt exits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Equivalence Class Table</w:t>
      </w:r>
    </w:p>
    <w:tbl>
      <w:tblPr>
        <w:tblStyle w:val="Table11"/>
        <w:tblW w:w="9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0"/>
        <w:gridCol w:w="1930"/>
        <w:gridCol w:w="1930"/>
        <w:gridCol w:w="1930"/>
        <w:gridCol w:w="1930"/>
        <w:tblGridChange w:id="0">
          <w:tblGrid>
            <w:gridCol w:w="1930"/>
            <w:gridCol w:w="1930"/>
            <w:gridCol w:w="1930"/>
            <w:gridCol w:w="1930"/>
            <w:gridCol w:w="1930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Range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Equivalence Class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Below 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to 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Above 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Boundary Value Analysis (BVA) Table</w:t>
      </w:r>
    </w:p>
    <w:tbl>
      <w:tblPr>
        <w:tblStyle w:val="Table12"/>
        <w:tblW w:w="96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8"/>
        <w:gridCol w:w="1378"/>
        <w:gridCol w:w="1378"/>
        <w:gridCol w:w="1378"/>
        <w:gridCol w:w="1378"/>
        <w:gridCol w:w="1378"/>
        <w:gridCol w:w="1378"/>
        <w:tblGridChange w:id="0">
          <w:tblGrid>
            <w:gridCol w:w="1378"/>
            <w:gridCol w:w="1378"/>
            <w:gridCol w:w="1378"/>
            <w:gridCol w:w="1378"/>
            <w:gridCol w:w="1378"/>
            <w:gridCol w:w="1378"/>
            <w:gridCol w:w="1378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Minimum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 Above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Nominal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 Below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Maximum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 Above 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7 -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vWW11jCuhB07l3ukvGaw09Xzg==">CgMxLjA4AHIhMU0tcHlHdVFDTThWZS1vUFBhNVdXUjUyVWhlelpKRnVm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