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Design of a RESTful API for a Library Catalogue System</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This document describes the design of a RESTful API for a library catalogue system. The goal of the system is to manage books, authors, categories, physical copies, patrons, and loan operations in a consistent and secure way. The API follows REST principles, supports pagination, filtering, caching, authentication, and meaningful HTTP status codes.</w:t>
      </w:r>
    </w:p>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1. Functional Requirements</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The system must support full management of the library catalogue, including books, authors, categories, and physical copies. Librarians must be able to create, update, archive, and retrieve entities within the catalogue.</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The system must also support the management of patrons and loan operations. Librarians should be able to issue books, return them, and extend due dates. The system must prevent issuing the same physical copy to multiple patrons at the same time.</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Users must be able to search for books using filters such as title, author, category, language, publication year, and availability status. All collection endpoints must support pagination and sorting.</w:t>
      </w:r>
    </w:p>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2. Non-Functional Requirements</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The API must ensure secure access using JWT-based authentication. Role-based authorization must be implemented with at least three roles: ADMIN, LIBRARIAN, and PATRON.</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The system must guarantee data consistency during loan creation and return operations. Read-heavy endpoints such as catalogue browsing should support HTTP caching using ETag headers.</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The API must be versioned under the base path /api/v1 and must provide standardized error responses using a consistent JSON structure.</w:t>
      </w:r>
    </w:p>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3. Domain Model</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The system consists of the following main entities: Author, Category, Book, Copy, Patron, and Loan.</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lastRenderedPageBreak/>
        <w:t>A Book can have multiple Authors and belong to multiple Categories. A Book has multiple physical Copies. A Copy represents a real, physical экземпляр with its own inventory code and status (AVAILABLE, ON_LOAN, LOST, DAMAGED).</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A Patron represents a registered user of the library. A Loan connects a Patron with a Copy for a defined time period. At any moment, a Copy may have at most one active Loan.</w:t>
      </w:r>
    </w:p>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4. REST API Structure</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All endpoints are available under the base URL /api/v1. The API uses standard HTTP methods: GET for retrieval, POST for creation, PATCH for partial updates, and DELETE for archival operations.</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Examples of resource collections include: /books, /authors, /categories, /copies, /patrons, and /loans. Each collection endpoint supports pagination parameters page and pageSize, as well as optional sorting.</w:t>
      </w:r>
    </w:p>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5. Example: Books Resource</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GET /books returns a paginated list of books. The endpoint supports filtering by search query, authorId, categoryId, language, and availability.</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 xml:space="preserve">POST /books </w:t>
      </w:r>
      <w:proofErr w:type="gramStart"/>
      <w:r w:rsidRPr="002304A6">
        <w:rPr>
          <w:rFonts w:ascii="Times New Roman" w:hAnsi="Times New Roman" w:cs="Times New Roman"/>
          <w:sz w:val="28"/>
          <w:szCs w:val="28"/>
        </w:rPr>
        <w:t>allows</w:t>
      </w:r>
      <w:proofErr w:type="gramEnd"/>
      <w:r w:rsidRPr="002304A6">
        <w:rPr>
          <w:rFonts w:ascii="Times New Roman" w:hAnsi="Times New Roman" w:cs="Times New Roman"/>
          <w:sz w:val="28"/>
          <w:szCs w:val="28"/>
        </w:rPr>
        <w:t xml:space="preserve"> a librarian to create a new book. The system returns 201 Created with a Location header. If the ISBN already exists, the system returns 409 Conflict.</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GET /books/{id} returns detailed information about a single book. If the resource does not exist, the API returns 404 Not Found.</w:t>
      </w:r>
    </w:p>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6. Loan Operations</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 xml:space="preserve">POST /loans </w:t>
      </w:r>
      <w:proofErr w:type="gramStart"/>
      <w:r w:rsidRPr="002304A6">
        <w:rPr>
          <w:rFonts w:ascii="Times New Roman" w:hAnsi="Times New Roman" w:cs="Times New Roman"/>
          <w:sz w:val="28"/>
          <w:szCs w:val="28"/>
        </w:rPr>
        <w:t>creates</w:t>
      </w:r>
      <w:proofErr w:type="gramEnd"/>
      <w:r w:rsidRPr="002304A6">
        <w:rPr>
          <w:rFonts w:ascii="Times New Roman" w:hAnsi="Times New Roman" w:cs="Times New Roman"/>
          <w:sz w:val="28"/>
          <w:szCs w:val="28"/>
        </w:rPr>
        <w:t xml:space="preserve"> a new loan if the requested copy is available. If the copy is already on loan, the system returns 409 Conflict.</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POST /loans/{id}/return marks a loan as returned and updates the copy status to AVAILABLE. If the loan is already closed, 409 Conflict is returned.</w:t>
      </w:r>
    </w:p>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7. Authentication and Authorization</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lastRenderedPageBreak/>
        <w:t>Authentication is performed using JWT Bearer tokens. Clients must include the Authorization header with the value 'Bearer &lt;token&gt;'. Unauthorized requests return 401 Unauthorized. If a user does not have sufficient privileges, the system returns 403 Forbidden.</w:t>
      </w:r>
    </w:p>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8. Error Handling</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All errors are returned in a standardized JSON format containing the fields: type, title, status, detail, and instance. Appropriate HTTP status codes are used, including 400 for validation errors, 404 for missing resources, and 409 for business rule violations.</w:t>
      </w:r>
    </w:p>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9. Caching Strategy</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Read-only catalogue endpoints such as GET /books and GET /authors support ETag-based caching. If the client sends If-None-Match with a matching ETag, the system responds with 304 Not Modified.</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Write operations are not cached. After any modification, relevant cache entries must be invalidated.</w:t>
      </w:r>
    </w:p>
    <w:p w:rsidR="00EC6B1D" w:rsidRPr="002304A6" w:rsidRDefault="00000000" w:rsidP="002304A6">
      <w:pPr>
        <w:ind w:firstLine="567"/>
        <w:rPr>
          <w:rFonts w:ascii="Times New Roman" w:hAnsi="Times New Roman" w:cs="Times New Roman"/>
          <w:sz w:val="28"/>
          <w:szCs w:val="28"/>
        </w:rPr>
      </w:pPr>
      <w:r w:rsidRPr="002304A6">
        <w:rPr>
          <w:rFonts w:ascii="Times New Roman" w:hAnsi="Times New Roman" w:cs="Times New Roman"/>
          <w:b/>
          <w:sz w:val="28"/>
          <w:szCs w:val="28"/>
        </w:rPr>
        <w:t>10. Richardson Maturity Model</w:t>
      </w:r>
    </w:p>
    <w:p w:rsidR="00EC6B1D" w:rsidRPr="002304A6" w:rsidRDefault="00000000" w:rsidP="002304A6">
      <w:pPr>
        <w:ind w:firstLine="567"/>
        <w:jc w:val="both"/>
        <w:rPr>
          <w:rFonts w:ascii="Times New Roman" w:hAnsi="Times New Roman" w:cs="Times New Roman"/>
          <w:sz w:val="28"/>
          <w:szCs w:val="28"/>
        </w:rPr>
      </w:pPr>
      <w:r w:rsidRPr="002304A6">
        <w:rPr>
          <w:rFonts w:ascii="Times New Roman" w:hAnsi="Times New Roman" w:cs="Times New Roman"/>
          <w:sz w:val="28"/>
          <w:szCs w:val="28"/>
        </w:rPr>
        <w:t>The API follows Level 3 of the Richardson Maturity Model. Resources are clearly defined, HTTP methods are used appropriately, and responses include hypermedia links guiding clients to related actions where applicable.</w:t>
      </w:r>
    </w:p>
    <w:sectPr w:rsidR="00EC6B1D" w:rsidRPr="002304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168960">
    <w:abstractNumId w:val="8"/>
  </w:num>
  <w:num w:numId="2" w16cid:durableId="198057633">
    <w:abstractNumId w:val="6"/>
  </w:num>
  <w:num w:numId="3" w16cid:durableId="848252446">
    <w:abstractNumId w:val="5"/>
  </w:num>
  <w:num w:numId="4" w16cid:durableId="644971606">
    <w:abstractNumId w:val="4"/>
  </w:num>
  <w:num w:numId="5" w16cid:durableId="1836385078">
    <w:abstractNumId w:val="7"/>
  </w:num>
  <w:num w:numId="6" w16cid:durableId="771625982">
    <w:abstractNumId w:val="3"/>
  </w:num>
  <w:num w:numId="7" w16cid:durableId="1517042686">
    <w:abstractNumId w:val="2"/>
  </w:num>
  <w:num w:numId="8" w16cid:durableId="1151866732">
    <w:abstractNumId w:val="1"/>
  </w:num>
  <w:num w:numId="9" w16cid:durableId="186497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4A6"/>
    <w:rsid w:val="0029639D"/>
    <w:rsid w:val="002C0FA9"/>
    <w:rsid w:val="00326F90"/>
    <w:rsid w:val="00AA1D8D"/>
    <w:rsid w:val="00B47730"/>
    <w:rsid w:val="00CB0664"/>
    <w:rsid w:val="00EC6B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18B54D8-26C2-D94C-A2B3-B3946B058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Mykhailo K</cp:lastModifiedBy>
  <cp:revision>3</cp:revision>
  <dcterms:created xsi:type="dcterms:W3CDTF">2026-03-02T16:14:00Z</dcterms:created>
  <dcterms:modified xsi:type="dcterms:W3CDTF">2026-03-02T16:14:00Z</dcterms:modified>
  <cp:category/>
</cp:coreProperties>
</file>