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0D" w:rsidRDefault="0040770D" w:rsidP="0040770D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40770D" w:rsidRDefault="0040770D" w:rsidP="0040770D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40770D" w:rsidRDefault="0040770D" w:rsidP="0040770D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40770D" w:rsidRDefault="0040770D" w:rsidP="0040770D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40770D" w:rsidRDefault="0040770D" w:rsidP="0040770D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40770D" w:rsidRDefault="0040770D" w:rsidP="0040770D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2E3E23">
        <w:rPr>
          <w:rFonts w:ascii="Times New Roman" w:eastAsia="Cambria" w:hAnsi="Times New Roman" w:cs="Times New Roman"/>
          <w:color w:val="000000"/>
          <w:sz w:val="28"/>
          <w:szCs w:val="28"/>
        </w:rPr>
        <w:t>Ас</w:t>
      </w:r>
      <w:r w:rsidR="002E3E23"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систент</w:t>
      </w:r>
      <w:r w:rsidR="00184CF7"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="002E3E2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для </w:t>
      </w:r>
      <w:r w:rsidR="00184CF7"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B64C72" w:rsidRDefault="00B64C72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40770D" w:rsidRDefault="0040770D" w:rsidP="004077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40770D" w:rsidRDefault="0040770D" w:rsidP="0040770D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40770D" w:rsidRDefault="0040770D" w:rsidP="0040770D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40770D" w:rsidRDefault="00DD218B" w:rsidP="0040770D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</w:t>
      </w:r>
      <w:r w:rsidR="0040770D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>
        <w:rPr>
          <w:rFonts w:ascii="Times New Roman" w:eastAsia="Cambria" w:hAnsi="Times New Roman" w:cs="Times New Roman"/>
          <w:sz w:val="28"/>
          <w:szCs w:val="28"/>
        </w:rPr>
        <w:t>Бондарева</w:t>
      </w:r>
    </w:p>
    <w:p w:rsidR="00D7518F" w:rsidRDefault="00D7518F" w:rsidP="00D7518F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40770D" w:rsidRDefault="00DD218B" w:rsidP="0040770D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</w:t>
      </w:r>
      <w:r w:rsidR="0040770D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>
        <w:rPr>
          <w:rFonts w:ascii="Times New Roman" w:eastAsia="Cambria" w:hAnsi="Times New Roman" w:cs="Times New Roman"/>
          <w:sz w:val="28"/>
          <w:szCs w:val="28"/>
        </w:rPr>
        <w:t>Попов</w:t>
      </w:r>
    </w:p>
    <w:p w:rsidR="00DD218B" w:rsidRPr="002A7A9A" w:rsidRDefault="00DD218B" w:rsidP="00DD218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106361">
        <w:rPr>
          <w:rFonts w:ascii="Times New Roman" w:eastAsia="Cambria" w:hAnsi="Times New Roman" w:cs="Times New Roman"/>
          <w:sz w:val="28"/>
          <w:szCs w:val="28"/>
        </w:rPr>
        <w:t>Н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106361">
        <w:rPr>
          <w:rFonts w:ascii="Times New Roman" w:eastAsia="Cambria" w:hAnsi="Times New Roman" w:cs="Times New Roman"/>
          <w:sz w:val="28"/>
          <w:szCs w:val="28"/>
        </w:rPr>
        <w:t xml:space="preserve"> 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106361">
        <w:rPr>
          <w:rFonts w:ascii="Times New Roman" w:eastAsia="Cambria" w:hAnsi="Times New Roman" w:cs="Times New Roman"/>
          <w:sz w:val="28"/>
          <w:szCs w:val="28"/>
        </w:rPr>
        <w:t>Агафонов</w:t>
      </w:r>
    </w:p>
    <w:p w:rsidR="002A7A9A" w:rsidRDefault="002A7A9A" w:rsidP="002A7A9A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Н. </w:t>
      </w:r>
      <w:r w:rsidR="009E7623">
        <w:rPr>
          <w:rFonts w:ascii="Times New Roman" w:eastAsia="Cambria" w:hAnsi="Times New Roman" w:cs="Times New Roman"/>
          <w:sz w:val="28"/>
          <w:szCs w:val="28"/>
        </w:rPr>
        <w:t>Н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E7623">
        <w:rPr>
          <w:rFonts w:ascii="Times New Roman" w:eastAsia="Cambria" w:hAnsi="Times New Roman" w:cs="Times New Roman"/>
          <w:sz w:val="28"/>
          <w:szCs w:val="28"/>
        </w:rPr>
        <w:t>Андреев</w:t>
      </w:r>
    </w:p>
    <w:p w:rsidR="00AE2BEC" w:rsidRDefault="00AE2BEC" w:rsidP="00AE2BEC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E2BEC" w:rsidRPr="002A7A9A" w:rsidRDefault="00AE2BEC" w:rsidP="002A7A9A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2A7A9A" w:rsidRDefault="002A7A9A" w:rsidP="0040770D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40770D" w:rsidRDefault="0040770D" w:rsidP="0040770D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40770D" w:rsidRDefault="0040770D" w:rsidP="00B64C7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40770D" w:rsidRDefault="0040770D" w:rsidP="0040770D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40770D" w:rsidRDefault="002D1741" w:rsidP="0040770D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 w:rsidR="0040770D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122CA9" w:rsidRDefault="00216FCD" w:rsidP="00216FCD">
      <w:pPr>
        <w:pStyle w:val="a"/>
        <w:numPr>
          <w:ilvl w:val="0"/>
          <w:numId w:val="11"/>
        </w:numPr>
        <w:ind w:left="1072" w:hanging="363"/>
      </w:pPr>
      <w:bookmarkStart w:id="1" w:name="_Toc1"/>
      <w:r>
        <w:lastRenderedPageBreak/>
        <w:t>Термины, используемые в техническом задании</w:t>
      </w:r>
      <w:bookmarkEnd w:id="1"/>
    </w:p>
    <w:p w:rsidR="00460E2A" w:rsidRPr="005D0277" w:rsidRDefault="00460E2A" w:rsidP="00460E2A"/>
    <w:p w:rsidR="00F16CED" w:rsidRDefault="00F16CED">
      <w:r>
        <w:br w:type="page"/>
      </w:r>
    </w:p>
    <w:p w:rsidR="00F16CED" w:rsidRDefault="00F16CED" w:rsidP="00F16CED">
      <w:pPr>
        <w:pStyle w:val="a"/>
      </w:pPr>
      <w:r>
        <w:lastRenderedPageBreak/>
        <w:t>Общие сведения</w:t>
      </w:r>
    </w:p>
    <w:p w:rsidR="00DB6AAB" w:rsidRDefault="00DB6AAB" w:rsidP="00DB6AAB">
      <w:pPr>
        <w:pStyle w:val="a0"/>
      </w:pPr>
      <w:bookmarkStart w:id="2" w:name="_Toc3"/>
      <w:r>
        <w:t>Полное наименование системы и ее условное обозначение</w:t>
      </w:r>
      <w:bookmarkEnd w:id="2"/>
    </w:p>
    <w:p w:rsidR="00DB6AAB" w:rsidRDefault="00DB6AAB" w:rsidP="00DB6AAB">
      <w:pPr>
        <w:pStyle w:val="af7"/>
      </w:pPr>
      <w:r>
        <w:t>Полное наименование системы: «</w:t>
      </w:r>
      <w:r w:rsidR="00094EF3">
        <w:t>Анализатор</w:t>
      </w:r>
      <w:r w:rsidR="00D11ED3"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F16CED" w:rsidRDefault="00487AA8" w:rsidP="00DB6AAB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«».</w:t>
      </w:r>
    </w:p>
    <w:p w:rsidR="000E762D" w:rsidRPr="000E762D" w:rsidRDefault="000E762D" w:rsidP="000E762D">
      <w:pPr>
        <w:pStyle w:val="a0"/>
      </w:pPr>
      <w:bookmarkStart w:id="3" w:name="_Toc4"/>
      <w:r>
        <w:t>Наименование исполнителя и заказчика приложения</w:t>
      </w:r>
      <w:bookmarkEnd w:id="3"/>
    </w:p>
    <w:p w:rsidR="000E762D" w:rsidRDefault="000E762D" w:rsidP="000E762D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0E762D" w:rsidRDefault="000E762D" w:rsidP="000E762D">
      <w:pPr>
        <w:pStyle w:val="af7"/>
      </w:pPr>
      <w:r>
        <w:t>Разработчик: «5» команда группы «9».</w:t>
      </w:r>
    </w:p>
    <w:p w:rsidR="000E762D" w:rsidRDefault="000E762D" w:rsidP="000E762D">
      <w:pPr>
        <w:pStyle w:val="af7"/>
      </w:pPr>
      <w:r>
        <w:t>Состав команды разработчика:</w:t>
      </w:r>
    </w:p>
    <w:p w:rsidR="000E762D" w:rsidRDefault="000E762D" w:rsidP="000E762D">
      <w:pPr>
        <w:pStyle w:val="a4"/>
        <w:ind w:left="709" w:firstLine="0"/>
      </w:pPr>
      <w:r>
        <w:t xml:space="preserve"> Бондарева Софья Игоревна;</w:t>
      </w:r>
    </w:p>
    <w:p w:rsidR="000E762D" w:rsidRDefault="000E762D" w:rsidP="000E762D">
      <w:pPr>
        <w:pStyle w:val="a4"/>
        <w:ind w:left="709" w:firstLine="0"/>
      </w:pPr>
      <w:r>
        <w:t xml:space="preserve"> Парамонова Полина Сергеевна;</w:t>
      </w:r>
    </w:p>
    <w:p w:rsidR="000E762D" w:rsidRPr="00B64C72" w:rsidRDefault="000E762D" w:rsidP="000E762D">
      <w:pPr>
        <w:pStyle w:val="a4"/>
        <w:ind w:left="709" w:firstLine="0"/>
      </w:pPr>
      <w:r>
        <w:t xml:space="preserve"> </w:t>
      </w:r>
      <w:r w:rsidR="00B64C72">
        <w:t>Попов Виталий Сергеевич</w:t>
      </w:r>
      <w:r w:rsidR="00B64C72">
        <w:rPr>
          <w:lang w:val="en-US"/>
        </w:rPr>
        <w:t>;</w:t>
      </w:r>
    </w:p>
    <w:p w:rsidR="00B64C72" w:rsidRDefault="00B64C72" w:rsidP="000E762D">
      <w:pPr>
        <w:pStyle w:val="a4"/>
        <w:ind w:left="709" w:firstLine="0"/>
      </w:pPr>
      <w:r>
        <w:t xml:space="preserve"> Агафонов Никита Александрович</w:t>
      </w:r>
      <w:r w:rsidR="007A00F9">
        <w:rPr>
          <w:lang w:val="en-US"/>
        </w:rPr>
        <w:t>;</w:t>
      </w:r>
    </w:p>
    <w:p w:rsidR="00B64C72" w:rsidRDefault="00B64C72" w:rsidP="000E762D">
      <w:pPr>
        <w:pStyle w:val="a4"/>
        <w:ind w:left="709" w:firstLine="0"/>
      </w:pPr>
      <w:r>
        <w:t xml:space="preserve"> </w:t>
      </w:r>
      <w:r w:rsidR="00825F50">
        <w:t xml:space="preserve">Андреев Никита </w:t>
      </w:r>
      <w:r w:rsidR="005F1F1F">
        <w:t>Николаевич</w:t>
      </w:r>
      <w:r w:rsidR="007A00F9">
        <w:rPr>
          <w:lang w:val="en-US"/>
        </w:rPr>
        <w:t>;</w:t>
      </w:r>
    </w:p>
    <w:p w:rsidR="00825F50" w:rsidRDefault="00825F50" w:rsidP="000E762D">
      <w:pPr>
        <w:pStyle w:val="a4"/>
        <w:ind w:left="709" w:firstLine="0"/>
      </w:pPr>
      <w:r>
        <w:t xml:space="preserve"> Воронецкий Константин Владимирович</w:t>
      </w:r>
      <w:r w:rsidR="00C3260A">
        <w:rPr>
          <w:lang w:val="en-US"/>
        </w:rPr>
        <w:t>.</w:t>
      </w:r>
    </w:p>
    <w:p w:rsidR="00362D75" w:rsidRPr="00362D75" w:rsidRDefault="00362D75" w:rsidP="00362D75">
      <w:pPr>
        <w:pStyle w:val="a0"/>
      </w:pPr>
      <w:bookmarkStart w:id="4" w:name="_Toc5"/>
      <w:r w:rsidRPr="00362D75">
        <w:t>Перечень документов, на основании которых создается приложение</w:t>
      </w:r>
      <w:bookmarkEnd w:id="4"/>
    </w:p>
    <w:p w:rsidR="00362D75" w:rsidRDefault="00362D75" w:rsidP="00362D75">
      <w:pPr>
        <w:pStyle w:val="af7"/>
      </w:pPr>
      <w:r>
        <w:t>Данное приложение будет создаваться на основании следующих документов:</w:t>
      </w:r>
    </w:p>
    <w:p w:rsidR="00362D75" w:rsidRDefault="00362D75" w:rsidP="00362D75">
      <w:pPr>
        <w:pStyle w:val="a4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F2550F" w:rsidRPr="00F2550F" w:rsidRDefault="00F2550F" w:rsidP="00F2550F">
      <w:pPr>
        <w:pStyle w:val="a0"/>
      </w:pPr>
      <w:bookmarkStart w:id="5" w:name="_Toc6"/>
      <w:r w:rsidRPr="00F2550F">
        <w:t>Плановый срок начала и окончания работ</w:t>
      </w:r>
      <w:bookmarkEnd w:id="5"/>
    </w:p>
    <w:p w:rsidR="00F2550F" w:rsidRDefault="00F2550F" w:rsidP="00F2550F">
      <w:pPr>
        <w:pStyle w:val="af7"/>
      </w:pPr>
      <w:r>
        <w:t>Плановый срок начала работ: 2024 года .</w:t>
      </w:r>
    </w:p>
    <w:p w:rsidR="00DA09BD" w:rsidRDefault="00F2550F" w:rsidP="00094EF3">
      <w:pPr>
        <w:pStyle w:val="af7"/>
      </w:pPr>
      <w:r>
        <w:t>Плановый срок окончания работ: 10 июня 2024 года.</w:t>
      </w:r>
      <w:r w:rsidR="00DA09BD">
        <w:br w:type="page"/>
      </w:r>
    </w:p>
    <w:p w:rsidR="000E762D" w:rsidRDefault="00DA09BD" w:rsidP="00DA09BD">
      <w:pPr>
        <w:pStyle w:val="a"/>
      </w:pPr>
      <w:r>
        <w:lastRenderedPageBreak/>
        <w:t>Цели и назначение создания приложения</w:t>
      </w:r>
    </w:p>
    <w:p w:rsidR="00DA09BD" w:rsidRDefault="00DA09BD" w:rsidP="00DA09BD">
      <w:pPr>
        <w:pStyle w:val="a0"/>
      </w:pPr>
      <w:r>
        <w:t>Цели создания приложения</w:t>
      </w:r>
    </w:p>
    <w:p w:rsidR="00DA09BD" w:rsidRDefault="00DA09BD" w:rsidP="00DA09BD">
      <w:pPr>
        <w:pStyle w:val="af7"/>
      </w:pPr>
      <w:r>
        <w:t>Целями выполнения работ по созданию приложения «» является:</w:t>
      </w:r>
    </w:p>
    <w:p w:rsidR="00867904" w:rsidRDefault="00867904" w:rsidP="00CF6618">
      <w:pPr>
        <w:pStyle w:val="af7"/>
      </w:pPr>
      <w:r>
        <w:t>— Уменьшение времени, затрачиваемого на организационную работу после деловых встреч;</w:t>
      </w:r>
    </w:p>
    <w:p w:rsidR="00867904" w:rsidRDefault="00867904" w:rsidP="00867904">
      <w:pPr>
        <w:pStyle w:val="af7"/>
      </w:pPr>
      <w:r>
        <w:t xml:space="preserve">— упрощение организации рабочего процесса за счёт автоматического составления </w:t>
      </w:r>
      <w:r w:rsidR="008B368D">
        <w:t xml:space="preserve">протокола </w:t>
      </w:r>
      <w:r>
        <w:t>встреч;</w:t>
      </w:r>
    </w:p>
    <w:p w:rsidR="00867904" w:rsidRDefault="00867904" w:rsidP="00867904">
      <w:pPr>
        <w:pStyle w:val="af7"/>
      </w:pPr>
      <w:r>
        <w:t>— повышение точности и прозрачности ведения рабочих обсуждений за счёт автоматической ст</w:t>
      </w:r>
      <w:r w:rsidR="005D0277">
        <w:t>енографирования</w:t>
      </w:r>
      <w:r>
        <w:t>;</w:t>
      </w:r>
    </w:p>
    <w:p w:rsidR="00867904" w:rsidRPr="00867904" w:rsidRDefault="00867904" w:rsidP="00867904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DA09BD" w:rsidRDefault="00867904" w:rsidP="00014265">
      <w:pPr>
        <w:pStyle w:val="a0"/>
      </w:pPr>
      <w:r w:rsidRPr="00014265">
        <w:t>Назначение приложения</w:t>
      </w:r>
    </w:p>
    <w:p w:rsidR="00DF4368" w:rsidRDefault="00B53C72" w:rsidP="00B53C72">
      <w:pPr>
        <w:pStyle w:val="af7"/>
      </w:pPr>
      <w:r>
        <w:t>Приложение предоставляет пользователям возможность стенограф</w:t>
      </w:r>
      <w:r w:rsidR="00DF7251">
        <w:t>ировать деловые онлайн-встречи</w:t>
      </w:r>
      <w:r w:rsidR="00054951">
        <w:t>,</w:t>
      </w:r>
      <w:r>
        <w:t xml:space="preserve"> формировать краткую сводку с ключевыми моментами</w:t>
      </w:r>
      <w:r w:rsidR="00054951">
        <w:t xml:space="preserve"> и назначать исполнителей на задачи</w:t>
      </w:r>
      <w:r>
        <w:t xml:space="preserve">. Пользователи могут получать итоги встречи в виде </w:t>
      </w:r>
      <w:r w:rsidR="0062003E">
        <w:t xml:space="preserve">протокола </w:t>
      </w:r>
      <w:r w:rsidR="005115BA">
        <w:t>встреч</w:t>
      </w:r>
      <w:r w:rsidR="005D0277">
        <w:t xml:space="preserve">, </w:t>
      </w:r>
      <w:r>
        <w:t>редактировать авт</w:t>
      </w:r>
      <w:r w:rsidR="006B608D">
        <w:t>оматически созданные задачи</w:t>
      </w:r>
      <w:r>
        <w:t>. Также приложение позволяет сохранять стенограммы и сводки локально для последующего просмотра и анализа, а при необходимости — рассылать итоги встречи коллегам по электронной почте. Обработка данных выполняется локально, что обеспечивает высокий уровень конфиденциальности.</w:t>
      </w:r>
    </w:p>
    <w:p w:rsidR="00DF4368" w:rsidRDefault="00DF436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014265" w:rsidRDefault="00DF4368" w:rsidP="000E2603">
      <w:pPr>
        <w:pStyle w:val="a"/>
      </w:pPr>
      <w:r>
        <w:lastRenderedPageBreak/>
        <w:t>Требования к структуре приложения в целом</w:t>
      </w:r>
    </w:p>
    <w:p w:rsidR="00A05067" w:rsidRDefault="00A05067" w:rsidP="00A05067">
      <w:pPr>
        <w:pStyle w:val="af7"/>
      </w:pPr>
      <w:r>
        <w:t>Работа системы будет представлять из себя дес</w:t>
      </w:r>
      <w:r w:rsidR="00B07F20">
        <w:t>к</w:t>
      </w:r>
      <w:r w:rsidR="002E3E23">
        <w:t>топ</w:t>
      </w:r>
      <w:r>
        <w:t>ное приложение.</w:t>
      </w:r>
      <w:r w:rsidR="002E3E23">
        <w:t xml:space="preserve"> </w:t>
      </w:r>
    </w:p>
    <w:p w:rsidR="002E3E23" w:rsidRDefault="002E3E23" w:rsidP="002E3E23">
      <w:pPr>
        <w:pStyle w:val="a0"/>
        <w:numPr>
          <w:ilvl w:val="1"/>
          <w:numId w:val="11"/>
        </w:numPr>
      </w:pPr>
      <w:bookmarkStart w:id="6" w:name="_Toc11"/>
      <w:r>
        <w:t>Перечень подсистем, их назначение и основные характеристики</w:t>
      </w:r>
      <w:bookmarkEnd w:id="6"/>
    </w:p>
    <w:p w:rsidR="002E3E23" w:rsidRDefault="002E3E23" w:rsidP="002E3E23">
      <w:pPr>
        <w:pStyle w:val="a1"/>
        <w:numPr>
          <w:ilvl w:val="2"/>
          <w:numId w:val="11"/>
        </w:numPr>
      </w:pPr>
      <w:bookmarkStart w:id="7" w:name="_Toc12"/>
      <w:r>
        <w:t xml:space="preserve">Модуль </w:t>
      </w:r>
      <w:bookmarkEnd w:id="7"/>
      <w:r>
        <w:t>стенографирования</w:t>
      </w:r>
    </w:p>
    <w:p w:rsidR="002E3E23" w:rsidRDefault="002E3E23" w:rsidP="00A05067">
      <w:pPr>
        <w:pStyle w:val="af7"/>
        <w:rPr>
          <w:lang w:val="ru-RU"/>
        </w:rPr>
      </w:pPr>
      <w:r>
        <w:t xml:space="preserve">Модуль </w:t>
      </w:r>
      <w:r>
        <w:t>стенографирования</w:t>
      </w:r>
      <w:r>
        <w:t xml:space="preserve"> является разрабатываемым предоставляет возможность получить стенограмму встречи с использованием нейронной сети, осуществляющей преобразование речи в текст, которая была загружена как видео в одном из следующих форматов: </w:t>
      </w:r>
      <w:r>
        <w:rPr>
          <w:lang w:val="ru-RU"/>
        </w:rPr>
        <w:t>mp4, mkv ...</w:t>
      </w:r>
    </w:p>
    <w:p w:rsidR="002E3E23" w:rsidRDefault="002E3E23" w:rsidP="002E3E23">
      <w:pPr>
        <w:pStyle w:val="a1"/>
        <w:numPr>
          <w:ilvl w:val="2"/>
          <w:numId w:val="11"/>
        </w:numPr>
      </w:pPr>
      <w:bookmarkStart w:id="8" w:name="_Toc13"/>
      <w:r>
        <w:t>Модуль</w:t>
      </w:r>
      <w:r>
        <w:t xml:space="preserve"> </w:t>
      </w:r>
      <w:bookmarkEnd w:id="8"/>
      <w:r>
        <w:t xml:space="preserve">протоколирования </w:t>
      </w:r>
    </w:p>
    <w:p w:rsidR="002E3E23" w:rsidRDefault="002E3E23" w:rsidP="00A05067">
      <w:pPr>
        <w:pStyle w:val="af7"/>
      </w:pPr>
      <w:r>
        <w:t>Модуль протоколирования является разрабатываемым. Он предоставляет возможность создать протокол встречи</w:t>
      </w:r>
      <w:r>
        <w:rPr>
          <w:lang w:val="ru-RU"/>
        </w:rPr>
        <w:t>[</w:t>
      </w:r>
      <w:r>
        <w:t>пока что под протоколом понимаем то, что вынесем в список терминов, или включу сюда</w:t>
      </w:r>
      <w:r>
        <w:rPr>
          <w:lang w:val="ru-RU"/>
        </w:rPr>
        <w:t>]</w:t>
      </w:r>
      <w:r>
        <w:t xml:space="preserve">. </w:t>
      </w:r>
    </w:p>
    <w:p w:rsidR="002E3E23" w:rsidRDefault="002E3E23" w:rsidP="002E3E23">
      <w:pPr>
        <w:pStyle w:val="a1"/>
        <w:numPr>
          <w:ilvl w:val="2"/>
          <w:numId w:val="11"/>
        </w:numPr>
      </w:pPr>
      <w:r>
        <w:t xml:space="preserve">Модуль </w:t>
      </w:r>
      <w:r>
        <w:t>задач</w:t>
      </w:r>
    </w:p>
    <w:p w:rsidR="002E3E23" w:rsidRPr="002E3E23" w:rsidRDefault="002E3E23" w:rsidP="00A05067">
      <w:pPr>
        <w:pStyle w:val="af7"/>
      </w:pPr>
      <w:r>
        <w:t>Модуль задач является разрабатываемым. Он предоставляет возможность сформулировать задачу</w:t>
      </w:r>
      <w:r>
        <w:rPr>
          <w:lang w:val="ru-RU"/>
        </w:rPr>
        <w:t>[</w:t>
      </w:r>
      <w:r>
        <w:t>входит ли в это её помимо постановки ещё что-то</w:t>
      </w:r>
      <w:r>
        <w:rPr>
          <w:lang w:val="ru-RU"/>
        </w:rPr>
        <w:t>?]</w:t>
      </w:r>
      <w:r>
        <w:t xml:space="preserve"> с помощью обработки полученной модулем стенограммы</w:t>
      </w:r>
      <w:r>
        <w:rPr>
          <w:lang w:val="ru-RU"/>
        </w:rPr>
        <w:t>[</w:t>
      </w:r>
      <w:r>
        <w:t>или же сделать так, что стенограмму – её текст – можно подгрузить откуда угодно</w:t>
      </w:r>
      <w:r>
        <w:rPr>
          <w:lang w:val="ru-RU"/>
        </w:rPr>
        <w:t xml:space="preserve">; </w:t>
      </w:r>
      <w:r>
        <w:t xml:space="preserve">про прочих равных, с учетом того, что стенограмма представляет из себя не обработанный </w:t>
      </w:r>
      <w:r>
        <w:rPr>
          <w:lang w:val="ru-RU"/>
        </w:rPr>
        <w:t xml:space="preserve">llm </w:t>
      </w:r>
      <w:r>
        <w:t>текст, то это не очень важно. Главное – чтобы были чётко выражены говорящие.</w:t>
      </w:r>
      <w:r>
        <w:rPr>
          <w:lang w:val="ru-RU"/>
        </w:rPr>
        <w:t>]</w:t>
      </w:r>
      <w:r>
        <w:t xml:space="preserve">, а так же возможность пользователю задать исполнителя задачи и сроки её выполнения </w:t>
      </w:r>
    </w:p>
    <w:p w:rsidR="002E3E23" w:rsidRDefault="002E3E23" w:rsidP="002E3E23">
      <w:pPr>
        <w:pStyle w:val="a1"/>
        <w:numPr>
          <w:ilvl w:val="2"/>
          <w:numId w:val="11"/>
        </w:numPr>
      </w:pPr>
      <w:r>
        <w:t xml:space="preserve"> </w:t>
      </w:r>
      <w:bookmarkStart w:id="9" w:name="_Toc16"/>
      <w:r>
        <w:t>Требования к способам и средствам обеспечения информационного взаимодействия компонентов системы</w:t>
      </w:r>
      <w:bookmarkEnd w:id="9"/>
    </w:p>
    <w:p w:rsidR="002E3E23" w:rsidRDefault="002E3E23" w:rsidP="002E3E23">
      <w:pPr>
        <w:pStyle w:val="af7"/>
      </w:pPr>
      <w:r>
        <w:t xml:space="preserve"> Информационное взаимодействие между </w:t>
      </w:r>
      <w:r>
        <w:t xml:space="preserve">модулями </w:t>
      </w:r>
      <w:r>
        <w:t>системы д</w:t>
      </w:r>
      <w:r>
        <w:t>олжно осуществляться с помощью передачи данных, которыек либо загружает..</w:t>
      </w:r>
      <w:bookmarkStart w:id="10" w:name="_GoBack"/>
      <w:bookmarkEnd w:id="10"/>
      <w:r>
        <w:t>.</w:t>
      </w:r>
    </w:p>
    <w:p w:rsidR="002E3E23" w:rsidRPr="002E3E23" w:rsidRDefault="002E3E23" w:rsidP="00A05067">
      <w:pPr>
        <w:pStyle w:val="af7"/>
      </w:pPr>
    </w:p>
    <w:p w:rsidR="008530E3" w:rsidRDefault="008530E3">
      <w:r>
        <w:lastRenderedPageBreak/>
        <w:br w:type="page"/>
      </w:r>
    </w:p>
    <w:p w:rsidR="008530E3" w:rsidRDefault="008530E3" w:rsidP="00091918">
      <w:pPr>
        <w:pStyle w:val="a"/>
      </w:pPr>
      <w:r>
        <w:lastRenderedPageBreak/>
        <w:t>Состав и содержание работ по созданию системы</w:t>
      </w:r>
    </w:p>
    <w:p w:rsidR="00091918" w:rsidRDefault="00091918" w:rsidP="00091918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091918" w:rsidRDefault="00091918" w:rsidP="00091918">
      <w:pPr>
        <w:pStyle w:val="a4"/>
        <w:ind w:left="709" w:firstLine="0"/>
      </w:pPr>
      <w:r>
        <w:t xml:space="preserve"> сбор необходимой информации, постановка целей системы, которые в будущем должны быть достигнуты;</w:t>
      </w:r>
    </w:p>
    <w:p w:rsidR="00091918" w:rsidRDefault="00091918" w:rsidP="00091918">
      <w:pPr>
        <w:pStyle w:val="a4"/>
        <w:ind w:left="709" w:firstLine="0"/>
      </w:pPr>
      <w:r>
        <w:t xml:space="preserve"> 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продуктов;</w:t>
      </w:r>
    </w:p>
    <w:p w:rsidR="00091918" w:rsidRDefault="00091918" w:rsidP="00091918">
      <w:pPr>
        <w:pStyle w:val="a4"/>
        <w:ind w:left="709" w:firstLine="0"/>
      </w:pPr>
      <w:r>
        <w:t xml:space="preserve"> подготовка и проработка ТЗ, создание презентации, написание сопроводительного письма;</w:t>
      </w:r>
    </w:p>
    <w:p w:rsidR="00091918" w:rsidRDefault="00091918" w:rsidP="00091918">
      <w:pPr>
        <w:pStyle w:val="a4"/>
        <w:ind w:left="709" w:firstLine="0"/>
      </w:pPr>
      <w:r>
        <w:t xml:space="preserve"> построение предметной модели для разрабатываемых систем, построение концептуальной, логической и физической модели БД;</w:t>
      </w:r>
    </w:p>
    <w:p w:rsidR="00091918" w:rsidRDefault="00091918" w:rsidP="00091918">
      <w:pPr>
        <w:pStyle w:val="a4"/>
        <w:ind w:left="709" w:firstLine="0"/>
      </w:pPr>
      <w:r>
        <w:t xml:space="preserve"> разработка рабочего проекта, состоящего из написания, отладки и корректировки программного кода;</w:t>
      </w:r>
    </w:p>
    <w:p w:rsidR="00091918" w:rsidRDefault="00091918" w:rsidP="00091918">
      <w:pPr>
        <w:pStyle w:val="a4"/>
        <w:ind w:left="709" w:firstLine="0"/>
      </w:pPr>
      <w:r>
        <w:t xml:space="preserve"> проведение тестирования и доработка продукта по замечаниям и предложениям.</w:t>
      </w:r>
    </w:p>
    <w:p w:rsidR="003A413F" w:rsidRDefault="003A413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3A413F" w:rsidRDefault="003A413F" w:rsidP="003A413F">
      <w:pPr>
        <w:pStyle w:val="a"/>
        <w:numPr>
          <w:ilvl w:val="0"/>
          <w:numId w:val="11"/>
        </w:numPr>
        <w:ind w:left="1072" w:hanging="363"/>
      </w:pPr>
      <w:bookmarkStart w:id="11" w:name="_Toc41"/>
      <w:r>
        <w:lastRenderedPageBreak/>
        <w:t>Порядок контроля и приемки системы</w:t>
      </w:r>
      <w:bookmarkEnd w:id="11"/>
    </w:p>
    <w:p w:rsidR="003A413F" w:rsidRDefault="003A413F" w:rsidP="003A413F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3A413F" w:rsidRDefault="003A413F" w:rsidP="003A413F">
      <w:pPr>
        <w:pStyle w:val="a4"/>
        <w:ind w:left="709" w:firstLine="0"/>
      </w:pPr>
      <w:r>
        <w:t xml:space="preserve"> 1 аттестация (</w:t>
      </w:r>
      <w:r w:rsidR="00A70E88">
        <w:t>конец</w:t>
      </w:r>
      <w:r w:rsidR="006320DC">
        <w:t xml:space="preserve"> </w:t>
      </w:r>
      <w:r>
        <w:t>марта 2024) – предоставлены ссылки и доступ к репозиторию на GitHub, к доске Miro с функциональной схемой работы мобильного приложения, к задачам проекта в таск-менеджере YouTrack, к макетам Figma, готовое техническое задание по проекту, виде-презентация проекта и сопроводительное письмо;</w:t>
      </w:r>
    </w:p>
    <w:p w:rsidR="003A413F" w:rsidRDefault="003A413F" w:rsidP="003A413F">
      <w:pPr>
        <w:pStyle w:val="a4"/>
        <w:ind w:left="709" w:firstLine="0"/>
      </w:pPr>
      <w:r>
        <w:t xml:space="preserve"> 2 аттестация (конец апреля 2024) – написана большая часть программного кода приложения, развёрнута БД и настроено её взаимодействие с back-end частью системы, проведена отладка и доработка программного кода, проведено тестирование системы;</w:t>
      </w:r>
    </w:p>
    <w:p w:rsidR="003A413F" w:rsidRDefault="003A413F" w:rsidP="003A413F">
      <w:pPr>
        <w:pStyle w:val="a4"/>
        <w:ind w:left="709" w:firstLine="0"/>
      </w:pPr>
      <w:r>
        <w:t xml:space="preserve"> 3 аттестация (конец мая 2024) – разработан курсовой проект, выполнены завершающие работы по доработке приложения, предоставлена готовая система.</w:t>
      </w:r>
    </w:p>
    <w:p w:rsidR="00C04AC8" w:rsidRDefault="00C04AC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091918" w:rsidRPr="00091918" w:rsidRDefault="00091918" w:rsidP="00091918">
      <w:pPr>
        <w:pStyle w:val="af7"/>
      </w:pPr>
    </w:p>
    <w:sectPr w:rsidR="00091918" w:rsidRPr="00091918" w:rsidSect="00F2550F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C5" w:rsidRDefault="002D72C5" w:rsidP="00D74095">
      <w:pPr>
        <w:spacing w:after="0" w:line="240" w:lineRule="auto"/>
      </w:pPr>
      <w:r>
        <w:separator/>
      </w:r>
    </w:p>
  </w:endnote>
  <w:endnote w:type="continuationSeparator" w:id="0">
    <w:p w:rsidR="002D72C5" w:rsidRDefault="002D72C5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325639"/>
      <w:docPartObj>
        <w:docPartGallery w:val="Page Numbers (Bottom of Page)"/>
        <w:docPartUnique/>
      </w:docPartObj>
    </w:sdtPr>
    <w:sdtEndPr/>
    <w:sdtContent>
      <w:p w:rsidR="00D74095" w:rsidRDefault="00D74095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E23">
          <w:rPr>
            <w:noProof/>
          </w:rPr>
          <w:t>5</w:t>
        </w:r>
        <w:r>
          <w:fldChar w:fldCharType="end"/>
        </w:r>
      </w:p>
    </w:sdtContent>
  </w:sdt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C5" w:rsidRDefault="002D72C5" w:rsidP="00D74095">
      <w:pPr>
        <w:spacing w:after="0" w:line="240" w:lineRule="auto"/>
      </w:pPr>
      <w:r>
        <w:separator/>
      </w:r>
    </w:p>
  </w:footnote>
  <w:footnote w:type="continuationSeparator" w:id="0">
    <w:p w:rsidR="002D72C5" w:rsidRDefault="002D72C5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664CDB08"/>
    <w:lvl w:ilvl="0">
      <w:start w:val="1"/>
      <w:numFmt w:val="decimal"/>
      <w:pStyle w:val="a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0"/>
  </w:num>
  <w:num w:numId="14">
    <w:abstractNumId w:val="10"/>
  </w:num>
  <w:num w:numId="15">
    <w:abstractNumId w:val="10"/>
  </w:num>
  <w:num w:numId="16">
    <w:abstractNumId w:val="13"/>
  </w:num>
  <w:num w:numId="17">
    <w:abstractNumId w:val="12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14265"/>
    <w:rsid w:val="00054951"/>
    <w:rsid w:val="00091918"/>
    <w:rsid w:val="00094EF3"/>
    <w:rsid w:val="000C0363"/>
    <w:rsid w:val="000E158A"/>
    <w:rsid w:val="000E2603"/>
    <w:rsid w:val="000E3FE6"/>
    <w:rsid w:val="000E762D"/>
    <w:rsid w:val="00106361"/>
    <w:rsid w:val="00122CA9"/>
    <w:rsid w:val="00181BFE"/>
    <w:rsid w:val="00184CF7"/>
    <w:rsid w:val="001B40C9"/>
    <w:rsid w:val="00216FCD"/>
    <w:rsid w:val="002A7A9A"/>
    <w:rsid w:val="002C5803"/>
    <w:rsid w:val="002D1741"/>
    <w:rsid w:val="002D72C5"/>
    <w:rsid w:val="002E3E23"/>
    <w:rsid w:val="003159A4"/>
    <w:rsid w:val="00362D75"/>
    <w:rsid w:val="003A413F"/>
    <w:rsid w:val="003D0252"/>
    <w:rsid w:val="0040770D"/>
    <w:rsid w:val="00456B5A"/>
    <w:rsid w:val="00460E2A"/>
    <w:rsid w:val="00487AA8"/>
    <w:rsid w:val="004A6040"/>
    <w:rsid w:val="005115BA"/>
    <w:rsid w:val="005531D6"/>
    <w:rsid w:val="005558BE"/>
    <w:rsid w:val="005D0277"/>
    <w:rsid w:val="005F1F1F"/>
    <w:rsid w:val="0062003E"/>
    <w:rsid w:val="006320DC"/>
    <w:rsid w:val="00677E64"/>
    <w:rsid w:val="006B608D"/>
    <w:rsid w:val="00713EF0"/>
    <w:rsid w:val="0071716E"/>
    <w:rsid w:val="007A00F9"/>
    <w:rsid w:val="007D4457"/>
    <w:rsid w:val="0081201B"/>
    <w:rsid w:val="00815082"/>
    <w:rsid w:val="00825F50"/>
    <w:rsid w:val="008530E3"/>
    <w:rsid w:val="00866CD5"/>
    <w:rsid w:val="00867904"/>
    <w:rsid w:val="008746B3"/>
    <w:rsid w:val="008B368D"/>
    <w:rsid w:val="00914BCC"/>
    <w:rsid w:val="00943A3E"/>
    <w:rsid w:val="009E7623"/>
    <w:rsid w:val="00A05067"/>
    <w:rsid w:val="00A5166B"/>
    <w:rsid w:val="00A70935"/>
    <w:rsid w:val="00A70E88"/>
    <w:rsid w:val="00A9708F"/>
    <w:rsid w:val="00AB1C48"/>
    <w:rsid w:val="00AE2BEC"/>
    <w:rsid w:val="00B07F20"/>
    <w:rsid w:val="00B2202A"/>
    <w:rsid w:val="00B53C72"/>
    <w:rsid w:val="00B64C72"/>
    <w:rsid w:val="00BF75F8"/>
    <w:rsid w:val="00C04AC8"/>
    <w:rsid w:val="00C3260A"/>
    <w:rsid w:val="00CA5EB6"/>
    <w:rsid w:val="00CB7ADA"/>
    <w:rsid w:val="00CF6618"/>
    <w:rsid w:val="00D11ED3"/>
    <w:rsid w:val="00D74095"/>
    <w:rsid w:val="00D7518F"/>
    <w:rsid w:val="00DA09BD"/>
    <w:rsid w:val="00DB6AAB"/>
    <w:rsid w:val="00DD218B"/>
    <w:rsid w:val="00DF4368"/>
    <w:rsid w:val="00DF7251"/>
    <w:rsid w:val="00E20643"/>
    <w:rsid w:val="00EC1878"/>
    <w:rsid w:val="00F16CED"/>
    <w:rsid w:val="00F2550F"/>
    <w:rsid w:val="00F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0770D"/>
    <w:rPr>
      <w:rFonts w:eastAsiaTheme="minorHAnsi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$_Абзац курсив"/>
    <w:basedOn w:val="a6"/>
    <w:next w:val="a6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b">
    <w:name w:val="Intense Quote"/>
    <w:basedOn w:val="a6"/>
    <w:next w:val="a6"/>
    <w:link w:val="ac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d">
    <w:name w:val="Hyperlink"/>
    <w:basedOn w:val="a7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6"/>
    <w:next w:val="a6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a6"/>
    <w:next w:val="a6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6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e">
    <w:name w:val="table of figures"/>
    <w:basedOn w:val="a6"/>
    <w:next w:val="a6"/>
    <w:uiPriority w:val="99"/>
    <w:unhideWhenUsed/>
    <w:rsid w:val="003D0252"/>
    <w:pPr>
      <w:spacing w:after="0"/>
    </w:pPr>
  </w:style>
  <w:style w:type="paragraph" w:styleId="af">
    <w:name w:val="Subtitle"/>
    <w:basedOn w:val="a6"/>
    <w:next w:val="a6"/>
    <w:link w:val="af0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7"/>
    <w:link w:val="af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1">
    <w:name w:val="Подпункт"/>
    <w:basedOn w:val="a6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1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2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a6"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8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a6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8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6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6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6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">
    <w:name w:val="Quote"/>
    <w:basedOn w:val="a6"/>
    <w:next w:val="a6"/>
    <w:link w:val="20"/>
    <w:uiPriority w:val="29"/>
    <w:qFormat/>
    <w:rsid w:val="003D02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6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6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D7409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2025-03-08T15:59:00Z</dcterms:created>
  <dcterms:modified xsi:type="dcterms:W3CDTF">2025-03-16T06:59:00Z</dcterms:modified>
</cp:coreProperties>
</file>