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A5C2" w14:textId="7970EE57" w:rsidR="00E220DA" w:rsidRDefault="00E220DA" w:rsidP="00E220D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Описание диаграммы последовательности</w:t>
      </w:r>
    </w:p>
    <w:p w14:paraId="7C74673A" w14:textId="672EF8BD" w:rsidR="00655A89" w:rsidRDefault="00655A89" w:rsidP="00655A89">
      <w:pPr>
        <w:jc w:val="both"/>
        <w:rPr>
          <w:lang w:val="ru-RU"/>
        </w:rPr>
      </w:pPr>
      <w:r>
        <w:rPr>
          <w:lang w:val="ru-RU"/>
        </w:rPr>
        <w:t xml:space="preserve">Одним из основных вариантов использования приложения </w:t>
      </w:r>
      <w:r w:rsidRPr="00E25E80">
        <w:rPr>
          <w:lang w:val="ru-RU"/>
        </w:rPr>
        <w:t>“</w:t>
      </w:r>
      <w:r>
        <w:rPr>
          <w:lang w:val="ru-RU"/>
        </w:rPr>
        <w:t>Встречеслав</w:t>
      </w:r>
      <w:r w:rsidRPr="00E25E80">
        <w:rPr>
          <w:lang w:val="ru-RU"/>
        </w:rPr>
        <w:t>”</w:t>
      </w:r>
      <w:r>
        <w:rPr>
          <w:lang w:val="ru-RU"/>
        </w:rPr>
        <w:t xml:space="preserve"> является получение протокола встречи, которая была загружена </w:t>
      </w:r>
      <w:r w:rsidR="00385FD1">
        <w:rPr>
          <w:lang w:val="ru-RU"/>
        </w:rPr>
        <w:t>в видеоформате. Сама диаграмма приведена на рис. 1.</w:t>
      </w:r>
    </w:p>
    <w:p w14:paraId="3D14ACBA" w14:textId="15D3B94F" w:rsidR="005C24A3" w:rsidRDefault="005C24A3" w:rsidP="00655A89">
      <w:pPr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78BE46" wp14:editId="17F2D2CC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6115050" cy="2794635"/>
            <wp:effectExtent l="0" t="0" r="0" b="571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29C64" w14:textId="3485A0DE" w:rsidR="00385FD1" w:rsidRDefault="00385FD1" w:rsidP="00385FD1">
      <w:pPr>
        <w:ind w:left="1440"/>
        <w:jc w:val="both"/>
        <w:rPr>
          <w:lang w:val="ru-RU"/>
        </w:rPr>
      </w:pPr>
      <w:r>
        <w:rPr>
          <w:lang w:val="ru-RU"/>
        </w:rPr>
        <w:t xml:space="preserve">Рисунок 1 – диаграмма последовательностей для процесса получения </w:t>
      </w:r>
      <w:r w:rsidR="00BE52B5">
        <w:rPr>
          <w:lang w:val="ru-RU"/>
        </w:rPr>
        <w:t>стенограммы</w:t>
      </w:r>
      <w:bookmarkStart w:id="0" w:name="_GoBack"/>
      <w:bookmarkEnd w:id="0"/>
      <w:r>
        <w:rPr>
          <w:lang w:val="ru-RU"/>
        </w:rPr>
        <w:t xml:space="preserve"> встречи</w:t>
      </w:r>
    </w:p>
    <w:p w14:paraId="7F94FF3F" w14:textId="77777777" w:rsidR="00843BA2" w:rsidRPr="00385FD1" w:rsidRDefault="00843BA2" w:rsidP="00385FD1">
      <w:pPr>
        <w:ind w:left="1440"/>
        <w:jc w:val="both"/>
        <w:rPr>
          <w:lang w:val="ru-RU"/>
        </w:rPr>
      </w:pPr>
    </w:p>
    <w:p w14:paraId="7183C941" w14:textId="77777777" w:rsidR="005C24A3" w:rsidRDefault="005C24A3" w:rsidP="005C24A3">
      <w:pPr>
        <w:pStyle w:val="-"/>
        <w:rPr>
          <w:lang w:eastAsia="ja-JP"/>
        </w:rPr>
      </w:pPr>
      <w:r>
        <w:rPr>
          <w:lang w:eastAsia="ja-JP"/>
        </w:rPr>
        <w:t>Приведем детальное описание диаграммы. Пользователь инициирует процесс, выбирая видеофайл, который затем обрабатывается подсистемой загрузки. После этого файл передается в подсистему проверки формата, где происходит определение его соответствия поддерживаемым типам (MP4, MKV, MOV, AVI, WEBM). Если формат допустим, файл отправляется дальше в подсистему работы с видео. Если формат не поддерживается, формируется исключение, и пользователю отправляется запрос на повторную загрузку.</w:t>
      </w:r>
    </w:p>
    <w:p w14:paraId="67CCA4FE" w14:textId="77777777" w:rsidR="005C24A3" w:rsidRDefault="005C24A3" w:rsidP="005C24A3">
      <w:pPr>
        <w:pStyle w:val="-"/>
        <w:rPr>
          <w:lang w:eastAsia="ja-JP"/>
        </w:rPr>
      </w:pPr>
      <w:r>
        <w:rPr>
          <w:lang w:eastAsia="ja-JP"/>
        </w:rPr>
        <w:t xml:space="preserve">В случае успешной проверки подсистема работы с видео извлекает аудиодорожку из файла и передает ее в подсистему обработки текста. Далее аудио направляется в компонент с меткой :Vosk, который представляет собой модели из одноименной библиотеки для распознавания речи. На диаграмме :Vosk </w:t>
      </w:r>
      <w:r>
        <w:rPr>
          <w:lang w:eastAsia="ja-JP"/>
        </w:rPr>
        <w:lastRenderedPageBreak/>
        <w:t>расположен таким образом, чтобы отразить то, что он не является постоянно активным участником системы, а создается в момент обращения, поскольку сами модели библиотеки подгружаются в  оперативную память только по мере необходимости.</w:t>
      </w:r>
    </w:p>
    <w:p w14:paraId="30E29125" w14:textId="6323EEB8" w:rsidR="005C24A3" w:rsidRDefault="005C24A3" w:rsidP="005C24A3">
      <w:pPr>
        <w:pStyle w:val="-"/>
        <w:rPr>
          <w:lang w:eastAsia="ja-JP"/>
        </w:rPr>
      </w:pPr>
      <w:r>
        <w:rPr>
          <w:lang w:eastAsia="ja-JP"/>
        </w:rPr>
        <w:t>После получения аудио</w:t>
      </w:r>
      <w:r>
        <w:rPr>
          <w:lang w:eastAsia="ja-JP"/>
        </w:rPr>
        <w:t xml:space="preserve"> </w:t>
      </w:r>
      <w:r>
        <w:rPr>
          <w:lang w:eastAsia="ja-JP"/>
        </w:rPr>
        <w:t>:Vosk преобразует его в текстовую стенограмму и отправляет результат обратно в подсистему обработки текста, где она отображается пользователю. Затем стенограмма сохраняется в подсистеме хранения данных, откуда передается в базу данных для долговременного хранения. Таким образом, диаграмма последовательно отображает весь поток сообщений между участниками системы, необходимый для получения стенограммы из загруженного видео.</w:t>
      </w:r>
    </w:p>
    <w:p w14:paraId="7489EDEB" w14:textId="0D3026C0" w:rsidR="00A90967" w:rsidRPr="009B4153" w:rsidRDefault="00A90967" w:rsidP="005C24A3">
      <w:pPr>
        <w:pStyle w:val="-"/>
        <w:rPr>
          <w:lang w:eastAsia="ja-JP"/>
        </w:rPr>
      </w:pPr>
      <w:r>
        <w:rPr>
          <w:lang w:eastAsia="ja-JP"/>
        </w:rPr>
        <w:t>По сравнению с предыдущей версией</w:t>
      </w:r>
      <w:r w:rsidR="009B4153">
        <w:rPr>
          <w:lang w:eastAsia="ja-JP"/>
        </w:rPr>
        <w:t xml:space="preserve"> диаграммы было добавлено уточнение относительно того, в какой момент времени загружается в оперативную памяти и выгружаются модель </w:t>
      </w:r>
      <w:r w:rsidR="009B4153">
        <w:rPr>
          <w:lang w:val="en-US" w:eastAsia="ja-JP"/>
        </w:rPr>
        <w:t>Vosk</w:t>
      </w:r>
      <w:r w:rsidR="009B4153">
        <w:rPr>
          <w:lang w:eastAsia="ja-JP"/>
        </w:rPr>
        <w:t>. Также была уточнена терминология</w:t>
      </w:r>
      <w:r w:rsidR="009B4153" w:rsidRPr="009B4153">
        <w:rPr>
          <w:lang w:eastAsia="ja-JP"/>
        </w:rPr>
        <w:t xml:space="preserve">: </w:t>
      </w:r>
      <w:r w:rsidR="009B4153">
        <w:rPr>
          <w:lang w:eastAsia="ja-JP"/>
        </w:rPr>
        <w:t xml:space="preserve">на диаграмме описан процесс получения не протокола встречи, а стенограммы, что отражает </w:t>
      </w:r>
      <w:r w:rsidR="004B7364">
        <w:rPr>
          <w:lang w:eastAsia="ja-JP"/>
        </w:rPr>
        <w:t xml:space="preserve">фактический процесс обмена </w:t>
      </w:r>
      <w:r w:rsidR="007F2D9B">
        <w:rPr>
          <w:lang w:eastAsia="ja-JP"/>
        </w:rPr>
        <w:t>сообщениями</w:t>
      </w:r>
      <w:r w:rsidR="004B7364">
        <w:rPr>
          <w:lang w:eastAsia="ja-JP"/>
        </w:rPr>
        <w:t xml:space="preserve"> между </w:t>
      </w:r>
      <w:r w:rsidR="007F2D9B">
        <w:rPr>
          <w:lang w:eastAsia="ja-JP"/>
        </w:rPr>
        <w:t>частями</w:t>
      </w:r>
      <w:r w:rsidR="004B7364">
        <w:rPr>
          <w:lang w:eastAsia="ja-JP"/>
        </w:rPr>
        <w:t xml:space="preserve"> </w:t>
      </w:r>
      <w:r w:rsidR="007F2D9B">
        <w:rPr>
          <w:lang w:eastAsia="ja-JP"/>
        </w:rPr>
        <w:t>системы</w:t>
      </w:r>
      <w:r w:rsidR="004B7364">
        <w:rPr>
          <w:lang w:eastAsia="ja-JP"/>
        </w:rPr>
        <w:t xml:space="preserve"> в процессе получения стенограммы.</w:t>
      </w:r>
    </w:p>
    <w:p w14:paraId="736F28C7" w14:textId="4B4CFA1C" w:rsidR="00776E27" w:rsidRPr="00A90967" w:rsidRDefault="00776E27" w:rsidP="005C24A3">
      <w:pPr>
        <w:jc w:val="both"/>
        <w:rPr>
          <w:lang/>
        </w:rPr>
      </w:pPr>
    </w:p>
    <w:sectPr w:rsidR="00776E27" w:rsidRPr="00A90967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56488" w14:textId="77777777" w:rsidR="00644D38" w:rsidRDefault="00644D38" w:rsidP="007B28CA">
      <w:pPr>
        <w:spacing w:after="0" w:line="240" w:lineRule="auto"/>
      </w:pPr>
      <w:r>
        <w:separator/>
      </w:r>
    </w:p>
  </w:endnote>
  <w:endnote w:type="continuationSeparator" w:id="0">
    <w:p w14:paraId="778258CA" w14:textId="77777777" w:rsidR="00644D38" w:rsidRDefault="00644D38" w:rsidP="007B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517786"/>
      <w:docPartObj>
        <w:docPartGallery w:val="Page Numbers (Bottom of Page)"/>
        <w:docPartUnique/>
      </w:docPartObj>
    </w:sdtPr>
    <w:sdtContent>
      <w:p w14:paraId="4A275E0A" w14:textId="7E1EBC80" w:rsidR="007B28CA" w:rsidRDefault="007B28C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E0BBF99" w14:textId="77777777" w:rsidR="007B28CA" w:rsidRDefault="007B28C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F7B42" w14:textId="77777777" w:rsidR="00644D38" w:rsidRDefault="00644D38" w:rsidP="007B28CA">
      <w:pPr>
        <w:spacing w:after="0" w:line="240" w:lineRule="auto"/>
      </w:pPr>
      <w:r>
        <w:separator/>
      </w:r>
    </w:p>
  </w:footnote>
  <w:footnote w:type="continuationSeparator" w:id="0">
    <w:p w14:paraId="7528B383" w14:textId="77777777" w:rsidR="00644D38" w:rsidRDefault="00644D38" w:rsidP="007B2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59E9"/>
    <w:multiLevelType w:val="hybridMultilevel"/>
    <w:tmpl w:val="0344A65C"/>
    <w:lvl w:ilvl="0" w:tplc="6C3812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4E86"/>
    <w:multiLevelType w:val="hybridMultilevel"/>
    <w:tmpl w:val="4348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5A3"/>
    <w:multiLevelType w:val="hybridMultilevel"/>
    <w:tmpl w:val="3718064A"/>
    <w:lvl w:ilvl="0" w:tplc="6C3812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61CCB"/>
    <w:multiLevelType w:val="hybridMultilevel"/>
    <w:tmpl w:val="7ADA5FC8"/>
    <w:lvl w:ilvl="0" w:tplc="6C3812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05F48"/>
    <w:multiLevelType w:val="hybridMultilevel"/>
    <w:tmpl w:val="4358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5A87"/>
    <w:multiLevelType w:val="hybridMultilevel"/>
    <w:tmpl w:val="4F140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73D34"/>
    <w:multiLevelType w:val="hybridMultilevel"/>
    <w:tmpl w:val="55E46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87"/>
    <w:rsid w:val="00177B97"/>
    <w:rsid w:val="00347327"/>
    <w:rsid w:val="00367FA8"/>
    <w:rsid w:val="00385FD1"/>
    <w:rsid w:val="003E0AAA"/>
    <w:rsid w:val="0040210A"/>
    <w:rsid w:val="004B7364"/>
    <w:rsid w:val="005B5987"/>
    <w:rsid w:val="005C24A3"/>
    <w:rsid w:val="00641ECD"/>
    <w:rsid w:val="00644D38"/>
    <w:rsid w:val="00655A89"/>
    <w:rsid w:val="0068049F"/>
    <w:rsid w:val="006E18BF"/>
    <w:rsid w:val="00772E69"/>
    <w:rsid w:val="00776E27"/>
    <w:rsid w:val="007A4076"/>
    <w:rsid w:val="007B28CA"/>
    <w:rsid w:val="007E231F"/>
    <w:rsid w:val="007E5C3A"/>
    <w:rsid w:val="007F2D9B"/>
    <w:rsid w:val="00842DCA"/>
    <w:rsid w:val="00843BA2"/>
    <w:rsid w:val="009B4153"/>
    <w:rsid w:val="009E7A44"/>
    <w:rsid w:val="009F7CB4"/>
    <w:rsid w:val="00A90967"/>
    <w:rsid w:val="00AA4825"/>
    <w:rsid w:val="00BC36BB"/>
    <w:rsid w:val="00BE52B5"/>
    <w:rsid w:val="00CD0A9F"/>
    <w:rsid w:val="00D13F41"/>
    <w:rsid w:val="00D1491B"/>
    <w:rsid w:val="00D14D2F"/>
    <w:rsid w:val="00E220DA"/>
    <w:rsid w:val="00E25E80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CD90"/>
  <w15:chartTrackingRefBased/>
  <w15:docId w15:val="{3E32269A-4DC5-4005-99B7-730F1FE6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9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9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9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9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9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9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9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59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5B598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598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59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59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59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598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5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9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B598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5B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59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59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59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5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59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5987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B2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B28CA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7B2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B28CA"/>
  </w:style>
  <w:style w:type="paragraph" w:styleId="af0">
    <w:name w:val="footer"/>
    <w:basedOn w:val="a"/>
    <w:link w:val="af1"/>
    <w:uiPriority w:val="99"/>
    <w:unhideWhenUsed/>
    <w:rsid w:val="007B2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B28CA"/>
  </w:style>
  <w:style w:type="paragraph" w:customStyle="1" w:styleId="-">
    <w:name w:val="Основной текст - ТЗ"/>
    <w:basedOn w:val="a"/>
    <w:qFormat/>
    <w:rsid w:val="005C24A3"/>
    <w:pPr>
      <w:spacing w:after="0" w:line="360" w:lineRule="auto"/>
      <w:ind w:firstLine="709"/>
      <w:jc w:val="both"/>
    </w:pPr>
    <w:rPr>
      <w:rFonts w:eastAsia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4E51-EDCC-47E5-992E-79A5DCCB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Агафонов</dc:creator>
  <cp:keywords/>
  <dc:description/>
  <cp:lastModifiedBy>Константин Воронецкий</cp:lastModifiedBy>
  <cp:revision>24</cp:revision>
  <cp:lastPrinted>2025-06-02T18:10:00Z</cp:lastPrinted>
  <dcterms:created xsi:type="dcterms:W3CDTF">2025-03-29T12:42:00Z</dcterms:created>
  <dcterms:modified xsi:type="dcterms:W3CDTF">2025-06-02T19:13:00Z</dcterms:modified>
</cp:coreProperties>
</file>