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Лабораторна робота № 8</w:t>
      </w:r>
    </w:p>
    <w:p>
      <w:pPr>
        <w:jc w:val="center"/>
      </w:pPr>
      <w:r>
        <w:rPr>
          <w:b/>
          <w:sz w:val="24"/>
        </w:rPr>
        <w:t>Тема: Розрахунок описових статистик.</w:t>
      </w:r>
    </w:p>
    <w:p>
      <w:r>
        <w:rPr>
          <w:b w:val="0"/>
          <w:i w:val="0"/>
          <w:sz w:val="24"/>
        </w:rPr>
        <w:t>Мета: Оволодіння практичними навиками рішення економічних задач в прикладних програмах.</w:t>
      </w:r>
    </w:p>
    <w:p>
      <w:r>
        <w:rPr>
          <w:b w:val="0"/>
          <w:i w:val="0"/>
          <w:sz w:val="24"/>
        </w:rPr>
        <w:t>Обладнання: ПК, програма JASP.</w:t>
      </w:r>
    </w:p>
    <w:p>
      <w:r>
        <w:rPr>
          <w:b w:val="0"/>
          <w:i w:val="0"/>
          <w:sz w:val="24"/>
        </w:rPr>
      </w:r>
    </w:p>
    <w:p>
      <w:r>
        <w:rPr>
          <w:b/>
          <w:sz w:val="24"/>
        </w:rPr>
        <w:t>Хід виконання роботи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Використовуючи дані лабораторних робіт № 1–2 (залежність витрат на одного члена родини Y, грн від кількості членів сім'ї X, чол), було розраховано параметри однофакторної лінійної регресійної моделі у програмі JASP та порівняно результати з розрахунками, виконаними вручну.</w:t>
      </w:r>
    </w:p>
    <w:p>
      <w:r>
        <w:rPr>
          <w:b w:val="0"/>
          <w:i w:val="0"/>
          <w:sz w:val="24"/>
        </w:rPr>
      </w:r>
    </w:p>
    <w:p>
      <w:r>
        <w:rPr>
          <w:b/>
          <w:sz w:val="24"/>
        </w:rPr>
        <w:t>1. Вихідні дані (з ЛР №1)</w:t>
      </w:r>
    </w:p>
    <w:p>
      <w:r>
        <w:rPr>
          <w:b/>
          <w:i w:val="0"/>
          <w:sz w:val="24"/>
        </w:rPr>
        <w:t>Таблиця 8.1 – Вихідні дані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>
              <w:rPr>
                <w:b/>
                <w:sz w:val="20"/>
              </w:rPr>
              <w:t>№ п/п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b/>
                <w:sz w:val="20"/>
              </w:rPr>
              <w:t>Кількість членів сім'ї X, чол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b/>
                <w:sz w:val="20"/>
              </w:rPr>
              <w:t>Витрати на одного члена Y, грн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54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63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Сума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494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Середнє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3,889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0"/>
              </w:rPr>
              <w:t>54,89</w:t>
            </w:r>
          </w:p>
        </w:tc>
      </w:tr>
    </w:tbl>
    <w:p>
      <w:r>
        <w:rPr>
          <w:b w:val="0"/>
          <w:i w:val="0"/>
          <w:sz w:val="24"/>
        </w:rPr>
      </w:r>
    </w:p>
    <w:p>
      <w:r>
        <w:rPr>
          <w:b/>
          <w:sz w:val="24"/>
        </w:rPr>
        <w:t>2. Виконання в програмі JASP</w:t>
      </w:r>
    </w:p>
    <w:p>
      <w:r>
        <w:rPr>
          <w:b w:val="0"/>
          <w:i w:val="0"/>
          <w:sz w:val="24"/>
        </w:rPr>
        <w:t>1) Відкрито програму JASP та завантажено дані (File → Open → файл Excel з даними ЛР №1).</w:t>
      </w:r>
    </w:p>
    <w:p>
      <w:r>
        <w:rPr>
          <w:b w:val="0"/>
          <w:i w:val="0"/>
          <w:sz w:val="24"/>
        </w:rPr>
        <w:t>2) У верхньому меню обрано Regression → Linear Regression.</w:t>
      </w:r>
    </w:p>
    <w:p>
      <w:r>
        <w:rPr>
          <w:b w:val="0"/>
          <w:i w:val="0"/>
          <w:sz w:val="24"/>
        </w:rPr>
        <w:t>3) Задано змінні: Y перетягнуто у поле Dependent Variable, X — у поле Covariates.</w:t>
      </w:r>
    </w:p>
    <w:p>
      <w:r>
        <w:rPr>
          <w:b w:val="0"/>
          <w:i w:val="0"/>
          <w:sz w:val="24"/>
        </w:rPr>
        <w:t>4) У вкладці Statistics → Display активовано: Descriptives та Regression equation.</w:t>
      </w:r>
    </w:p>
    <w:p>
      <w:r>
        <w:rPr>
          <w:b w:val="0"/>
          <w:i w:val="0"/>
          <w:sz w:val="24"/>
        </w:rPr>
        <w:t>5) У вкладці Plots → Residuals Plots активовано Q-Q plots standardized residuals.</w:t>
      </w:r>
    </w:p>
    <w:p>
      <w:r>
        <w:rPr>
          <w:b w:val="0"/>
          <w:i w:val="0"/>
          <w:sz w:val="24"/>
        </w:rPr>
      </w:r>
    </w:p>
    <w:p>
      <w:r>
        <w:rPr>
          <w:b/>
          <w:sz w:val="24"/>
        </w:rPr>
        <w:t>3. Результати JASP</w:t>
      </w:r>
    </w:p>
    <w:p>
      <w:r>
        <w:rPr>
          <w:b/>
          <w:i w:val="0"/>
          <w:sz w:val="24"/>
        </w:rPr>
        <w:t>Таблиця 8.2 – Описові статистики (Descriptives)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pPr>
              <w:jc w:val="center"/>
            </w:pPr>
            <w:r>
              <w:rPr>
                <w:b/>
                <w:sz w:val="20"/>
              </w:rPr>
              <w:t>Змінна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b/>
                <w:sz w:val="20"/>
              </w:rPr>
              <w:t>Середнє (Mean)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b/>
                <w:sz w:val="20"/>
              </w:rPr>
              <w:t>Стд. відхилення (SD)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b/>
                <w:sz w:val="20"/>
              </w:rPr>
              <w:t>Стандартна похибка (SE)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>
              <w:rPr>
                <w:sz w:val="20"/>
              </w:rPr>
              <w:t>Y (Витрати, грн)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sz w:val="20"/>
              </w:rPr>
              <w:t>54,89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sz w:val="20"/>
              </w:rPr>
              <w:t>4,428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sz w:val="20"/>
              </w:rPr>
              <w:t>1,476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>
              <w:rPr>
                <w:sz w:val="20"/>
              </w:rPr>
              <w:t>X (Кількість членів сім'ї)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sz w:val="20"/>
              </w:rPr>
              <w:t>3,889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sz w:val="20"/>
              </w:rPr>
              <w:t>1,900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sz w:val="20"/>
              </w:rPr>
              <w:t>0,633</w:t>
            </w:r>
          </w:p>
        </w:tc>
      </w:tr>
    </w:tbl>
    <w:p>
      <w:r>
        <w:rPr>
          <w:b w:val="0"/>
          <w:i w:val="0"/>
          <w:sz w:val="24"/>
        </w:rPr>
      </w:r>
    </w:p>
    <w:p>
      <w:r>
        <w:rPr>
          <w:b/>
          <w:i w:val="0"/>
          <w:sz w:val="24"/>
        </w:rPr>
        <w:t>Таблиця 8.3 – Зведення моделі (Model 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Модель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R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R²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Adj. R²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F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p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M₀ (без X)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0,000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0,000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0,000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4,428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M₁ (з X)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0,934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0,873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0,854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1,690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47,95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&lt; 0,001</w:t>
            </w:r>
          </w:p>
        </w:tc>
      </w:tr>
    </w:tbl>
    <w:p>
      <w:r>
        <w:rPr>
          <w:b w:val="0"/>
          <w:i w:val="0"/>
          <w:sz w:val="24"/>
        </w:rPr>
      </w:r>
    </w:p>
    <w:p>
      <w:r>
        <w:rPr>
          <w:b/>
          <w:i w:val="0"/>
          <w:sz w:val="24"/>
        </w:rPr>
        <w:t>Таблиця 8.4 – Дисперсійний аналіз (ANOVA)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Модель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Джерело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SS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df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MS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F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p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M₁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Regression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136,9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136,9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47,95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&lt; 0,001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Residual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19,98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2,855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Total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156,9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p>
      <w:r>
        <w:rPr>
          <w:b w:val="0"/>
          <w:i w:val="0"/>
          <w:sz w:val="24"/>
        </w:rPr>
      </w:r>
    </w:p>
    <w:p>
      <w:r>
        <w:rPr>
          <w:b/>
          <w:i w:val="0"/>
          <w:sz w:val="24"/>
        </w:rPr>
        <w:t>Таблиця 8.5 – Коефіцієнти регресії (Coefficients)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Модель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Нестандарт.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Стд. похибка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Стандарт.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t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b/>
                <w:sz w:val="20"/>
              </w:rPr>
              <w:t>p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M₀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(Intercept)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54,89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1,476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37,18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&lt; 0,001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M₁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(Intercept)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46,42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1,346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34,49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&lt; 0,001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2,177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0,314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0,934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6,925</w:t>
            </w:r>
          </w:p>
        </w:tc>
        <w:tc>
          <w:tcPr>
            <w:tcW w:type="dxa" w:w="1425"/>
          </w:tcPr>
          <w:p>
            <w:pPr>
              <w:jc w:val="center"/>
            </w:pPr>
            <w:r>
              <w:rPr>
                <w:sz w:val="20"/>
              </w:rPr>
              <w:t>&lt; 0,001</w:t>
            </w:r>
          </w:p>
        </w:tc>
      </w:tr>
    </w:tbl>
    <w:p>
      <w:r>
        <w:rPr>
          <w:b w:val="0"/>
          <w:i w:val="0"/>
          <w:sz w:val="24"/>
        </w:rPr>
      </w:r>
    </w:p>
    <w:p>
      <w:r>
        <w:rPr>
          <w:b/>
          <w:i w:val="0"/>
          <w:sz w:val="24"/>
        </w:rPr>
        <w:t>Рівняння регресії (Regression Equation):</w:t>
      </w:r>
    </w:p>
    <w:p>
      <w:r>
        <w:rPr>
          <w:b w:val="0"/>
          <w:i w:val="0"/>
          <w:sz w:val="24"/>
        </w:rPr>
        <w:t xml:space="preserve">    Ŷ = 46,423 + 2,177·X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Графік Q-Q Plot (стандартизовані залишки) показує, що точки лежать близько до теоретичної лінії, що свідчить про нормальний розподіл залишків моделі.</w:t>
      </w:r>
    </w:p>
    <w:p>
      <w:r>
        <w:rPr>
          <w:b w:val="0"/>
          <w:i w:val="0"/>
          <w:sz w:val="24"/>
        </w:rPr>
      </w:r>
    </w:p>
    <w:p>
      <w:r>
        <w:rPr>
          <w:b/>
          <w:sz w:val="24"/>
        </w:rPr>
        <w:t>4. Порівняння результатів JASP з ЛР №1–2</w:t>
      </w:r>
    </w:p>
    <w:p>
      <w:r>
        <w:rPr>
          <w:b/>
          <w:i w:val="0"/>
          <w:sz w:val="24"/>
        </w:rPr>
        <w:t>Таблиця 8.6 – Порівняння параметрів моделі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>
              <w:rPr>
                <w:b/>
                <w:sz w:val="20"/>
              </w:rPr>
              <w:t>Показник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b/>
                <w:sz w:val="20"/>
              </w:rPr>
              <w:t>ЛР №1–2 (вручну)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b/>
                <w:sz w:val="20"/>
              </w:rPr>
              <w:t>JASP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b/>
                <w:sz w:val="20"/>
              </w:rPr>
              <w:t>Відповідність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a₀ (Intercept)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46,42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46,423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✓ Збігається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a₁ (коеф. при X)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2,18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2,177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✓ Збігається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r (кор. Пірсона)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0,9341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0,934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✓ Збігається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R² (коеф. детерм.)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0,8726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0,873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✓ Збігається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F-статистика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47,95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47,95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✓ Збігається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t для a₁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6,92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6,925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✓ Збігається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Ȳ (середнє Y)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54,89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54,89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✓ Збігається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X̄ (середнє X)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3,889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3,889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20"/>
              </w:rPr>
              <w:t>✓ Збігається</w:t>
            </w:r>
          </w:p>
        </w:tc>
      </w:tr>
    </w:tbl>
    <w:p>
      <w:r>
        <w:rPr>
          <w:b w:val="0"/>
          <w:i w:val="0"/>
          <w:sz w:val="24"/>
        </w:rPr>
      </w:r>
    </w:p>
    <w:p>
      <w:r>
        <w:rPr>
          <w:b w:val="0"/>
          <w:i/>
          <w:sz w:val="24"/>
        </w:rPr>
        <w:t>Примітка: t-статистика для параметра a₀ відрізняється між методами: JASP використовує t = a₀ / SE(a₀) = 46,42/1,346 = 34,49, тоді як у ЛР №2 застосовувалась формула t_a₀ = |a₀|·√(n−2)/S_заг = 82,42. Це пов'язано з різними підходами до розрахунку стандартної похибки коефіцієнта перетину.</w:t>
      </w:r>
    </w:p>
    <w:p>
      <w:r>
        <w:rPr>
          <w:b w:val="0"/>
          <w:i w:val="0"/>
          <w:sz w:val="24"/>
        </w:rPr>
      </w:r>
    </w:p>
    <w:p>
      <w:r>
        <w:rPr>
          <w:b/>
          <w:sz w:val="24"/>
        </w:rPr>
        <w:t>Висновок:</w:t>
      </w:r>
    </w:p>
    <w:p>
      <w:r>
        <w:rPr>
          <w:b w:val="0"/>
          <w:i w:val="0"/>
          <w:sz w:val="24"/>
        </w:rPr>
        <w:t>У ході лабораторної роботи за допомогою програми JASP було побудовано однофакторну лінійну регресійну модель залежності витрат на одного члена родини (Y, грн) від кількості членів сім'ї (X, чол) та отримано рівняння:</w:t>
      </w:r>
    </w:p>
    <w:p>
      <w:r>
        <w:rPr>
          <w:b w:val="0"/>
          <w:i w:val="0"/>
          <w:sz w:val="24"/>
        </w:rPr>
        <w:t xml:space="preserve">    Ŷ = 46,423 + 2,177·X</w:t>
      </w:r>
    </w:p>
    <w:p>
      <w:r>
        <w:rPr>
          <w:b w:val="0"/>
          <w:i w:val="0"/>
          <w:sz w:val="24"/>
        </w:rPr>
        <w:t>Результати JASP повністю підтверджують ручні розрахунки з ЛР №1–2:</w:t>
      </w:r>
    </w:p>
    <w:p>
      <w:r>
        <w:rPr>
          <w:b w:val="0"/>
          <w:i w:val="0"/>
          <w:sz w:val="24"/>
        </w:rPr>
        <w:t>• Коефіцієнт кореляції R = 0,934 свідчить про дуже тісний прямий зв'язок між факторами.</w:t>
      </w:r>
    </w:p>
    <w:p>
      <w:r>
        <w:rPr>
          <w:b w:val="0"/>
          <w:i w:val="0"/>
          <w:sz w:val="24"/>
        </w:rPr>
        <w:t>• Коефіцієнт детермінації R² = 0,873 — 87,3% варіації витрат пояснюється кількістю членів сім'ї.</w:t>
      </w:r>
    </w:p>
    <w:p>
      <w:r>
        <w:rPr>
          <w:b w:val="0"/>
          <w:i w:val="0"/>
          <w:sz w:val="24"/>
        </w:rPr>
        <w:t>• F = 47,95 &gt;&gt; F_табл = 5,59 — модель є статистично значущою і придатна для прогнозування.</w:t>
      </w:r>
    </w:p>
    <w:p>
      <w:r>
        <w:rPr>
          <w:b w:val="0"/>
          <w:i w:val="0"/>
          <w:sz w:val="24"/>
        </w:rPr>
        <w:t>• Q-Q Plot підтверджує нормальний розподіл залишків, що є підставою вважати модель адекватною.</w:t>
      </w:r>
    </w:p>
    <w:p>
      <w:r>
        <w:rPr>
          <w:b w:val="0"/>
          <w:i w:val="0"/>
          <w:sz w:val="24"/>
        </w:rPr>
        <w:t>• Параметр a₁ = 2,177: при збільшенні кількості членів сім'ї на 1 особу, витрати на одного члена родини зростають у середньому на 2,18 грн/добу.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