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cs="Times New Roman"/>
          <w:b/>
          <w:i w:val="0"/>
          <w:sz w:val="28"/>
        </w:rPr>
        <w:t>Лабораторно-практична робота №3</w:t>
      </w:r>
    </w:p>
    <w:p>
      <w:pPr>
        <w:jc w:val="center"/>
      </w:pPr>
      <w:r>
        <w:rPr>
          <w:rFonts w:ascii="Times New Roman" w:hAnsi="Times New Roman" w:cs="Times New Roman"/>
          <w:b/>
          <w:i w:val="0"/>
          <w:sz w:val="28"/>
        </w:rPr>
        <w:t>«Дослідження природного освітлення»</w:t>
      </w:r>
    </w:p>
    <w:p/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Мета роботи: навчитися розраховувати природне освітлення для приміщень різного типу і призначення.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Матеріально-технічне оснащення: ПК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Хід роботи:</w:t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Варіант № 16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Вихідні дані (Таблиця 3.11):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sz w:val="28"/>
              </w:rPr>
              <w:t>Параметр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sz w:val="28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Розміри приміщення L × B,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102 × 18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Висота приміщення H,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5,0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Висота робочої поверхні h_р,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0,9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Орієнтація вікон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Південь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Характеристика зорових робіт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Висока точність (розряд III)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Місто / пояс світлового клімату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</w:rPr>
              <w:t>м. Олександрія / IV пояс</w:t>
            </w:r>
          </w:p>
        </w:tc>
      </w:tr>
    </w:tbl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Завдання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Розрахувати бокове одностороннє природне освітлення для виробничої дільниці розміром L × B = 102 × 18 м і висотою H = 5,0 м. Висота робочої поверхні h_р = 0,9 м. Будівля знаходиться в м. Олександрія (IV пояс світлового клімату), вікна зорієнтовані на південь, затінюючих об'єктів навпроти вікон немає. У виробничій дільниці виконуються роботи високої точності (Розряд III).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Розв'язання: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1) Визначення нормованого значення КПО (e_н):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За таблицею 3.1 для робіт высокої точності (Розряд III) при боковому освітленні: e_нᴵᴵᴵ = 2,0 %.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Коефіцієнт світлового клімату m = 0,9 (IV пояс, відповідно до СНіП ІІ-4-79).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Коефіцієнт сонячності клімату C визначається за таблицею 3.3 для IV поясу (б – 50° пн. ш. і південніше), вікна орієнтовані на південь (азимут 136–225°), для зовнішніх стін будівель: C = 0,70.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e_н = e_нᴵᴵᴵ × m × C = 2,0 × 0,9 × 0,70 = 1,26 %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2) Коефіцієнт запасу: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Для виробничих приміщень приймаємо K_з = 1,3.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3) Визначення світлової характеристики вікон η_в (таблиця 3.4):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Висота від рівня робочої поверхні до верхнього краю вікна: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 xml:space="preserve">    h = H − h_р − 0,4 = 5,0 − 0,9 − 0,4 = 3,7 м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(0,4 м – відстань від верхнього краю вікна до стелі).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Відношення довжини до глибини приміщення: L / B = 102 / 18 = 5.67 → рядок «4 і більше».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Відношення глибини до висоти h: B / h = 18 / 3,7 = 4.86 ≈ 5 → стовпець «5».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За таблицею 3.4: η_в = 10.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4) Коефіцієнт затінення вікон будівлями K_буд: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Навпроти вікон затінюючих об'єктів немає, тому K_буд = 1,0.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5) Загальний коефіцієнт світлопропускання τ_с (таблиця 3.6):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τ_1 = 0,8 – коефіцієнт світлопропускання матеріалу (подвійне листове скло);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τ_2 = 0,6 – коефіцієнт втрат у вікні (подвійна дерев'яна рама з окремими стулками);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τ_3 = 1,0 – коефіцієнт несучих конструкцій (бокове освітлення);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τ_4 = 1,0 – коефіцієнт сонцезахисних пристроїв (відсутні);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τ_5 = 1,0 – коефіцієнт захисної сітки (відсутня).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τ_с = τ_1 × τ_2 × τ_3 × τ_4 × τ_5 = 0,8 × 0,6 × 1,0 × 1,0 × 1,0 = 0.48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6) Середній коефіцієнт відбиття приміщення ρ_ср: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S_підлога = S_стеля = L × B = 102 × 18 = 1836 м²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S_стіни = (L + 2B) × H = (102 + 2 × 18) × 5 = 138 × 5 = 690 м²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(враховуються: протилежна довга стіна та дві торцеві стіни, без засклення)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ρ_стеля = 0,7;   ρ_стіни = 0,5;   ρ_підлога = 0,1  (орієнтовні значення, табл. 3.8–3.10)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ρ_ср = (ρ_стеля × S_стеля + ρ_стіни × S_стіни + ρ_підлога × S_підлога) / (S_стеля + S_стіни + S_підлога)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ρ_ср = (0,7 × 1836 + 0,5 × 690 + 0,1 × 1836) / (1836 + 690 + 1836)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ρ_ср = (1285.2 + 345 + 183.6) / 4362 = 1813.8 / 4362 ≈ 0.42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7) Коефіцієнт r₁, що враховує підвищення КПО від відбиття світла (таблиця 3.7):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B / h = 4.86 ≈ 5,  l / B = (B − 1) / B = 17 / 18 = 0.94 ≈ 1,0,  ρ_ср ≈ 0,42.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За таблицею 3.7: r₁ = 2,1.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8) Необхідна площа вікон S_в: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Формула для одностороннього бокового освітлення: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 xml:space="preserve">    100 × S_в / S_п = e_н × K_з × η_в × K_буд / (τ_с × r₁)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 xml:space="preserve">    S_в = e_н × K_з × η_в × K_буд × S_п / (τ_с × r₁ × 100)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 xml:space="preserve">    S_в = 1.26 × 1.3 × 10 × 1.0 × 1836 / (0.48 × 2.1 × 100)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 xml:space="preserve">    S_в = 30073.7 / 100.8 ≈ 298 м²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9) Вибір вікон та визначення їхньої кількості: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Для будівлі висотою H = 5,0 м вибираємо стандартні вікна розміром 2,0 × 3,0 м, площа одного вікна S_в¹ = 2,0 × 3,0 = 6.0 м².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n = S_в / S_в¹ = 298 / 6.0 = 49.7 ≈ 50 вікон.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Перевірка: 50 × 2,0 = 100 м &lt; L = 102 м ✓  (зазор між вікнами: (2 м) / 49 ≈ 4 см)</w:t>
      </w:r>
    </w:p>
    <w:p/>
    <w:p>
      <w:pPr>
        <w:jc w:val="both"/>
      </w:pPr>
      <w:r>
        <w:rPr>
          <w:rFonts w:ascii="Times New Roman" w:hAnsi="Times New Roman" w:cs="Times New Roman"/>
          <w:b/>
          <w:sz w:val="28"/>
        </w:rPr>
        <w:t>Відповідь: для забезпечення нормованого природного освітлення (e_н = 1,26 %) у виробничій дільниці розміром 102 × 18 × 5 м необхідна площа вікон S_в ≈ 298 м². Вибрано вікна розміром 2,0 × 3,0 м (S_в¹ = 6,0 м²). Необхідна кількість вікон – 50 шт.</w:t>
      </w:r>
    </w:p>
    <w:p/>
    <w:p>
      <w:pPr>
        <w:jc w:val="left"/>
      </w:pPr>
      <w:r>
        <w:rPr>
          <w:rFonts w:ascii="Times New Roman" w:hAnsi="Times New Roman" w:cs="Times New Roman"/>
          <w:b/>
          <w:sz w:val="28"/>
        </w:rPr>
        <w:t>Висновок: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У ході виконання лабораторно-практичної роботи опановано метод розрахунку природного бокового освітлення виробничих приміщень. Для виробничої дільниці розміром L × B × H = 102 × 18 × 5 м (варіант 16), де виконуються роботи високої точності (розряд III), розраховано нормоване значення КПО e_н = 1,26 %. Необхідна площа вікон становить ≈ 298 м², що відповідає 50 вікнам розміром 2,0 × 3,0 м, розміщеним на поздовжній стіні, орієнтованій на південь.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