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Міністерство освіти і науки України</w:t>
      </w: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Навчальний заклад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ДОПОВІДЬ</w:t>
      </w: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на тему:</w:t>
      </w: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ДЕМОГРАФІЧНА КРИЗА В УКРАЇНІ:</w:t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МАСШТАБИ, ПРИЧИНИ ТА ПЕРСПЕКТИВИ</w:t>
      </w:r>
    </w:p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Дисципліна: Економіка і організація виробництва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center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2025 р.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ЗМІСТ</w:t>
      </w:r>
    </w:p>
    <w:p>
      <w:pPr>
        <w:jc w:val="both"/>
      </w:pPr>
    </w:p>
    <w:p>
      <w:pPr>
        <w:jc w:val="left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Вступ</w:t>
      </w:r>
      <w:r>
        <w:rPr>
          <w:rFonts w:ascii="Times New Roman" w:hAnsi="Times New Roman" w:cs="Times New Roman"/>
          <w:b w:val="0"/>
          <w:i w:val="0"/>
          <w:sz w:val="28"/>
          <w:u w:val="none"/>
        </w:rPr>
        <w:t xml:space="preserve"> .................................................. 3</w:t>
      </w:r>
    </w:p>
    <w:p>
      <w:pPr>
        <w:jc w:val="left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1. Що таке демографічна криза</w:t>
      </w:r>
      <w:r>
        <w:rPr>
          <w:rFonts w:ascii="Times New Roman" w:hAnsi="Times New Roman" w:cs="Times New Roman"/>
          <w:b w:val="0"/>
          <w:i w:val="0"/>
          <w:sz w:val="28"/>
          <w:u w:val="none"/>
        </w:rPr>
        <w:t xml:space="preserve"> .......................... 4</w:t>
      </w:r>
    </w:p>
    <w:p>
      <w:pPr>
        <w:jc w:val="left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2. Динаміка чисельності населення України</w:t>
      </w:r>
      <w:r>
        <w:rPr>
          <w:rFonts w:ascii="Times New Roman" w:hAnsi="Times New Roman" w:cs="Times New Roman"/>
          <w:b w:val="0"/>
          <w:i w:val="0"/>
          <w:sz w:val="28"/>
          <w:u w:val="none"/>
        </w:rPr>
        <w:t xml:space="preserve"> .............. 5</w:t>
      </w:r>
    </w:p>
    <w:p>
      <w:pPr>
        <w:jc w:val="left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3. Народжуваність та смертність у 2025 р.</w:t>
      </w:r>
      <w:r>
        <w:rPr>
          <w:rFonts w:ascii="Times New Roman" w:hAnsi="Times New Roman" w:cs="Times New Roman"/>
          <w:b w:val="0"/>
          <w:i w:val="0"/>
          <w:sz w:val="28"/>
          <w:u w:val="none"/>
        </w:rPr>
        <w:t xml:space="preserve"> .............. 6</w:t>
      </w:r>
    </w:p>
    <w:p>
      <w:pPr>
        <w:jc w:val="left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4. Еміграція та криза біженців</w:t>
      </w:r>
      <w:r>
        <w:rPr>
          <w:rFonts w:ascii="Times New Roman" w:hAnsi="Times New Roman" w:cs="Times New Roman"/>
          <w:b w:val="0"/>
          <w:i w:val="0"/>
          <w:sz w:val="28"/>
          <w:u w:val="none"/>
        </w:rPr>
        <w:t xml:space="preserve"> ......................... 7</w:t>
      </w:r>
    </w:p>
    <w:p>
      <w:pPr>
        <w:jc w:val="left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5. Регіональні відмінності</w:t>
      </w:r>
      <w:r>
        <w:rPr>
          <w:rFonts w:ascii="Times New Roman" w:hAnsi="Times New Roman" w:cs="Times New Roman"/>
          <w:b w:val="0"/>
          <w:i w:val="0"/>
          <w:sz w:val="28"/>
          <w:u w:val="none"/>
        </w:rPr>
        <w:t xml:space="preserve"> ............................. 8</w:t>
      </w:r>
    </w:p>
    <w:p>
      <w:pPr>
        <w:jc w:val="left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6. Старіння суспільства</w:t>
      </w:r>
      <w:r>
        <w:rPr>
          <w:rFonts w:ascii="Times New Roman" w:hAnsi="Times New Roman" w:cs="Times New Roman"/>
          <w:b w:val="0"/>
          <w:i w:val="0"/>
          <w:sz w:val="28"/>
          <w:u w:val="none"/>
        </w:rPr>
        <w:t xml:space="preserve"> ................................ 9</w:t>
      </w:r>
    </w:p>
    <w:p>
      <w:pPr>
        <w:jc w:val="left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7. Економічні наслідки демографічної кризи</w:t>
      </w:r>
      <w:r>
        <w:rPr>
          <w:rFonts w:ascii="Times New Roman" w:hAnsi="Times New Roman" w:cs="Times New Roman"/>
          <w:b w:val="0"/>
          <w:i w:val="0"/>
          <w:sz w:val="28"/>
          <w:u w:val="none"/>
        </w:rPr>
        <w:t xml:space="preserve"> ............. 10</w:t>
      </w:r>
    </w:p>
    <w:p>
      <w:pPr>
        <w:jc w:val="left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8. Заходи держави та прогнози</w:t>
      </w:r>
      <w:r>
        <w:rPr>
          <w:rFonts w:ascii="Times New Roman" w:hAnsi="Times New Roman" w:cs="Times New Roman"/>
          <w:b w:val="0"/>
          <w:i w:val="0"/>
          <w:sz w:val="28"/>
          <w:u w:val="none"/>
        </w:rPr>
        <w:t xml:space="preserve"> .......................... 11</w:t>
      </w:r>
    </w:p>
    <w:p>
      <w:pPr>
        <w:jc w:val="left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Висновки</w:t>
      </w:r>
      <w:r>
        <w:rPr>
          <w:rFonts w:ascii="Times New Roman" w:hAnsi="Times New Roman" w:cs="Times New Roman"/>
          <w:b w:val="0"/>
          <w:i w:val="0"/>
          <w:sz w:val="28"/>
          <w:u w:val="none"/>
        </w:rPr>
        <w:t xml:space="preserve"> ............................................... 13</w:t>
      </w:r>
    </w:p>
    <w:p>
      <w:pPr>
        <w:jc w:val="left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Список використаних джерел</w:t>
      </w:r>
      <w:r>
        <w:rPr>
          <w:rFonts w:ascii="Times New Roman" w:hAnsi="Times New Roman" w:cs="Times New Roman"/>
          <w:b w:val="0"/>
          <w:i w:val="0"/>
          <w:sz w:val="28"/>
          <w:u w:val="none"/>
        </w:rPr>
        <w:t xml:space="preserve"> ............................. 14</w:t>
      </w: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ВСТУП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Демографічна криза є однією з найгостріших проблем сучасної України. Поєднання таких чинників, як хронічно низька народжуваність, висока смертність, масова трудова еміграція та небачені за масштабами вимушені переміщення населення, спричинені повномасштабним збройним вторгненням Росії у 2022 році, формує загрозу самому існуванню нації.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За даними Міністерства юстиції України (2026), у 2025 році в країні народилось 168 778 дітей, тоді як померло 485 296 осіб — смертність перевищила народжуваність майже у три рази. Сумарний коефіцієнт народжуваності (TFR) впав нижче позначки 1,0 — це один із найнижчих показників у світі. За різними оцінками, наявне населення країни (без урахування тимчасово окупованих територій) становить лише 28–33 мільйони осіб.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Мета цієї доповіді — проаналізувати масштаби, причини та наслідки демографічної кризи в Україні на основі найсвіжіших даних 2025 року, а також окреслити перспективи подолання цієї кризи.</w:t>
      </w:r>
    </w:p>
    <w:p>
      <w:pPr>
        <w:jc w:val="both"/>
      </w:pP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1. ЩО ТАКЕ ДЕМОГРАФІЧНА КРИЗА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Демографічна криза — це стійке порушення нормального відтворення населення, що виявляється у значному та тривалому перевищенні смертності над народжуваністю, масовій еміграції та прискореному старінні суспільства. Ключовим індикатором слугує сумарний коефіцієнт народжуваності (TFR): для простого відтворення населення він має бути не меншим ніж 2,1. Якщо TFR стійко нижчий за цей поріг — відбувається природне скорочення нації.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Для України демографічна криза не є новим явищем: вона розпочалась іще у 1991 році після розпаду СРСР, супроводжуючись різким падінням народжуваності та зростанням смертності в умовах соціально-економічної нестабільності. Протягом 1990-х — 2010-х років населення країни поступово зменшувалось із 52 до 41 мільйона осіб. Однак повномасштабне вторгнення Росії у лютому 2022 року перетворило хронічну кризу на справжню демографічну катастрофу.</w:t>
      </w:r>
    </w:p>
    <w:p>
      <w:pPr>
        <w:jc w:val="both"/>
      </w:pP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2. ДИНАМІКА ЧИСЕЛЬНОСТІ НАСЕЛЕННЯ УКРАЇНИ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Зменшення кількості населення України є однією з найдраматичніших у сучасній європейській історії. Якщо у 1991 році в незалежній Україні проживало близько 52 мільйонів осіб, то вже до 2013 року ця цифра зменшилась до 46 мільйонів, а напередодні повномасштабного вторгнення — до 41 мільйона.</w:t>
      </w:r>
    </w:p>
    <w:p>
      <w:pPr>
        <w:jc w:val="both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>Рік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>Чисельність населення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>Примітки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1991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~52 млн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Незалежність України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2000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~48 млн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Економічна криза 1990-х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2013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~46 млн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До початку конфлікту на Сході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2021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~41 млн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До повномасштабного вторгнення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2022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~34,5 млн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Початок масової еміграції (МВФ)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2023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~34,0 млн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Дані МВФ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2024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~33,3 млн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Дані МВФ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2025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28–33 млн*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Оцінки НАН України / МВФ</w:t>
            </w:r>
          </w:p>
        </w:tc>
      </w:tr>
    </w:tbl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 w:val="0"/>
          <w:i/>
          <w:sz w:val="28"/>
          <w:u w:val="none"/>
        </w:rPr>
        <w:t>* Без урахування тимчасово окупованих територій.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За оцінками провідного демографа НАН України Елли Лібанової, лише з 2022 по 2025 рік Україна втратила близько 10 мільйонів осіб — враховуючи загиблих, біженців та мешканців тимчасово окупованих територій. Такі темпи скорочення населення є безпрецедентними для мирного часу в сучасній Європі.</w:t>
      </w:r>
    </w:p>
    <w:p>
      <w:pPr>
        <w:jc w:val="both"/>
      </w:pP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3. НАРОДЖУВАНІСТЬ ТА СМЕРТНІСТЬ У 2025 РОЦІ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Міністерство юстиції України у січні 2026 року оприлюднило дані державної реєстрації актів цивільного стану за 2025 рік. Вони свідчать про подальше поглиблення демографічної кризи.</w:t>
      </w:r>
    </w:p>
    <w:p>
      <w:pPr>
        <w:jc w:val="both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>Показник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>2023 р.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>2024 р.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>2025 р.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Народжень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187 400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176 679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168 778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Смертей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~500 000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495 090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485 296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Природне скорочення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~-313 тис.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~-318 тис.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-316 518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TFR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~1,0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~0,95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~0,9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Зміна народжуваності р/р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-5,7 %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-4,5 %</w:t>
            </w:r>
          </w:p>
        </w:tc>
      </w:tr>
    </w:tbl>
    <w:p>
      <w:pPr>
        <w:jc w:val="both"/>
      </w:pPr>
    </w:p>
    <w:p>
      <w:pPr>
        <w:jc w:val="center"/>
      </w:pPr>
      <w:r>
        <w:rPr>
          <w:rFonts w:ascii="Times New Roman" w:hAnsi="Times New Roman" w:cs="Times New Roman"/>
          <w:b w:val="0"/>
          <w:i/>
          <w:sz w:val="28"/>
          <w:u w:val="none"/>
        </w:rPr>
        <w:t>Таблиця 1. Основні демографічні показники України за 2023–2025 рр.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TFR = 0,9 означає, що в середньому на одну жінку репродуктивного віку припадає менше однієї дитини — це вдвічі нижче за рівень, необхідний для простого відтворення населення (2,1). У 2024 році Україна посіла перше місце у світі за найнижчою народжуваністю та найвищою смертністю на 1000 осіб. Коефіцієнт шлюбності у 2025 році становить 165 587 шлюбів на рік.</w:t>
      </w:r>
    </w:p>
    <w:p>
      <w:pPr>
        <w:jc w:val="both"/>
      </w:pP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4. ЕМІГРАЦІЯ ТА КРИЗА БІЖЕНЦІВ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Масова вимушена еміграція є одним із ключових чинників демографічної кризи. Згідно з даними Управління Верховного комісара ООН у справах біженців (УВКБ ООН), на початок 2025 року за межами України зареєстровано 6,9 мільйона українців. Це найбільший потік біженців в Європі з часів Другої світової війни.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Критично важливий аспект — статевовікова структура біженців: серед них налічується близько 800 тисяч жінок репродуктивного віку (18–44 роки). Відплив цієї групи безпосередньо поглиблює демографічну кризу, позаяк саме ці жінки формують майбутній демографічний потенціал нації.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Готовність повертатись в Україну стрімко знижується. Якщо у 2022 році близько 74% біженців висловлювали намір повернутися після закінчення війни, то у 2024 році — лише 53%, а за березневим дослідженням Центру економічної стратегії 2025 року — вже 43%. Фактично повернулись: 660 тисяч у 2022 р., лише 98 тисяч у 2025 р. — це мінімум за всі роки вторгнення.</w:t>
      </w:r>
    </w:p>
    <w:p>
      <w:pPr>
        <w:jc w:val="both"/>
      </w:pP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5. РЕГІОНАЛЬНІ ВІДМІННОСТІ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Демографічна ситуація суттєво різниться залежно від регіону. Найгірший стан спостерігається у прифронтових та постраждалих від окупації областях:</w:t>
      </w:r>
    </w:p>
    <w:p>
      <w:pPr>
        <w:jc w:val="both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>Область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>Співвідн. смертн./народж.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>Характеристика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Херсонська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понад 12:1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Найгірший показник в Україні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Донецька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~10:1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Зона активних бойових дій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Запорізька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~8:1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Частково окупована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Харківська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~7:1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Прикордонний регіон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Дніпропетровська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~6:1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Промисловий регіон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Кіровоградська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~4:1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Зона депресії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Рівненська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~1,6:1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Відносно стабільна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Волинська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~1,7:1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Відносно стабільна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Закарпатська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~1,8:1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Відносно стабільна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Чернівецька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~2,1:1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Відносно стабільна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Львівська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~2,5:1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+230 народжень у 2025 р.</w:t>
            </w:r>
          </w:p>
        </w:tc>
      </w:tr>
    </w:tbl>
    <w:p>
      <w:pPr>
        <w:jc w:val="both"/>
      </w:pPr>
    </w:p>
    <w:p>
      <w:pPr>
        <w:jc w:val="center"/>
      </w:pPr>
      <w:r>
        <w:rPr>
          <w:rFonts w:ascii="Times New Roman" w:hAnsi="Times New Roman" w:cs="Times New Roman"/>
          <w:b w:val="0"/>
          <w:i/>
          <w:sz w:val="28"/>
          <w:u w:val="none"/>
        </w:rPr>
        <w:t>Таблиця 2. Регіональні відмінності демографічної ситуації в Україні (2025 р.)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Відносна стійкість Західної України пояснюється збереженням традиційних цінностей, вищим рівнем релігійності та суттєво меншим безпосереднім впливом бойових дій.</w:t>
      </w:r>
    </w:p>
    <w:p>
      <w:pPr>
        <w:jc w:val="both"/>
      </w:pP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6. СТАРІННЯ СУСПІЛЬСТВА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Демографічне старіння є закономірним наслідком зниження народжуваності та тривалого зростання середнього віку населення. Медіанний вік в Україні станом на 2025 рік становить 42,9 року — це один із найвищих показників не лише у Європі, але й у всьому світі.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Частка осіб віком 65 і більше років досягла 22%, тоді як частка дітей до 18 років скоротилась до 15%. Таке вікове співвідношення означає критично високе демографічне навантаження на ринок праці та пенсійну систему.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Особливо тривожними є дані про тривалість життя. За оцінками уряду, середня тривалість життя чоловіків знизилась із 65,2 років (до вторгнення) до 57,3 років у 2024 році. Для жінок — із 74,4 до 70,9 років. Такий рівень (57,3 р. для чоловіків) є одним із найнижчих у Європі й свідчить про безпосередній вплив воєнних втрат.</w:t>
      </w:r>
    </w:p>
    <w:p>
      <w:pPr>
        <w:jc w:val="both"/>
      </w:pP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7. ЕКОНОМІЧНІ НАСЛІДКИ ДЕМОГРАФІЧНОЇ КРИЗИ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Демографічна криза матиме глибокі довгострокові наслідки для економіки України. Ключові напрями негативного впливу: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/>
          <w:i w:val="0"/>
          <w:sz w:val="28"/>
          <w:u w:val="none"/>
        </w:rPr>
        <w:t>7.1. Ринок праці та виробничий сектор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За оцінкою організації Easy Business, протягом наступного десятиріччя на ринку праці України виникне дефіцит близько 4,5 мільйона працівників. Більшу частину цього дефіциту формує відтік біженців: 56% з них (2,8 млн осіб) — особи працездатного віку. Особливо критичним є дефіцит кваліфікованих фахівців у сферах IT, медицини, інженерії та науки.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/>
          <w:i w:val="0"/>
          <w:sz w:val="28"/>
          <w:u w:val="none"/>
        </w:rPr>
        <w:t>7.2. Фінансовий сектор та пенсійна система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Скорочення кількості платників податків при зростанні частки літніх людей формує пряму загрозу стійкості пенсійної системи. Демографічне навантаження на держбюджет зростає: менше працюючих мають утримувати більше пенсіонерів та осіб, що потребують соціального захисту. Споживчий попит скорочується, що гальмує відновлення ВВП.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/>
          <w:i w:val="0"/>
          <w:sz w:val="28"/>
          <w:u w:val="none"/>
        </w:rPr>
        <w:t>7.3. Регіональний розвиток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Прифронтові та постраждалі від окупації регіони (Донецька, Запорізька, Херсонська, Харківська, Миколаївська обл.) зазнають найбільш катастрофічного скорочення населення. Без активної демографічної та міграційної політики ці регіони ризикують депопуляції до 2035–2040 рр.</w:t>
      </w:r>
    </w:p>
    <w:p>
      <w:pPr>
        <w:jc w:val="both"/>
      </w:pP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8. ЗАХОДИ ДЕРЖАВИ ТА ПРОГНОЗИ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/>
          <w:i w:val="0"/>
          <w:sz w:val="28"/>
          <w:u w:val="none"/>
        </w:rPr>
        <w:t>8.1. Чинні заходи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У 2024 році уряд України затвердив Стратегію демографічного розвитку до 2040 року, зосередившись на трьох напрямках: стимулюванні народжуваності, поверненні біженців та залученні трудових мігрантів.</w:t>
      </w:r>
    </w:p>
    <w:p>
      <w:pPr>
        <w:jc w:val="both"/>
      </w:pPr>
    </w:p>
    <w:p>
      <w:pPr>
        <w:ind w:left="709"/>
        <w:jc w:val="both"/>
      </w:pPr>
      <w:r>
        <w:rPr>
          <w:rFonts w:ascii="Times New Roman" w:hAnsi="Times New Roman" w:cs="Times New Roman"/>
          <w:sz w:val="28"/>
        </w:rPr>
        <w:t>— Збільшення одноразової виплати при народженні дитини до 50 000 грн (2025 р.);</w:t>
      </w:r>
    </w:p>
    <w:p>
      <w:pPr>
        <w:ind w:left="709"/>
        <w:jc w:val="both"/>
      </w:pPr>
      <w:r>
        <w:rPr>
          <w:rFonts w:ascii="Times New Roman" w:hAnsi="Times New Roman" w:cs="Times New Roman"/>
          <w:sz w:val="28"/>
        </w:rPr>
        <w:t>— Введення податкових пільг для сімей із дітьми (2025 р.);</w:t>
      </w:r>
    </w:p>
    <w:p>
      <w:pPr>
        <w:ind w:left="709"/>
        <w:jc w:val="both"/>
      </w:pPr>
      <w:r>
        <w:rPr>
          <w:rFonts w:ascii="Times New Roman" w:hAnsi="Times New Roman" w:cs="Times New Roman"/>
          <w:sz w:val="28"/>
        </w:rPr>
        <w:t>— Програми будівництва доступного житла для молодих сімей;</w:t>
      </w:r>
    </w:p>
    <w:p>
      <w:pPr>
        <w:ind w:left="709"/>
        <w:jc w:val="both"/>
      </w:pPr>
      <w:r>
        <w:rPr>
          <w:rFonts w:ascii="Times New Roman" w:hAnsi="Times New Roman" w:cs="Times New Roman"/>
          <w:sz w:val="28"/>
        </w:rPr>
        <w:t>— Розширення мережі дитячих дошкільних закладів;</w:t>
      </w:r>
    </w:p>
    <w:p>
      <w:pPr>
        <w:ind w:left="709"/>
        <w:jc w:val="both"/>
      </w:pPr>
      <w:r>
        <w:rPr>
          <w:rFonts w:ascii="Times New Roman" w:hAnsi="Times New Roman" w:cs="Times New Roman"/>
          <w:sz w:val="28"/>
        </w:rPr>
        <w:t>— Програма повернення українських біженців та залучення діаспори;</w:t>
      </w:r>
    </w:p>
    <w:p>
      <w:pPr>
        <w:ind w:left="709"/>
        <w:jc w:val="both"/>
      </w:pPr>
      <w:r>
        <w:rPr>
          <w:rFonts w:ascii="Times New Roman" w:hAnsi="Times New Roman" w:cs="Times New Roman"/>
          <w:sz w:val="28"/>
        </w:rPr>
        <w:t>— Залучення кваліфікованих мігрантів із третіх країн — фахівців і студентів;</w:t>
      </w:r>
    </w:p>
    <w:p>
      <w:pPr>
        <w:ind w:left="709"/>
        <w:jc w:val="both"/>
      </w:pPr>
      <w:r>
        <w:rPr>
          <w:rFonts w:ascii="Times New Roman" w:hAnsi="Times New Roman" w:cs="Times New Roman"/>
          <w:sz w:val="28"/>
        </w:rPr>
        <w:t>— Міжнародне партнерство з ЄС у сфері демографічного відновлення.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b/>
          <w:i w:val="0"/>
          <w:sz w:val="28"/>
          <w:u w:val="none"/>
        </w:rPr>
        <w:t>8.2. Прогнози чисельності населення</w:t>
      </w:r>
    </w:p>
    <w:p>
      <w:pPr>
        <w:jc w:val="both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>Рік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>Прогнозна чисельність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>Джерело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>Сценарій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2030 р.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~31 млн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МВФ (2025)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базовий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2037 р.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~30 млн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Інст. демографії НАН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базовий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2040 р.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28–35 млн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Уряд України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пес./опт.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2041 р.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28–30 млн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Незалежні експерти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базовий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2050 р.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~25 млн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ООН / WIIW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поточна тенд.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2100 р.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~15 млн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ООН</w:t>
            </w:r>
          </w:p>
        </w:tc>
        <w:tc>
          <w:tcPr>
            <w:tcW w:type="dxa" w:w="242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</w:rPr>
              <w:t>песимістичний</w:t>
            </w:r>
          </w:p>
        </w:tc>
      </w:tr>
    </w:tbl>
    <w:p>
      <w:pPr>
        <w:jc w:val="both"/>
      </w:pPr>
    </w:p>
    <w:p>
      <w:pPr>
        <w:jc w:val="center"/>
      </w:pPr>
      <w:r>
        <w:rPr>
          <w:rFonts w:ascii="Times New Roman" w:hAnsi="Times New Roman" w:cs="Times New Roman"/>
          <w:b w:val="0"/>
          <w:i/>
          <w:sz w:val="28"/>
          <w:u w:val="none"/>
        </w:rPr>
        <w:t>Таблиця 3. Прогнози чисельності населення України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  <w:u w:val="none"/>
        </w:rPr>
        <w:t>Віденський інститут міжнародних економічних досліджень (WIIW, 2023) зробив висновок, що "незалежно від тривалості війни та подальшої військової ескалації, Україна навряд чи відновиться демографічно від наслідків вторгнення. Навіть у 2040 р. вона матиме лише близько 35 мільйонів — приблизно на 20% менше, ніж до початку повномасштабної війни."</w:t>
      </w:r>
    </w:p>
    <w:p>
      <w:pPr>
        <w:jc w:val="both"/>
      </w:pP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ВИСНОВКИ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sz w:val="28"/>
        </w:rPr>
        <w:t>1. Демографічна криза в Україні є однією з найгостріших у сучасному світі. У 2025 році смертність (485 296 осіб) перевищила народжуваність (168 778) майже у три рази, а сумарний коефіцієнт народжуваності TFR = 0,9 є одним із найнижчих на планеті.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sz w:val="28"/>
        </w:rPr>
        <w:t>2. Із 2022 по 2025 рік Україна втратила ~10 мільйонів осіб. Загальна чисельність населення скоротилась до 28–33 мільйонів (без урахування тимчасово окупованих територій).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sz w:val="28"/>
        </w:rPr>
        <w:t>3. 6,9 мільйона українців перебуває за кордоном як біженці. Лише 43% з них у 2025 році планують повернутись на батьківщину. Це означає, що значна частина демографічних втрат є структурно незворотною.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sz w:val="28"/>
        </w:rPr>
        <w:t>4. Демографічна криза несе прямі економічні загрози: дефіцит ~4,5 млн робітників, ризики пенсійної системи, уповільнення відновлення та скорочення споживчого попиту.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sz w:val="28"/>
        </w:rPr>
        <w:t>5. Без системного та комплексного підходу населення України може скоротитись до ~25 мільйонів до 2050 р. та до ~15 мільйонів до 2100 р. (прогноз ООН).</w:t>
      </w:r>
    </w:p>
    <w:p>
      <w:pPr>
        <w:jc w:val="both"/>
      </w:pPr>
    </w:p>
    <w:p>
      <w:pPr>
        <w:ind w:firstLine="709"/>
        <w:jc w:val="both"/>
      </w:pPr>
      <w:r>
        <w:rPr>
          <w:rFonts w:ascii="Times New Roman" w:hAnsi="Times New Roman" w:cs="Times New Roman"/>
          <w:sz w:val="28"/>
        </w:rPr>
        <w:t>6. Подолання кризи потребує одночасного застосування заходів трьох напрямків: стимулювання народжуваності (фінансові пільги, соціальна інфраструктура), повернення біженців та діаспори (безпека, зайнятість, якість життя), залучення трудових мігрантів та розвитку регіонів.</w:t>
      </w:r>
    </w:p>
    <w:p>
      <w:pPr>
        <w:jc w:val="both"/>
      </w:pPr>
    </w:p>
    <w:p>
      <w:r>
        <w:br w:type="page"/>
      </w:r>
    </w:p>
    <w:p>
      <w:pPr>
        <w:jc w:val="center"/>
      </w:pPr>
      <w:r>
        <w:rPr>
          <w:rFonts w:ascii="Times New Roman" w:hAnsi="Times New Roman" w:cs="Times New Roman"/>
          <w:b/>
          <w:i w:val="0"/>
          <w:sz w:val="28"/>
          <w:u w:val="none"/>
        </w:rPr>
        <w:t>СПИСОК ВИКОРИСТАНИХ ДЖЕРЕЛ</w:t>
      </w:r>
    </w:p>
    <w:p>
      <w:pPr>
        <w:jc w:val="both"/>
      </w:pPr>
    </w:p>
    <w:p>
      <w:pPr>
        <w:jc w:val="both"/>
      </w:pPr>
      <w:r>
        <w:rPr>
          <w:rFonts w:ascii="Times New Roman" w:hAnsi="Times New Roman" w:cs="Times New Roman"/>
          <w:sz w:val="28"/>
        </w:rPr>
        <w:t>1. Міністерство юстиції України. Статистика реєстрації актів цивільного стану за 2025 рік. — К., 2026. — Режим доступу: minjust.gov.ua</w:t>
      </w:r>
    </w:p>
    <w:p>
      <w:pPr>
        <w:jc w:val="both"/>
      </w:pPr>
      <w:r>
        <w:rPr>
          <w:rFonts w:ascii="Times New Roman" w:hAnsi="Times New Roman" w:cs="Times New Roman"/>
          <w:sz w:val="28"/>
        </w:rPr>
        <w:t>2. Міжнародний валютний фонд (МВФ). World Economic Outlook — Population Data. — 2025.</w:t>
      </w:r>
    </w:p>
    <w:p>
      <w:pPr>
        <w:jc w:val="both"/>
      </w:pPr>
      <w:r>
        <w:rPr>
          <w:rFonts w:ascii="Times New Roman" w:hAnsi="Times New Roman" w:cs="Times New Roman"/>
          <w:sz w:val="28"/>
        </w:rPr>
        <w:t>3. УВКБ ООН. Ukraine Refugee Situation. — 2025. — Режим доступу: unhcr.org/ukraine</w:t>
      </w:r>
    </w:p>
    <w:p>
      <w:pPr>
        <w:jc w:val="both"/>
      </w:pPr>
      <w:r>
        <w:rPr>
          <w:rFonts w:ascii="Times New Roman" w:hAnsi="Times New Roman" w:cs="Times New Roman"/>
          <w:sz w:val="28"/>
        </w:rPr>
        <w:t>4. Лібанова Е.М. та ін. Демографічна ситуація в Україні та прогнози до 2040 р. / Інститут демографії та проблем якості життя НАН України. — К., 2025.</w:t>
      </w:r>
    </w:p>
    <w:p>
      <w:pPr>
        <w:jc w:val="both"/>
      </w:pPr>
      <w:r>
        <w:rPr>
          <w:rFonts w:ascii="Times New Roman" w:hAnsi="Times New Roman" w:cs="Times New Roman"/>
          <w:sz w:val="28"/>
        </w:rPr>
        <w:t>5. Центр економічної стратегії. Дослідження намірів повернення українських біженців. — Березень 2025.</w:t>
      </w:r>
    </w:p>
    <w:p>
      <w:pPr>
        <w:jc w:val="both"/>
      </w:pPr>
      <w:r>
        <w:rPr>
          <w:rFonts w:ascii="Times New Roman" w:hAnsi="Times New Roman" w:cs="Times New Roman"/>
          <w:sz w:val="28"/>
        </w:rPr>
        <w:t>6. Vienna Institute for International Economic Studies (WIIW). Ukraine Demographic Projections. — 2023.</w:t>
      </w:r>
    </w:p>
    <w:p>
      <w:pPr>
        <w:jc w:val="both"/>
      </w:pPr>
      <w:r>
        <w:rPr>
          <w:rFonts w:ascii="Times New Roman" w:hAnsi="Times New Roman" w:cs="Times New Roman"/>
          <w:sz w:val="28"/>
        </w:rPr>
        <w:t>7. EuroMaidan Press. Ukraine Fertility Rate Demographic Crisis / This Is How a Nation Disappears. — 17 вересня 2025.</w:t>
      </w:r>
    </w:p>
    <w:p>
      <w:pPr>
        <w:jc w:val="both"/>
      </w:pPr>
      <w:r>
        <w:rPr>
          <w:rFonts w:ascii="Times New Roman" w:hAnsi="Times New Roman" w:cs="Times New Roman"/>
          <w:sz w:val="28"/>
        </w:rPr>
        <w:t>8. Wilson Center. Kennan Cable No. 88: Ukraine's Plans for Demographic Recovery. — 2025.</w:t>
      </w:r>
    </w:p>
    <w:p>
      <w:pPr>
        <w:jc w:val="both"/>
      </w:pPr>
      <w:r>
        <w:rPr>
          <w:rFonts w:ascii="Times New Roman" w:hAnsi="Times New Roman" w:cs="Times New Roman"/>
          <w:sz w:val="28"/>
        </w:rPr>
        <w:t>9. Centre for European Policy Analysis (CEPA). How to Fix Ukraine's People Shortage. — 2025.</w:t>
      </w:r>
    </w:p>
    <w:p>
      <w:pPr>
        <w:jc w:val="both"/>
      </w:pPr>
      <w:r>
        <w:rPr>
          <w:rFonts w:ascii="Times New Roman" w:hAnsi="Times New Roman" w:cs="Times New Roman"/>
          <w:sz w:val="28"/>
        </w:rPr>
        <w:t>10. Think Global Health. Reversing Ukraine's Population Loss After Four Years of War. — 2026.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