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D02D" w14:textId="77777777" w:rsidR="000F4DCF" w:rsidRPr="00C30FEC" w:rsidRDefault="00AF5B79" w:rsidP="00C30FEC">
      <w:pPr>
        <w:shd w:val="clear" w:color="auto" w:fill="FFFFFF"/>
        <w:spacing w:after="0"/>
        <w:jc w:val="center"/>
        <w:rPr>
          <w:b/>
          <w:sz w:val="32"/>
          <w:szCs w:val="28"/>
        </w:rPr>
      </w:pPr>
      <w:r w:rsidRPr="00C30FEC">
        <w:rPr>
          <w:rFonts w:cs="Times New Roman"/>
          <w:b/>
          <w:sz w:val="32"/>
          <w:szCs w:val="28"/>
        </w:rPr>
        <w:t>Тема</w:t>
      </w:r>
      <w:r w:rsidR="00B40B9E" w:rsidRPr="00C30FEC">
        <w:rPr>
          <w:rFonts w:cs="Times New Roman"/>
          <w:b/>
          <w:sz w:val="32"/>
          <w:szCs w:val="28"/>
        </w:rPr>
        <w:t xml:space="preserve"> </w:t>
      </w:r>
      <w:r w:rsidRPr="00C30FEC">
        <w:rPr>
          <w:rFonts w:cs="Times New Roman"/>
          <w:b/>
          <w:sz w:val="32"/>
          <w:szCs w:val="28"/>
        </w:rPr>
        <w:t>:</w:t>
      </w:r>
      <w:r w:rsidR="00B40B9E" w:rsidRPr="00C30FEC">
        <w:rPr>
          <w:rFonts w:cs="Times New Roman"/>
          <w:b/>
          <w:sz w:val="32"/>
          <w:szCs w:val="28"/>
        </w:rPr>
        <w:t xml:space="preserve"> </w:t>
      </w:r>
      <w:r w:rsidR="003E5F98" w:rsidRPr="00C30FEC">
        <w:rPr>
          <w:b/>
          <w:sz w:val="32"/>
          <w:szCs w:val="28"/>
        </w:rPr>
        <w:t>Принципи</w:t>
      </w:r>
      <w:r w:rsidR="00B40B9E" w:rsidRPr="00C30FEC">
        <w:rPr>
          <w:b/>
          <w:sz w:val="32"/>
          <w:szCs w:val="28"/>
        </w:rPr>
        <w:t xml:space="preserve"> </w:t>
      </w:r>
      <w:r w:rsidR="003E5F98" w:rsidRPr="00C30FEC">
        <w:rPr>
          <w:b/>
          <w:sz w:val="32"/>
          <w:szCs w:val="28"/>
        </w:rPr>
        <w:t>рецензування</w:t>
      </w:r>
      <w:r w:rsidR="00B40B9E" w:rsidRPr="00C30FEC">
        <w:rPr>
          <w:b/>
          <w:sz w:val="32"/>
          <w:szCs w:val="28"/>
        </w:rPr>
        <w:t xml:space="preserve"> </w:t>
      </w:r>
      <w:r w:rsidR="003E5F98" w:rsidRPr="00C30FEC">
        <w:rPr>
          <w:b/>
          <w:sz w:val="32"/>
          <w:szCs w:val="28"/>
        </w:rPr>
        <w:t>письмової</w:t>
      </w:r>
      <w:r w:rsidR="00B40B9E" w:rsidRPr="00C30FEC">
        <w:rPr>
          <w:b/>
          <w:sz w:val="32"/>
          <w:szCs w:val="28"/>
        </w:rPr>
        <w:t xml:space="preserve"> </w:t>
      </w:r>
      <w:r w:rsidR="003E5F98" w:rsidRPr="00C30FEC">
        <w:rPr>
          <w:b/>
          <w:sz w:val="32"/>
          <w:szCs w:val="28"/>
        </w:rPr>
        <w:t>технічної</w:t>
      </w:r>
      <w:r w:rsidR="00B40B9E" w:rsidRPr="00C30FEC">
        <w:rPr>
          <w:b/>
          <w:sz w:val="32"/>
          <w:szCs w:val="28"/>
        </w:rPr>
        <w:t xml:space="preserve"> </w:t>
      </w:r>
      <w:r w:rsidR="003E5F98" w:rsidRPr="00C30FEC">
        <w:rPr>
          <w:b/>
          <w:sz w:val="32"/>
          <w:szCs w:val="28"/>
        </w:rPr>
        <w:t>документації</w:t>
      </w:r>
    </w:p>
    <w:p w14:paraId="7BB512AE" w14:textId="77777777" w:rsidR="00AF5B79" w:rsidRPr="00C30FEC" w:rsidRDefault="00AF5B79" w:rsidP="00C30FEC">
      <w:pPr>
        <w:shd w:val="clear" w:color="auto" w:fill="FFFFFF"/>
        <w:spacing w:after="0"/>
        <w:ind w:firstLine="709"/>
        <w:jc w:val="center"/>
        <w:rPr>
          <w:rFonts w:cs="Times New Roman"/>
          <w:b/>
          <w:sz w:val="32"/>
          <w:szCs w:val="32"/>
        </w:rPr>
      </w:pPr>
      <w:r w:rsidRPr="00C30FEC">
        <w:rPr>
          <w:rFonts w:cs="Times New Roman"/>
          <w:b/>
          <w:sz w:val="32"/>
          <w:szCs w:val="32"/>
        </w:rPr>
        <w:t>План</w:t>
      </w:r>
    </w:p>
    <w:p w14:paraId="6C9A9039" w14:textId="77777777" w:rsidR="007D4D15" w:rsidRPr="00C30FEC" w:rsidRDefault="00B40B9E" w:rsidP="00C30FEC">
      <w:pPr>
        <w:pStyle w:val="aa"/>
        <w:numPr>
          <w:ilvl w:val="0"/>
          <w:numId w:val="44"/>
        </w:numPr>
        <w:shd w:val="clear" w:color="auto" w:fill="FFFFFF"/>
        <w:spacing w:after="0"/>
        <w:jc w:val="both"/>
        <w:rPr>
          <w:rFonts w:cs="Times New Roman"/>
          <w:b/>
          <w:szCs w:val="28"/>
        </w:rPr>
      </w:pPr>
      <w:r w:rsidRPr="00C30FEC">
        <w:rPr>
          <w:rFonts w:cs="Times New Roman"/>
          <w:b/>
          <w:szCs w:val="28"/>
        </w:rPr>
        <w:t>Опис технічної документації</w:t>
      </w:r>
    </w:p>
    <w:p w14:paraId="009BD405" w14:textId="77777777" w:rsidR="00B40B9E" w:rsidRPr="00C30FEC" w:rsidRDefault="00B40B9E" w:rsidP="00C30FEC">
      <w:pPr>
        <w:pStyle w:val="aa"/>
        <w:numPr>
          <w:ilvl w:val="0"/>
          <w:numId w:val="44"/>
        </w:numPr>
        <w:shd w:val="clear" w:color="auto" w:fill="FFFFFF"/>
        <w:spacing w:after="0"/>
        <w:jc w:val="both"/>
        <w:rPr>
          <w:rFonts w:cs="Times New Roman"/>
          <w:b/>
          <w:szCs w:val="28"/>
        </w:rPr>
      </w:pPr>
      <w:r w:rsidRPr="00C30FEC">
        <w:rPr>
          <w:rFonts w:cs="Times New Roman"/>
          <w:b/>
          <w:szCs w:val="28"/>
        </w:rPr>
        <w:t>Правила написання технічної документації</w:t>
      </w:r>
    </w:p>
    <w:p w14:paraId="75217A49" w14:textId="77777777" w:rsidR="00B40B9E" w:rsidRPr="00C30FEC" w:rsidRDefault="00B40B9E" w:rsidP="00C30FEC">
      <w:pPr>
        <w:shd w:val="clear" w:color="auto" w:fill="FFFFFF"/>
        <w:spacing w:after="0"/>
        <w:ind w:hanging="11"/>
        <w:jc w:val="both"/>
        <w:rPr>
          <w:rFonts w:cs="Times New Roman"/>
          <w:b/>
          <w:szCs w:val="28"/>
        </w:rPr>
      </w:pPr>
    </w:p>
    <w:p w14:paraId="205D44C0" w14:textId="77777777" w:rsidR="00B40B9E" w:rsidRPr="00C30FEC" w:rsidRDefault="00B40B9E" w:rsidP="00C30FEC">
      <w:pPr>
        <w:shd w:val="clear" w:color="auto" w:fill="FFFFFF"/>
        <w:spacing w:after="0"/>
        <w:jc w:val="both"/>
        <w:rPr>
          <w:rFonts w:cs="Times New Roman"/>
          <w:szCs w:val="28"/>
        </w:rPr>
      </w:pPr>
    </w:p>
    <w:p w14:paraId="35232CED" w14:textId="77777777" w:rsidR="00CB653B" w:rsidRPr="00C30FEC" w:rsidRDefault="00CB653B" w:rsidP="00C30FEC">
      <w:pPr>
        <w:pStyle w:val="aa"/>
        <w:numPr>
          <w:ilvl w:val="0"/>
          <w:numId w:val="43"/>
        </w:numPr>
        <w:shd w:val="clear" w:color="auto" w:fill="FFFFFF"/>
        <w:spacing w:after="0"/>
        <w:jc w:val="both"/>
        <w:rPr>
          <w:rFonts w:cs="Times New Roman"/>
          <w:b/>
          <w:szCs w:val="28"/>
        </w:rPr>
      </w:pPr>
      <w:r w:rsidRPr="00C30FEC">
        <w:rPr>
          <w:rFonts w:cs="Times New Roman"/>
          <w:b/>
          <w:szCs w:val="28"/>
        </w:rPr>
        <w:t>Опис технічної документації</w:t>
      </w:r>
    </w:p>
    <w:p w14:paraId="217F5C43" w14:textId="77777777" w:rsidR="00CB653B" w:rsidRPr="00C30FEC" w:rsidRDefault="00CB653B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b/>
          <w:bCs/>
          <w:sz w:val="28"/>
          <w:szCs w:val="28"/>
          <w:lang w:val="uk-UA"/>
        </w:rPr>
      </w:pPr>
    </w:p>
    <w:p w14:paraId="2E0339DA" w14:textId="77777777" w:rsidR="00B40B9E" w:rsidRPr="00C30FEC" w:rsidRDefault="003E5F98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bCs/>
          <w:sz w:val="28"/>
          <w:szCs w:val="28"/>
          <w:lang w:val="uk-UA"/>
        </w:rPr>
        <w:t>Технічні</w:t>
      </w:r>
      <w:r w:rsidR="00B40B9E" w:rsidRPr="00C30FEC">
        <w:rPr>
          <w:b/>
          <w:bCs/>
          <w:sz w:val="28"/>
          <w:szCs w:val="28"/>
          <w:lang w:val="uk-UA"/>
        </w:rPr>
        <w:t xml:space="preserve"> </w:t>
      </w:r>
      <w:r w:rsidRPr="00C30FEC">
        <w:rPr>
          <w:b/>
          <w:bCs/>
          <w:sz w:val="28"/>
          <w:szCs w:val="28"/>
          <w:lang w:val="uk-UA"/>
        </w:rPr>
        <w:t>документи</w:t>
      </w:r>
      <w:r w:rsidR="00B40B9E" w:rsidRPr="00C30FEC">
        <w:rPr>
          <w:b/>
          <w:bCs/>
          <w:sz w:val="28"/>
          <w:szCs w:val="28"/>
          <w:lang w:val="uk-UA"/>
        </w:rPr>
        <w:t xml:space="preserve"> – </w:t>
      </w:r>
      <w:r w:rsidRPr="00C30FEC">
        <w:rPr>
          <w:sz w:val="28"/>
          <w:szCs w:val="28"/>
          <w:lang w:val="uk-UA"/>
        </w:rPr>
        <w:t>узагальнююче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5" w:tooltip="Назва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назва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(графічних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текстових),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зафіксована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думка.</w:t>
      </w:r>
    </w:p>
    <w:p w14:paraId="4CCF2CEC" w14:textId="77777777" w:rsidR="00B40B9E" w:rsidRPr="00C30FEC" w:rsidRDefault="003E5F98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Технічна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виникає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6" w:tooltip="Процес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процесі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проектування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будівель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інженерних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споруд,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7" w:tooltip="Конструювання машин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конструювання</w:t>
        </w:r>
        <w:r w:rsidR="00B40B9E" w:rsidRPr="00C30FEC">
          <w:rPr>
            <w:rStyle w:val="ab"/>
            <w:color w:val="auto"/>
            <w:sz w:val="28"/>
            <w:szCs w:val="28"/>
            <w:u w:val="none"/>
            <w:lang w:val="uk-UA"/>
          </w:rPr>
          <w:t xml:space="preserve"> </w:t>
        </w:r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машин</w:t>
        </w:r>
      </w:hyperlink>
      <w:r w:rsidRPr="00C30FEC">
        <w:rPr>
          <w:sz w:val="28"/>
          <w:szCs w:val="28"/>
          <w:lang w:val="uk-UA"/>
        </w:rPr>
        <w:t>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проведення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науково-технічних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експериментальних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досліджень,</w:t>
      </w:r>
      <w:hyperlink r:id="rId8" w:tooltip="Організація" w:history="1">
        <w:r w:rsidR="00B40B9E" w:rsidRPr="00C30FEC">
          <w:rPr>
            <w:rStyle w:val="apple-converted-space"/>
            <w:sz w:val="28"/>
            <w:szCs w:val="28"/>
            <w:lang w:val="uk-UA"/>
          </w:rPr>
          <w:t xml:space="preserve"> </w:t>
        </w:r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організації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промислового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виробництва,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під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9" w:tooltip="Здійснення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здійснення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геодезичних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робіт,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геологічних</w:t>
      </w:r>
      <w:r w:rsidR="00B40B9E" w:rsidRPr="00C30FEC">
        <w:rPr>
          <w:sz w:val="28"/>
          <w:szCs w:val="28"/>
          <w:lang w:val="uk-UA"/>
        </w:rPr>
        <w:t xml:space="preserve"> </w:t>
      </w:r>
      <w:proofErr w:type="spellStart"/>
      <w:r w:rsidRPr="00C30FEC">
        <w:rPr>
          <w:sz w:val="28"/>
          <w:szCs w:val="28"/>
          <w:lang w:val="uk-UA"/>
        </w:rPr>
        <w:t>вишукувань</w:t>
      </w:r>
      <w:proofErr w:type="spellEnd"/>
      <w:r w:rsidRPr="00C30FEC">
        <w:rPr>
          <w:sz w:val="28"/>
          <w:szCs w:val="28"/>
          <w:lang w:val="uk-UA"/>
        </w:rPr>
        <w:t>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технічними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більше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стали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0" w:tooltip="Мати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мати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справу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працівники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діловодства,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органів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науково-технічної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інформації,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відомчих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архівів.</w:t>
      </w:r>
    </w:p>
    <w:p w14:paraId="42FB3393" w14:textId="77777777" w:rsidR="00B40B9E" w:rsidRPr="00C30FEC" w:rsidRDefault="003E5F98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Найбільш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широко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відома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конструкторська,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проектна,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технологічна,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науково-дослідна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документація.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Основним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видом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креслення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-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зображення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площині,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виконане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особливими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графічними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прийомами.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Креслення,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деякі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текстові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вказівки,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можливість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уявити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зовнішній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вигляд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просторі,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зрозуміти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його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пристрій,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також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1" w:tooltip="Встанови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встановити</w:t>
        </w:r>
      </w:hyperlink>
      <w:r w:rsidRPr="00C30FEC">
        <w:rPr>
          <w:sz w:val="28"/>
          <w:szCs w:val="28"/>
          <w:lang w:val="uk-UA"/>
        </w:rPr>
        <w:t>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яких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2" w:tooltip="Матеріали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матеріалів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способом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слід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виготовляти.</w:t>
      </w:r>
    </w:p>
    <w:p w14:paraId="39F66013" w14:textId="77777777" w:rsidR="00B40B9E" w:rsidRPr="00C30FEC" w:rsidRDefault="003E5F98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Технічна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служить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вирішення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науково-технічних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проблем,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зведення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нових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будівель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споруд,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виготовлення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промислового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виробництва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зберігають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своє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практичне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значення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після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закінчення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будівництва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або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зняття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вироби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серійного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виробництва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виконання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інших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робіт.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будівництва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необхідні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експлуатації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побудованих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проектах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об'єктів,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різного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роду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перебудов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Старі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використовуються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затвердженні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нових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проектів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3" w:tooltip="Порівняння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порівняння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різного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роду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довідок.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експлуатації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машин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агрегатів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також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виявляється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необхідним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наявність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документації.</w:t>
      </w:r>
    </w:p>
    <w:p w14:paraId="3BD0924B" w14:textId="77777777" w:rsidR="00576E31" w:rsidRPr="00C30FEC" w:rsidRDefault="003E5F98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pple-converted-space"/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широко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використовуються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джерела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досліджень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галузі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історії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4" w:tooltip="Науки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науки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техніки,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встановлення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наукового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пріоритету.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Історико-наукові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історико-технічні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висновки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базою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hyperlink r:id="rId15" w:tooltip="Прогнозування" w:history="1">
        <w:r w:rsidRPr="00C30FEC">
          <w:rPr>
            <w:rStyle w:val="ab"/>
            <w:color w:val="auto"/>
            <w:sz w:val="28"/>
            <w:szCs w:val="28"/>
            <w:u w:val="none"/>
            <w:lang w:val="uk-UA"/>
          </w:rPr>
          <w:t>прогнозування</w:t>
        </w:r>
      </w:hyperlink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розвитку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науки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техніки,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винятково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велике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практичне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значення.</w:t>
      </w:r>
      <w:r w:rsidR="00B40B9E" w:rsidRPr="00C30FEC">
        <w:rPr>
          <w:rStyle w:val="apple-converted-space"/>
          <w:sz w:val="28"/>
          <w:szCs w:val="28"/>
          <w:lang w:val="uk-UA"/>
        </w:rPr>
        <w:t xml:space="preserve"> </w:t>
      </w:r>
    </w:p>
    <w:p w14:paraId="703370C6" w14:textId="51A74708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b/>
          <w:bCs/>
          <w:i/>
          <w:iCs/>
          <w:sz w:val="28"/>
          <w:szCs w:val="28"/>
        </w:rPr>
        <w:t xml:space="preserve">Документом </w:t>
      </w:r>
      <w:r w:rsidRPr="00C30FEC">
        <w:rPr>
          <w:sz w:val="28"/>
          <w:szCs w:val="28"/>
        </w:rPr>
        <w:t xml:space="preserve">називається зв'язний, єдиний, завершений текст, співвіднесений з одним з </w:t>
      </w:r>
      <w:r w:rsidRPr="00C30FEC">
        <w:rPr>
          <w:i/>
          <w:iCs/>
          <w:sz w:val="28"/>
          <w:szCs w:val="28"/>
        </w:rPr>
        <w:t>видів документів</w:t>
      </w:r>
      <w:r w:rsidRPr="00C30FEC">
        <w:rPr>
          <w:sz w:val="28"/>
          <w:szCs w:val="28"/>
        </w:rPr>
        <w:t xml:space="preserve">: керівництвом користувача, довідником користувача і т. д.; </w:t>
      </w:r>
      <w:r w:rsidRPr="00C30FEC">
        <w:rPr>
          <w:b/>
          <w:bCs/>
          <w:i/>
          <w:iCs/>
          <w:sz w:val="28"/>
          <w:szCs w:val="28"/>
        </w:rPr>
        <w:t xml:space="preserve">документація </w:t>
      </w:r>
      <w:r w:rsidRPr="00C30FEC">
        <w:rPr>
          <w:sz w:val="28"/>
          <w:szCs w:val="28"/>
        </w:rPr>
        <w:t xml:space="preserve">– поняття збірне, вона складається з ряду документів. Проте часто буває так, що документація до програмного продукту вся зібрана під однією обкладинкою і є інтегрованим документом. </w:t>
      </w:r>
    </w:p>
    <w:p w14:paraId="007A6068" w14:textId="6D4A794A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Необхідно також розрізняти термінологічні словосполучення "програмне забезпечення" і "програмний продукт". Під </w:t>
      </w:r>
      <w:r w:rsidRPr="00C30FEC">
        <w:rPr>
          <w:b/>
          <w:bCs/>
          <w:i/>
          <w:iCs/>
          <w:sz w:val="28"/>
          <w:szCs w:val="28"/>
        </w:rPr>
        <w:t xml:space="preserve">програмним забезпеченням </w:t>
      </w:r>
      <w:r w:rsidRPr="00C30FEC">
        <w:rPr>
          <w:sz w:val="28"/>
          <w:szCs w:val="28"/>
        </w:rPr>
        <w:t xml:space="preserve">звичайно розуміється сукупність програмних засобів, призначених для вирішення тих або інших </w:t>
      </w:r>
      <w:r w:rsidRPr="00C30FEC">
        <w:rPr>
          <w:sz w:val="28"/>
          <w:szCs w:val="28"/>
        </w:rPr>
        <w:lastRenderedPageBreak/>
        <w:t xml:space="preserve">задач; на відміну від програмного забезпечення, </w:t>
      </w:r>
      <w:r w:rsidRPr="00C30FEC">
        <w:rPr>
          <w:b/>
          <w:bCs/>
          <w:i/>
          <w:iCs/>
          <w:sz w:val="28"/>
          <w:szCs w:val="28"/>
        </w:rPr>
        <w:t xml:space="preserve">програмний продукт </w:t>
      </w:r>
      <w:r w:rsidRPr="00C30FEC">
        <w:rPr>
          <w:sz w:val="28"/>
          <w:szCs w:val="28"/>
        </w:rPr>
        <w:t xml:space="preserve">– це конкретна програма (або частіше, програмний комплекс), що має назву, торгову марку і т. д. </w:t>
      </w:r>
    </w:p>
    <w:p w14:paraId="71D12EA6" w14:textId="195CD14E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До складу технічної документації входять дві </w:t>
      </w:r>
      <w:r w:rsidRPr="00C30FEC">
        <w:rPr>
          <w:b/>
          <w:bCs/>
          <w:sz w:val="28"/>
          <w:szCs w:val="28"/>
        </w:rPr>
        <w:t xml:space="preserve">стрижньові </w:t>
      </w:r>
      <w:r w:rsidRPr="00C30FEC">
        <w:rPr>
          <w:sz w:val="28"/>
          <w:szCs w:val="28"/>
        </w:rPr>
        <w:t xml:space="preserve">частини, які називаються відповідно </w:t>
      </w:r>
      <w:r w:rsidRPr="00C30FEC">
        <w:rPr>
          <w:i/>
          <w:iCs/>
          <w:sz w:val="28"/>
          <w:szCs w:val="28"/>
        </w:rPr>
        <w:t xml:space="preserve">керівництвом користувача </w:t>
      </w:r>
      <w:r w:rsidRPr="00C30FEC">
        <w:rPr>
          <w:sz w:val="28"/>
          <w:szCs w:val="28"/>
        </w:rPr>
        <w:t xml:space="preserve">і </w:t>
      </w:r>
      <w:r w:rsidRPr="00C30FEC">
        <w:rPr>
          <w:i/>
          <w:iCs/>
          <w:sz w:val="28"/>
          <w:szCs w:val="28"/>
        </w:rPr>
        <w:t xml:space="preserve">довідником користувача </w:t>
      </w:r>
      <w:r w:rsidRPr="00C30FEC">
        <w:rPr>
          <w:sz w:val="28"/>
          <w:szCs w:val="28"/>
        </w:rPr>
        <w:t xml:space="preserve">або коротко: </w:t>
      </w:r>
      <w:r w:rsidRPr="00C30FEC">
        <w:rPr>
          <w:i/>
          <w:iCs/>
          <w:sz w:val="28"/>
          <w:szCs w:val="28"/>
        </w:rPr>
        <w:t xml:space="preserve">керівництвом </w:t>
      </w:r>
      <w:r w:rsidRPr="00C30FEC">
        <w:rPr>
          <w:sz w:val="28"/>
          <w:szCs w:val="28"/>
        </w:rPr>
        <w:t xml:space="preserve">і </w:t>
      </w:r>
      <w:r w:rsidRPr="00C30FEC">
        <w:rPr>
          <w:i/>
          <w:iCs/>
          <w:sz w:val="28"/>
          <w:szCs w:val="28"/>
        </w:rPr>
        <w:t xml:space="preserve">довідником </w:t>
      </w:r>
      <w:r w:rsidRPr="00C30FEC">
        <w:rPr>
          <w:sz w:val="28"/>
          <w:szCs w:val="28"/>
        </w:rPr>
        <w:t xml:space="preserve">(за аналогією з англійськими словосполученнями </w:t>
      </w:r>
      <w:proofErr w:type="spellStart"/>
      <w:r w:rsidRPr="00C30FEC">
        <w:rPr>
          <w:sz w:val="28"/>
          <w:szCs w:val="28"/>
        </w:rPr>
        <w:t>User's</w:t>
      </w:r>
      <w:proofErr w:type="spellEnd"/>
      <w:r w:rsidRPr="00C30FEC">
        <w:rPr>
          <w:sz w:val="28"/>
          <w:szCs w:val="28"/>
        </w:rPr>
        <w:t xml:space="preserve"> </w:t>
      </w:r>
      <w:proofErr w:type="spellStart"/>
      <w:r w:rsidRPr="00C30FEC">
        <w:rPr>
          <w:sz w:val="28"/>
          <w:szCs w:val="28"/>
        </w:rPr>
        <w:t>Guide</w:t>
      </w:r>
      <w:proofErr w:type="spellEnd"/>
      <w:r w:rsidRPr="00C30FEC">
        <w:rPr>
          <w:sz w:val="28"/>
          <w:szCs w:val="28"/>
        </w:rPr>
        <w:t xml:space="preserve"> і </w:t>
      </w:r>
      <w:proofErr w:type="spellStart"/>
      <w:r w:rsidRPr="00C30FEC">
        <w:rPr>
          <w:sz w:val="28"/>
          <w:szCs w:val="28"/>
        </w:rPr>
        <w:t>User's</w:t>
      </w:r>
      <w:proofErr w:type="spellEnd"/>
      <w:r w:rsidRPr="00C30FEC">
        <w:rPr>
          <w:sz w:val="28"/>
          <w:szCs w:val="28"/>
        </w:rPr>
        <w:t xml:space="preserve"> </w:t>
      </w:r>
      <w:proofErr w:type="spellStart"/>
      <w:r w:rsidRPr="00C30FEC">
        <w:rPr>
          <w:sz w:val="28"/>
          <w:szCs w:val="28"/>
        </w:rPr>
        <w:t>Reference</w:t>
      </w:r>
      <w:proofErr w:type="spellEnd"/>
      <w:r w:rsidRPr="00C30FEC">
        <w:rPr>
          <w:sz w:val="28"/>
          <w:szCs w:val="28"/>
        </w:rPr>
        <w:t xml:space="preserve">). Вони можуть бути оформлені у вигляді окремих документів (для великих програмних продуктів), а можуть, навпаки, існувати в інтегрованому вигляді. Між ними на-віть може не бути чіткої межі: єдиний текст здатний суміщати в собі риси керівництва і межі довідника. Керівництво і довідник – це не стільки час-тини документації, скільки поняття, які втілюють у собі два підходи до опису програмного продукту. </w:t>
      </w:r>
    </w:p>
    <w:p w14:paraId="00F79158" w14:textId="18D6572F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Поняття </w:t>
      </w:r>
      <w:r w:rsidRPr="00C30FEC">
        <w:rPr>
          <w:b/>
          <w:bCs/>
          <w:i/>
          <w:iCs/>
          <w:sz w:val="28"/>
          <w:szCs w:val="28"/>
        </w:rPr>
        <w:t xml:space="preserve">керівництво </w:t>
      </w:r>
      <w:r w:rsidRPr="00C30FEC">
        <w:rPr>
          <w:sz w:val="28"/>
          <w:szCs w:val="28"/>
        </w:rPr>
        <w:t xml:space="preserve">має на увазі опис програмного продукту в перспективі призначених для користувача можливостей. У керівництві деталь-но розглядаються основні, найтиповіші, призначені для користувача задачі, які можуть бути вирішені користувачем за допомогою продукту. Цей під-хід орієнтований на тих користувачів, які тільки починають користуватися системою і ще не досить добре знайомі з її можливостями. </w:t>
      </w:r>
    </w:p>
    <w:p w14:paraId="348F7F5D" w14:textId="2B5D3525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Поняття </w:t>
      </w:r>
      <w:r w:rsidRPr="00C30FEC">
        <w:rPr>
          <w:b/>
          <w:bCs/>
          <w:i/>
          <w:iCs/>
          <w:sz w:val="28"/>
          <w:szCs w:val="28"/>
        </w:rPr>
        <w:t>довідника</w:t>
      </w:r>
      <w:r w:rsidRPr="00C30FEC">
        <w:rPr>
          <w:b/>
          <w:bCs/>
          <w:sz w:val="28"/>
          <w:szCs w:val="28"/>
        </w:rPr>
        <w:t xml:space="preserve">, </w:t>
      </w:r>
      <w:r w:rsidRPr="00C30FEC">
        <w:rPr>
          <w:sz w:val="28"/>
          <w:szCs w:val="28"/>
        </w:rPr>
        <w:t xml:space="preserve">навпаки, припускає повний і </w:t>
      </w:r>
      <w:proofErr w:type="spellStart"/>
      <w:r w:rsidRPr="00C30FEC">
        <w:rPr>
          <w:sz w:val="28"/>
          <w:szCs w:val="28"/>
        </w:rPr>
        <w:t>всесторонній</w:t>
      </w:r>
      <w:proofErr w:type="spellEnd"/>
      <w:r w:rsidRPr="00C30FEC">
        <w:rPr>
          <w:sz w:val="28"/>
          <w:szCs w:val="28"/>
        </w:rPr>
        <w:t xml:space="preserve"> опис функціональної структури програмного продукту. У довіднику користувач може знайти відповіді на такі питання: для чого потрібен той або інший елемент чи модуль і які його можливості. Цей підхід орієнтований на користувачів, які добре знайомі з програмним продуктом і добре знають, що саме вони хочуть від нього отримати. </w:t>
      </w:r>
    </w:p>
    <w:p w14:paraId="4B891579" w14:textId="71DB623D" w:rsidR="00EA1672" w:rsidRPr="00C30FEC" w:rsidRDefault="00C30FE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 xml:space="preserve">Вся решта частин або готує читача до осмисленого читання двох стрижньових частин, або містять допоміжну і специфічну інформацію. Вони, як правило, існують в інтегрованому вигляді разом з керівництвом або довідником користувача. Документація звичайно забезпечується рядом додатків, а також оснащується </w:t>
      </w:r>
      <w:r w:rsidRPr="00C30FEC">
        <w:rPr>
          <w:b/>
          <w:bCs/>
          <w:i/>
          <w:iCs/>
          <w:sz w:val="28"/>
          <w:szCs w:val="28"/>
          <w:lang w:val="uk-UA"/>
        </w:rPr>
        <w:t>апаратом</w:t>
      </w:r>
      <w:r w:rsidRPr="00C30FEC">
        <w:rPr>
          <w:b/>
          <w:bCs/>
          <w:sz w:val="28"/>
          <w:szCs w:val="28"/>
          <w:lang w:val="uk-UA"/>
        </w:rPr>
        <w:t xml:space="preserve">: </w:t>
      </w:r>
      <w:r w:rsidRPr="00C30FEC">
        <w:rPr>
          <w:sz w:val="28"/>
          <w:szCs w:val="28"/>
          <w:lang w:val="uk-UA"/>
        </w:rPr>
        <w:t>покажчиком (індексом), глосарієм, перехресними посиланнями.</w:t>
      </w:r>
    </w:p>
    <w:p w14:paraId="31BB2EBE" w14:textId="37EB17AC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Окремо стоїть ще один тип документа – </w:t>
      </w:r>
      <w:r w:rsidRPr="00C30FEC">
        <w:rPr>
          <w:b/>
          <w:bCs/>
          <w:i/>
          <w:iCs/>
          <w:sz w:val="28"/>
          <w:szCs w:val="28"/>
        </w:rPr>
        <w:t>довідковий гіпертекст</w:t>
      </w:r>
      <w:r w:rsidRPr="00C30FEC">
        <w:rPr>
          <w:sz w:val="28"/>
          <w:szCs w:val="28"/>
        </w:rPr>
        <w:t>, на ос-нові якого функціонує система довідок за програмою (</w:t>
      </w:r>
      <w:proofErr w:type="spellStart"/>
      <w:r w:rsidRPr="00C30FEC">
        <w:rPr>
          <w:sz w:val="28"/>
          <w:szCs w:val="28"/>
        </w:rPr>
        <w:t>Help</w:t>
      </w:r>
      <w:proofErr w:type="spellEnd"/>
      <w:r w:rsidRPr="00C30FEC">
        <w:rPr>
          <w:sz w:val="28"/>
          <w:szCs w:val="28"/>
        </w:rPr>
        <w:t xml:space="preserve">). Гіпертекст, як правило, пишеться на основі готової "паперової" документації; у той же час його у жодному випадку не слід розглядати лише як злегка модифікований звичний текст. Окремі частини гіпертексту пов'язані настільки складною системою </w:t>
      </w:r>
      <w:proofErr w:type="spellStart"/>
      <w:r w:rsidRPr="00C30FEC">
        <w:rPr>
          <w:sz w:val="28"/>
          <w:szCs w:val="28"/>
        </w:rPr>
        <w:t>реалізовуваних</w:t>
      </w:r>
      <w:proofErr w:type="spellEnd"/>
      <w:r w:rsidRPr="00C30FEC">
        <w:rPr>
          <w:sz w:val="28"/>
          <w:szCs w:val="28"/>
        </w:rPr>
        <w:t xml:space="preserve"> в інтерактивному режимі взаємних посилань, що необхідно вже говорити </w:t>
      </w:r>
      <w:r w:rsidRPr="00C30FEC">
        <w:rPr>
          <w:b/>
          <w:bCs/>
          <w:sz w:val="28"/>
          <w:szCs w:val="28"/>
        </w:rPr>
        <w:t xml:space="preserve">про гіпертекст як про абсолютно специфічний засіб передачі інформації зі своїми законами, відмінними від законів звичного тексту. </w:t>
      </w:r>
      <w:r w:rsidRPr="00C30FEC">
        <w:rPr>
          <w:sz w:val="28"/>
          <w:szCs w:val="28"/>
        </w:rPr>
        <w:t xml:space="preserve">Ця специфіка гіпертексту виражається в кардинальному розширенні можливостей передачі інформації порівняно із звичним текстом. </w:t>
      </w:r>
    </w:p>
    <w:p w14:paraId="74FCEB56" w14:textId="50F7E9DD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Таким чином виглядає коло основних компонентів, з яких складається </w:t>
      </w:r>
      <w:r w:rsidRPr="00C30FEC">
        <w:rPr>
          <w:b/>
          <w:bCs/>
          <w:sz w:val="28"/>
          <w:szCs w:val="28"/>
        </w:rPr>
        <w:t xml:space="preserve">готова </w:t>
      </w:r>
      <w:r w:rsidRPr="00C30FEC">
        <w:rPr>
          <w:sz w:val="28"/>
          <w:szCs w:val="28"/>
        </w:rPr>
        <w:t xml:space="preserve">документація – в тому вигляді, в якому з нею зустрічається користувач. Проте розробник документації починає, зрозуміло, не з готової книжки, а з чистої робочої панелі текстового редактора. </w:t>
      </w:r>
    </w:p>
    <w:p w14:paraId="25DD4AEA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Існує чотири основні типи документації на ПЗ: </w:t>
      </w:r>
    </w:p>
    <w:p w14:paraId="358FB279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lastRenderedPageBreak/>
        <w:t xml:space="preserve">• архітектурна/проектна — огляд програмного забезпечення, включно з описом робочого середовища і принципів, які повинні бути використані при створенні ПЗ; </w:t>
      </w:r>
    </w:p>
    <w:p w14:paraId="64BEA006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технічна — документація на код, алгоритми, інтерфейси, API; </w:t>
      </w:r>
    </w:p>
    <w:p w14:paraId="000DFEBE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призначена для користувача — керівництво для кінцевих </w:t>
      </w:r>
      <w:proofErr w:type="spellStart"/>
      <w:r w:rsidRPr="00C30FEC">
        <w:rPr>
          <w:sz w:val="28"/>
          <w:szCs w:val="28"/>
        </w:rPr>
        <w:t>користува-чів</w:t>
      </w:r>
      <w:proofErr w:type="spellEnd"/>
      <w:r w:rsidRPr="00C30FEC">
        <w:rPr>
          <w:sz w:val="28"/>
          <w:szCs w:val="28"/>
        </w:rPr>
        <w:t xml:space="preserve">, адміністраторів системи і іншого персоналу; </w:t>
      </w:r>
    </w:p>
    <w:p w14:paraId="33F27C77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маркетингова. </w:t>
      </w:r>
    </w:p>
    <w:p w14:paraId="789DB8F8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</w:p>
    <w:p w14:paraId="55CE0478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b/>
          <w:bCs/>
          <w:sz w:val="28"/>
          <w:szCs w:val="28"/>
        </w:rPr>
        <w:t xml:space="preserve">Архітектурна/проектна документація </w:t>
      </w:r>
    </w:p>
    <w:p w14:paraId="5B8E4B88" w14:textId="40EBC784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Проектна документація звичайно описує продукт у загальних рисах. Не описуючи того, як що-небудь використовуватиметься, вона, швидше, від-повідає на запитання "Чому саме так?". Наприклад, в проектному документі програміст може описати </w:t>
      </w:r>
      <w:proofErr w:type="spellStart"/>
      <w:r w:rsidRPr="00C30FEC">
        <w:rPr>
          <w:sz w:val="28"/>
          <w:szCs w:val="28"/>
        </w:rPr>
        <w:t>обгрунтування</w:t>
      </w:r>
      <w:proofErr w:type="spellEnd"/>
      <w:r w:rsidRPr="00C30FEC">
        <w:rPr>
          <w:sz w:val="28"/>
          <w:szCs w:val="28"/>
        </w:rPr>
        <w:t xml:space="preserve"> того, чому структури даних організовані саме таким чином. Описуються причини, чому який-небудь клас сконструйований певним чином, виділяються </w:t>
      </w:r>
      <w:proofErr w:type="spellStart"/>
      <w:r w:rsidRPr="00C30FEC">
        <w:rPr>
          <w:b/>
          <w:bCs/>
          <w:sz w:val="28"/>
          <w:szCs w:val="28"/>
        </w:rPr>
        <w:t>паттерни</w:t>
      </w:r>
      <w:proofErr w:type="spellEnd"/>
      <w:r w:rsidRPr="00C30FEC">
        <w:rPr>
          <w:sz w:val="28"/>
          <w:szCs w:val="28"/>
        </w:rPr>
        <w:t xml:space="preserve">, в деяких випадках навіть подаються ідеї як можна буде виконати поліпшення надалі. </w:t>
      </w:r>
    </w:p>
    <w:p w14:paraId="7CF4755F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b/>
          <w:bCs/>
          <w:sz w:val="28"/>
          <w:szCs w:val="28"/>
        </w:rPr>
        <w:t xml:space="preserve">Технічна документація </w:t>
      </w:r>
    </w:p>
    <w:p w14:paraId="4947BCF7" w14:textId="3051FCFA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Це саме те, що мають на увазі під терміном </w:t>
      </w:r>
      <w:r w:rsidRPr="00C30FEC">
        <w:rPr>
          <w:b/>
          <w:bCs/>
          <w:i/>
          <w:iCs/>
          <w:sz w:val="28"/>
          <w:szCs w:val="28"/>
        </w:rPr>
        <w:t xml:space="preserve">документація </w:t>
      </w:r>
      <w:r w:rsidRPr="00C30FEC">
        <w:rPr>
          <w:sz w:val="28"/>
          <w:szCs w:val="28"/>
        </w:rPr>
        <w:t xml:space="preserve">більшість програмістів. При створенні програми одного лише </w:t>
      </w:r>
      <w:proofErr w:type="spellStart"/>
      <w:r w:rsidRPr="00C30FEC">
        <w:rPr>
          <w:sz w:val="28"/>
          <w:szCs w:val="28"/>
        </w:rPr>
        <w:t>кода</w:t>
      </w:r>
      <w:proofErr w:type="spellEnd"/>
      <w:r w:rsidRPr="00C30FEC">
        <w:rPr>
          <w:sz w:val="28"/>
          <w:szCs w:val="28"/>
        </w:rPr>
        <w:t xml:space="preserve">, як правило, недостатньо. Повинен бути наданий деякий текст, що описує різні аспекти того, що саме робить код. Така документація часто включається безпосередньо в початковий код або надається разом з ним. </w:t>
      </w:r>
    </w:p>
    <w:p w14:paraId="60292885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Подібна документація має сильно виражений технічний характер і в основному використовується для визначення і опису API, структур даних і алгоритмів. </w:t>
      </w:r>
    </w:p>
    <w:p w14:paraId="22D29DD4" w14:textId="5462DD7C" w:rsidR="00C30FEC" w:rsidRPr="00C30FEC" w:rsidRDefault="00C30FE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 xml:space="preserve">Використовування генераторів документації і </w:t>
      </w:r>
      <w:proofErr w:type="spellStart"/>
      <w:r w:rsidRPr="00C30FEC">
        <w:rPr>
          <w:sz w:val="28"/>
          <w:szCs w:val="28"/>
          <w:lang w:val="uk-UA"/>
        </w:rPr>
        <w:t>документувальних</w:t>
      </w:r>
      <w:proofErr w:type="spellEnd"/>
      <w:r w:rsidRPr="00C30FEC">
        <w:rPr>
          <w:sz w:val="28"/>
          <w:szCs w:val="28"/>
          <w:lang w:val="uk-UA"/>
        </w:rPr>
        <w:t xml:space="preserve"> коментарів багатьма програмістами визнається зручним засобом з різних при-чин. Зокрема, при такому підході документація є частиною початкового коду, і одні й ті ж інструменти можуть використовуватися для складання</w:t>
      </w:r>
    </w:p>
    <w:p w14:paraId="4F7AE2FC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програми і одночасного збирання документації до неї. Це також спрощує підтримку документації в актуальному стані. </w:t>
      </w:r>
    </w:p>
    <w:p w14:paraId="3862B36A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b/>
          <w:bCs/>
          <w:sz w:val="28"/>
          <w:szCs w:val="28"/>
        </w:rPr>
        <w:t xml:space="preserve">Призначена для користувача документація </w:t>
      </w:r>
    </w:p>
    <w:p w14:paraId="3D89C97E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На відміну від технічної документації, сфокусованої на коді і тому, як він працює, призначена для користувача документація описує лише те, як використовувати програму. </w:t>
      </w:r>
    </w:p>
    <w:p w14:paraId="6A03B466" w14:textId="407A1F5D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У випадку, якщо продуктом є програмна бібліотека, призначена для користувача документація і документація на код стають дуже близькими, майже еквівалентними поняттями. Але в загальному випадку це не так. </w:t>
      </w:r>
    </w:p>
    <w:p w14:paraId="2B2C8DCA" w14:textId="1731396F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Звичайно, призначена для користувача документація являє собою керівництво користувача, яке описує кожну функцію програми, а також кроки, які потрібно виконати для використання цієї функції. Добре написана при-значена для користувача документація йде ще далі і надає інструкції про те, що робити у разі виникнення проблем. Дуже важливо, щоб документація не вводила в оману і була актуальною. Керівництво повинно мати чітку структуру; дуже корисно, якщо є наскрізний предметний покажчик. Логічна зв'язність і простота також мають велике значення. </w:t>
      </w:r>
    </w:p>
    <w:p w14:paraId="674844F7" w14:textId="56752673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lastRenderedPageBreak/>
        <w:t>У багатьох випадках розробники програмного продукту обмежують набір призначеної для користувача документації лише вбудованою системою допомоги (</w:t>
      </w:r>
      <w:proofErr w:type="spellStart"/>
      <w:r w:rsidRPr="00C30FEC">
        <w:rPr>
          <w:sz w:val="28"/>
          <w:szCs w:val="28"/>
        </w:rPr>
        <w:t>англ</w:t>
      </w:r>
      <w:proofErr w:type="spellEnd"/>
      <w:r w:rsidRPr="00C30FEC">
        <w:rPr>
          <w:sz w:val="28"/>
          <w:szCs w:val="28"/>
        </w:rPr>
        <w:t xml:space="preserve">. </w:t>
      </w:r>
      <w:proofErr w:type="spellStart"/>
      <w:r w:rsidRPr="00C30FEC">
        <w:rPr>
          <w:i/>
          <w:iCs/>
          <w:sz w:val="28"/>
          <w:szCs w:val="28"/>
        </w:rPr>
        <w:t>online</w:t>
      </w:r>
      <w:proofErr w:type="spellEnd"/>
      <w:r w:rsidRPr="00C30FEC">
        <w:rPr>
          <w:i/>
          <w:iCs/>
          <w:sz w:val="28"/>
          <w:szCs w:val="28"/>
        </w:rPr>
        <w:t xml:space="preserve"> </w:t>
      </w:r>
      <w:proofErr w:type="spellStart"/>
      <w:r w:rsidRPr="00C30FEC">
        <w:rPr>
          <w:i/>
          <w:iCs/>
          <w:sz w:val="28"/>
          <w:szCs w:val="28"/>
        </w:rPr>
        <w:t>help</w:t>
      </w:r>
      <w:proofErr w:type="spellEnd"/>
      <w:r w:rsidRPr="00C30FEC">
        <w:rPr>
          <w:sz w:val="28"/>
          <w:szCs w:val="28"/>
        </w:rPr>
        <w:t xml:space="preserve">), що містить довідкову інформацію про команди або пункти меню. </w:t>
      </w:r>
    </w:p>
    <w:p w14:paraId="5A8A959D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b/>
          <w:bCs/>
          <w:sz w:val="28"/>
          <w:szCs w:val="28"/>
        </w:rPr>
        <w:t xml:space="preserve">Маркетингова документація </w:t>
      </w:r>
    </w:p>
    <w:p w14:paraId="119A98BB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Для багатьох додатків необхідно розташовувати поряд рекламні мате-ріали, з тим щоб зацікавити людей, звернувши їх увагу на продукт. Така форма документації має на меті: </w:t>
      </w:r>
    </w:p>
    <w:p w14:paraId="72E1F89A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підігріти інтерес до продукту у потенційних користувачів; </w:t>
      </w:r>
    </w:p>
    <w:p w14:paraId="620B0E66" w14:textId="6750DC6C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інформувати їх про те, що саме робить продукт, з тим щоб їх очікування збігалися з тим, що вони одержать; </w:t>
      </w:r>
    </w:p>
    <w:p w14:paraId="5D3452F8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• пояснити положення продукту порівняно з конкуруючими рішення-ми. </w:t>
      </w:r>
    </w:p>
    <w:p w14:paraId="3B5FCDDC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</w:p>
    <w:p w14:paraId="65693BA0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Одна з хороших маркетингових практик — надання </w:t>
      </w:r>
      <w:r w:rsidRPr="00C30FEC">
        <w:rPr>
          <w:b/>
          <w:bCs/>
          <w:sz w:val="28"/>
          <w:szCs w:val="28"/>
        </w:rPr>
        <w:t xml:space="preserve">слогана </w:t>
      </w:r>
      <w:r w:rsidRPr="00C30FEC">
        <w:rPr>
          <w:sz w:val="28"/>
          <w:szCs w:val="28"/>
        </w:rPr>
        <w:t xml:space="preserve">— простої фрази, яка гарно запам'ятовується, пояснює те, що ми хочемо донести до користувача, а також характеризує </w:t>
      </w:r>
      <w:r w:rsidRPr="00C30FEC">
        <w:rPr>
          <w:i/>
          <w:iCs/>
          <w:sz w:val="28"/>
          <w:szCs w:val="28"/>
        </w:rPr>
        <w:t>відчуття</w:t>
      </w:r>
      <w:r w:rsidRPr="00C30FEC">
        <w:rPr>
          <w:sz w:val="28"/>
          <w:szCs w:val="28"/>
        </w:rPr>
        <w:t xml:space="preserve">, яке створює продукт. </w:t>
      </w:r>
    </w:p>
    <w:p w14:paraId="112146A4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Часто буває так, що коробка продукту і інші маркетингові матеріали дають яснішу картину про можливості і способи використання програми, ніж все інше. </w:t>
      </w:r>
    </w:p>
    <w:p w14:paraId="449FA911" w14:textId="62E5C0A9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Програмна документація згідно з ЄСПД складається з </w:t>
      </w:r>
      <w:r w:rsidRPr="00C30FEC">
        <w:rPr>
          <w:b/>
          <w:bCs/>
          <w:sz w:val="28"/>
          <w:szCs w:val="28"/>
        </w:rPr>
        <w:t xml:space="preserve">семи </w:t>
      </w:r>
      <w:r w:rsidRPr="00C30FEC">
        <w:rPr>
          <w:sz w:val="28"/>
          <w:szCs w:val="28"/>
        </w:rPr>
        <w:t xml:space="preserve">програм-них документів: специфікації, технічного завдання, пояснювальної записки, опису мови, опису програми, тексту програми та методики випробувань. </w:t>
      </w:r>
    </w:p>
    <w:p w14:paraId="3C25C073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Специфікація містить список всіх програмних документів роботи. </w:t>
      </w:r>
    </w:p>
    <w:p w14:paraId="554A5528" w14:textId="38E8AC3E" w:rsidR="00C30FEC" w:rsidRPr="00C30FEC" w:rsidRDefault="00C30FE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Технічне завдання містить опис завдання роботи, склад функціональних характеристик програми, яку необхідно розробити, опис вимог до розробки.</w:t>
      </w:r>
    </w:p>
    <w:p w14:paraId="201769B5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Пояснювальна записка містить опис технічних характеристик розробленої програми, її призначення та область застосування, очікувані техніко-економічні показники. </w:t>
      </w:r>
    </w:p>
    <w:p w14:paraId="3D3F0797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Опис мови містить характеристику використаної мови програмування, опис її основних елементів, засобів обміну даними, засобів налагодження програм, використаних в процесі розробки програмного продукту. </w:t>
      </w:r>
    </w:p>
    <w:p w14:paraId="36130698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Опис програми містить опис логічної структури програми, форматів вхідних та вихідних даних, використовуваних технічних засобів та способів виклику та завантаження програми. </w:t>
      </w:r>
    </w:p>
    <w:p w14:paraId="12F0CDC9" w14:textId="77777777" w:rsidR="00C30FEC" w:rsidRPr="00C30FEC" w:rsidRDefault="00C30FEC" w:rsidP="00C30FEC">
      <w:pPr>
        <w:pStyle w:val="Default"/>
        <w:spacing w:line="276" w:lineRule="auto"/>
        <w:ind w:firstLine="709"/>
        <w:jc w:val="both"/>
        <w:rPr>
          <w:sz w:val="28"/>
          <w:szCs w:val="28"/>
        </w:rPr>
      </w:pPr>
      <w:r w:rsidRPr="00C30FEC">
        <w:rPr>
          <w:sz w:val="28"/>
          <w:szCs w:val="28"/>
        </w:rPr>
        <w:t xml:space="preserve">Текст програми містить опис блоків програми та символічний запис програми мовою програмування. </w:t>
      </w:r>
    </w:p>
    <w:p w14:paraId="5124A8C1" w14:textId="3ADD346D" w:rsidR="00C30FEC" w:rsidRDefault="00C30FE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Програма та методика випробувань містить опис порядку випробування програми, мети, методів та засобів випробувань.</w:t>
      </w:r>
    </w:p>
    <w:p w14:paraId="53310A38" w14:textId="77777777" w:rsidR="00C30FEC" w:rsidRPr="00C30FEC" w:rsidRDefault="00C30FE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pple-converted-space"/>
          <w:sz w:val="28"/>
          <w:szCs w:val="28"/>
          <w:lang w:val="uk-UA"/>
        </w:rPr>
      </w:pPr>
    </w:p>
    <w:p w14:paraId="65098EB5" w14:textId="77777777" w:rsidR="00CB653B" w:rsidRPr="00C30FEC" w:rsidRDefault="00CB653B" w:rsidP="00C30FEC">
      <w:pPr>
        <w:pStyle w:val="aa"/>
        <w:numPr>
          <w:ilvl w:val="0"/>
          <w:numId w:val="43"/>
        </w:numPr>
        <w:shd w:val="clear" w:color="auto" w:fill="FFFFFF"/>
        <w:spacing w:after="0"/>
        <w:jc w:val="both"/>
        <w:rPr>
          <w:rFonts w:cs="Times New Roman"/>
          <w:b/>
          <w:szCs w:val="28"/>
        </w:rPr>
      </w:pPr>
      <w:r w:rsidRPr="00C30FEC">
        <w:rPr>
          <w:rFonts w:cs="Times New Roman"/>
          <w:b/>
          <w:szCs w:val="28"/>
        </w:rPr>
        <w:t>Правила написання технічної документації</w:t>
      </w:r>
    </w:p>
    <w:p w14:paraId="3AB4A818" w14:textId="77777777" w:rsidR="00CB653B" w:rsidRPr="00C30FEC" w:rsidRDefault="00CB653B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pple-converted-space"/>
          <w:sz w:val="28"/>
          <w:szCs w:val="28"/>
          <w:lang w:val="uk-UA"/>
        </w:rPr>
      </w:pPr>
    </w:p>
    <w:p w14:paraId="3FA1819A" w14:textId="71BC26D2" w:rsidR="00EA1672" w:rsidRPr="00C30FEC" w:rsidRDefault="00CB653B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rStyle w:val="apple-converted-space"/>
          <w:sz w:val="28"/>
          <w:szCs w:val="28"/>
          <w:lang w:val="uk-UA"/>
        </w:rPr>
      </w:pPr>
      <w:r w:rsidRPr="00C30FEC">
        <w:rPr>
          <w:rStyle w:val="apple-converted-space"/>
          <w:sz w:val="28"/>
          <w:szCs w:val="28"/>
          <w:lang w:val="uk-UA"/>
        </w:rPr>
        <w:t xml:space="preserve">Рецензія - це текст, що містить розбір і оцінку будь-якого художнього твору (книги, фільму і ін.) </w:t>
      </w:r>
      <w:r w:rsidR="00F742D9" w:rsidRPr="00C30FEC">
        <w:rPr>
          <w:rStyle w:val="apple-converted-space"/>
          <w:sz w:val="28"/>
          <w:szCs w:val="28"/>
          <w:lang w:val="uk-UA"/>
        </w:rPr>
        <w:t>а</w:t>
      </w:r>
      <w:r w:rsidRPr="00C30FEC">
        <w:rPr>
          <w:rStyle w:val="apple-converted-space"/>
          <w:sz w:val="28"/>
          <w:szCs w:val="28"/>
          <w:lang w:val="uk-UA"/>
        </w:rPr>
        <w:t>бо наукової роботи, особою, компетентн</w:t>
      </w:r>
      <w:r w:rsidR="00F742D9" w:rsidRPr="00C30FEC">
        <w:rPr>
          <w:rStyle w:val="apple-converted-space"/>
          <w:sz w:val="28"/>
          <w:szCs w:val="28"/>
          <w:lang w:val="uk-UA"/>
        </w:rPr>
        <w:t>ою</w:t>
      </w:r>
      <w:r w:rsidRPr="00C30FEC">
        <w:rPr>
          <w:rStyle w:val="apple-converted-space"/>
          <w:sz w:val="28"/>
          <w:szCs w:val="28"/>
          <w:lang w:val="uk-UA"/>
        </w:rPr>
        <w:t xml:space="preserve"> в даній області знань. У рецензії </w:t>
      </w:r>
      <w:r w:rsidRPr="00C30FEC">
        <w:rPr>
          <w:rStyle w:val="apple-converted-space"/>
          <w:sz w:val="28"/>
          <w:szCs w:val="28"/>
          <w:lang w:val="uk-UA"/>
        </w:rPr>
        <w:lastRenderedPageBreak/>
        <w:t>оцінюється якість роботи, її відповідність стандартам, новизна, а також те, чи була досягнута поставлена перед автором мета (якщо мова йде про наукову роботу).</w:t>
      </w:r>
    </w:p>
    <w:p w14:paraId="31F5C577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sz w:val="28"/>
          <w:szCs w:val="28"/>
          <w:lang w:val="uk-UA"/>
        </w:rPr>
        <w:t>Ціле</w:t>
      </w:r>
      <w:r w:rsidR="00B40B9E" w:rsidRPr="00C30FEC">
        <w:rPr>
          <w:b/>
          <w:sz w:val="28"/>
          <w:szCs w:val="28"/>
          <w:lang w:val="uk-UA"/>
        </w:rPr>
        <w:t>спрямованість</w:t>
      </w:r>
      <w:r w:rsidRPr="00C30FEC">
        <w:rPr>
          <w:b/>
          <w:sz w:val="28"/>
          <w:szCs w:val="28"/>
          <w:lang w:val="uk-UA"/>
        </w:rPr>
        <w:t>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Чи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можна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братися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за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роботу?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Завдання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полягає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тому,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оцінити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саму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можливість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виконання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узгодити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її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передбачувані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рамки.</w:t>
      </w:r>
    </w:p>
    <w:p w14:paraId="3CA53BE0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Зокрема,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краще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приймати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замовлення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наступних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обставинах:</w:t>
      </w:r>
    </w:p>
    <w:p w14:paraId="29F6CB74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Незрозуміло,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саме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потрібно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задокументувати.</w:t>
      </w:r>
    </w:p>
    <w:p w14:paraId="7BE7FB20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Незрозуміло,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персонально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потрібна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документація.</w:t>
      </w:r>
    </w:p>
    <w:p w14:paraId="0D9A009A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Незрозуміло,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документація.</w:t>
      </w:r>
    </w:p>
    <w:p w14:paraId="6815BEBA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Незрозуміло,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зможе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приділити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необхідний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час.</w:t>
      </w:r>
    </w:p>
    <w:p w14:paraId="2542DAE9" w14:textId="77777777" w:rsidR="0005633C" w:rsidRPr="00C30FEC" w:rsidRDefault="00C51EB3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М</w:t>
      </w:r>
      <w:r w:rsidR="0005633C" w:rsidRPr="00C30FEC">
        <w:rPr>
          <w:sz w:val="28"/>
          <w:szCs w:val="28"/>
          <w:lang w:val="uk-UA"/>
        </w:rPr>
        <w:t>інімальний</w:t>
      </w:r>
      <w:r w:rsidR="00B40B9E" w:rsidRPr="00C30FEC">
        <w:rPr>
          <w:sz w:val="28"/>
          <w:szCs w:val="28"/>
          <w:lang w:val="uk-UA"/>
        </w:rPr>
        <w:t xml:space="preserve"> </w:t>
      </w:r>
      <w:r w:rsidR="0005633C" w:rsidRPr="00C30FEC">
        <w:rPr>
          <w:sz w:val="28"/>
          <w:szCs w:val="28"/>
          <w:lang w:val="uk-UA"/>
        </w:rPr>
        <w:t>набір</w:t>
      </w:r>
      <w:r w:rsidR="00B40B9E" w:rsidRPr="00C30FEC">
        <w:rPr>
          <w:sz w:val="28"/>
          <w:szCs w:val="28"/>
          <w:lang w:val="uk-UA"/>
        </w:rPr>
        <w:t xml:space="preserve"> </w:t>
      </w:r>
      <w:r w:rsidR="0005633C" w:rsidRPr="00C30FEC">
        <w:rPr>
          <w:sz w:val="28"/>
          <w:szCs w:val="28"/>
          <w:lang w:val="uk-UA"/>
        </w:rPr>
        <w:t>необхідних</w:t>
      </w:r>
      <w:r w:rsidR="00B40B9E" w:rsidRPr="00C30FEC">
        <w:rPr>
          <w:sz w:val="28"/>
          <w:szCs w:val="28"/>
          <w:lang w:val="uk-UA"/>
        </w:rPr>
        <w:t xml:space="preserve"> </w:t>
      </w:r>
      <w:r w:rsidR="0005633C" w:rsidRPr="00C30FEC">
        <w:rPr>
          <w:sz w:val="28"/>
          <w:szCs w:val="28"/>
          <w:lang w:val="uk-UA"/>
        </w:rPr>
        <w:t>умов</w:t>
      </w:r>
      <w:r w:rsidR="00B40B9E" w:rsidRPr="00C30FEC">
        <w:rPr>
          <w:sz w:val="28"/>
          <w:szCs w:val="28"/>
          <w:lang w:val="uk-UA"/>
        </w:rPr>
        <w:t xml:space="preserve"> </w:t>
      </w:r>
      <w:r w:rsidR="0005633C"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="0005633C" w:rsidRPr="00C30FEC">
        <w:rPr>
          <w:sz w:val="28"/>
          <w:szCs w:val="28"/>
          <w:lang w:val="uk-UA"/>
        </w:rPr>
        <w:t>роботи</w:t>
      </w:r>
    </w:p>
    <w:p w14:paraId="10D4E15B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документування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чіткі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межі.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ідентифікований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назвою,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якимись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об'єктивними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ознаками,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наприклад,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існує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працездатна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збірка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продукту,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вдалося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встановити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запустити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своєму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комп'ютері.</w:t>
      </w:r>
    </w:p>
    <w:p w14:paraId="51D62930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боку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призначений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один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тільки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один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куратор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документування.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наділений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повноваженнями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затверджувати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залучати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інших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представників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(наприклад,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програмістів)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міру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необхідності,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висувати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доробки,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визнавати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виконаною.</w:t>
      </w:r>
    </w:p>
    <w:p w14:paraId="1FF6FB12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Куратор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більш-менш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виразно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повідомив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вам,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мета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розробки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приблизно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розраховує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вас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отримати.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боку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пояснили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куратору,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приблизно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результати,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приблизно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приблизно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гроші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можете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надати,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його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загальному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влаштувало.</w:t>
      </w:r>
    </w:p>
    <w:p w14:paraId="610A92D7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впевнені,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куратора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намір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присвятити,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можливість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сумлінно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виконати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свою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частину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домогтися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ж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своїх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колег.</w:t>
      </w:r>
    </w:p>
    <w:p w14:paraId="6DB02FDF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sz w:val="28"/>
          <w:szCs w:val="28"/>
          <w:lang w:val="uk-UA"/>
        </w:rPr>
        <w:t>Постановка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задачі.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було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гарантовано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(наскільки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житті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взагалі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існують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які-небудь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гарантії)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здати,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її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результату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пред'явлені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чіткі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вимоги,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дотримання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можна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більш-менш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об'єктивно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перевірити.</w:t>
      </w:r>
    </w:p>
    <w:p w14:paraId="1B298230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тільки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чіткими,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об'єктивними,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перевіряються,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але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адекватними.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Іншими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словами,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вони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описувати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істотні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світлі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сформульованої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мети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властивості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результату.</w:t>
      </w:r>
    </w:p>
    <w:p w14:paraId="22742ECD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Який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набір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вимог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адекватний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опис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документації?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відповідь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питання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часто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відсилають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стандартів.</w:t>
      </w:r>
    </w:p>
    <w:p w14:paraId="5E342D43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технічної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цілому:</w:t>
      </w:r>
    </w:p>
    <w:p w14:paraId="12B9456D" w14:textId="7545D50A" w:rsidR="0005633C" w:rsidRPr="00C30FEC" w:rsidRDefault="0005633C" w:rsidP="00C30FEC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склад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комплекту;</w:t>
      </w:r>
    </w:p>
    <w:p w14:paraId="68A91128" w14:textId="068ED384" w:rsidR="0005633C" w:rsidRPr="00C30FEC" w:rsidRDefault="0005633C" w:rsidP="00C30FEC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спосіб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іменування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ідентифікації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(наприклад,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спосіб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формування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заголовків,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шифри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документів);</w:t>
      </w:r>
    </w:p>
    <w:p w14:paraId="39040BF7" w14:textId="2C96B7AA" w:rsidR="0005633C" w:rsidRPr="00C30FEC" w:rsidRDefault="0005633C" w:rsidP="00C30FEC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організація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електронній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формі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(наприклад,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структура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каталогів);</w:t>
      </w:r>
    </w:p>
    <w:p w14:paraId="6B4BD3CD" w14:textId="79C5994A" w:rsidR="0005633C" w:rsidRPr="00C30FEC" w:rsidRDefault="0005633C" w:rsidP="00C30FEC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форма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спосіб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поставки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комплекту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(носій,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порядок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доставки).</w:t>
      </w:r>
    </w:p>
    <w:p w14:paraId="57094DD7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кожного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документів:</w:t>
      </w:r>
    </w:p>
    <w:p w14:paraId="1AFC2060" w14:textId="5ED89AA9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аудиторія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документа;</w:t>
      </w:r>
    </w:p>
    <w:p w14:paraId="5572D299" w14:textId="55BB6958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proofErr w:type="spellStart"/>
      <w:r w:rsidRPr="00C30FEC">
        <w:rPr>
          <w:sz w:val="28"/>
          <w:szCs w:val="28"/>
          <w:lang w:val="uk-UA"/>
        </w:rPr>
        <w:t>вирішу</w:t>
      </w:r>
      <w:r w:rsidR="00F742D9" w:rsidRPr="00C30FEC">
        <w:rPr>
          <w:sz w:val="28"/>
          <w:szCs w:val="28"/>
          <w:lang w:val="uk-UA"/>
        </w:rPr>
        <w:t>ємі</w:t>
      </w:r>
      <w:proofErr w:type="spellEnd"/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завдання;</w:t>
      </w:r>
    </w:p>
    <w:p w14:paraId="31061B9D" w14:textId="665FB682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lastRenderedPageBreak/>
        <w:t>структура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(анотоване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зміст);</w:t>
      </w:r>
    </w:p>
    <w:p w14:paraId="525E1C51" w14:textId="36940BBD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мова;</w:t>
      </w:r>
    </w:p>
    <w:p w14:paraId="7F7137CC" w14:textId="585D0517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термінологія;</w:t>
      </w:r>
    </w:p>
    <w:p w14:paraId="35768E49" w14:textId="402523CD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стиль;</w:t>
      </w:r>
    </w:p>
    <w:p w14:paraId="203D660E" w14:textId="20982E44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апарат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видання;</w:t>
      </w:r>
    </w:p>
    <w:p w14:paraId="6E80F143" w14:textId="58897EB8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оформлення;</w:t>
      </w:r>
    </w:p>
    <w:p w14:paraId="63B490CC" w14:textId="540D764F" w:rsidR="0005633C" w:rsidRPr="00C30FEC" w:rsidRDefault="0005633C" w:rsidP="00C30FEC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технічні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вимоги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(наприклад,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електронний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формат,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довідкових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систем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-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спосіб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контекстної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прив'язки).</w:t>
      </w:r>
    </w:p>
    <w:p w14:paraId="2123CCE2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описі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аудиторії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зафіксовані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її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властивості:</w:t>
      </w:r>
    </w:p>
    <w:p w14:paraId="7577CDB8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основні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функції,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цілі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діяльності;</w:t>
      </w:r>
    </w:p>
    <w:p w14:paraId="101C00F6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кваліфікація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предметної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області;</w:t>
      </w:r>
    </w:p>
    <w:p w14:paraId="1D5D8D40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кваліфікація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області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інформаційних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технологій.</w:t>
      </w:r>
    </w:p>
    <w:p w14:paraId="2900865A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Описуючи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кваліфікацію,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уникайте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неінформативних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визначень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кшталт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«висока»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або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«середня».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Намагайтеся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давати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змістовні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характеристики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кваліфікації,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виходячи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ваших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стосуватися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або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торкатися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певних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тем,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мають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нього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відношення.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документуванні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бухгалтерської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програми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збираєтеся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пояснювати,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рахунків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баланс,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скажіть,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адресат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володіє,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мінімум,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основами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бухгалтерського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обліку.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маєте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наміру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включати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керівництво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адміністратора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переклад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Microsoft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SQL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Server,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скажіть,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адресатом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передбачається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вміння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його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встановлювати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налаштовувати.</w:t>
      </w:r>
    </w:p>
    <w:p w14:paraId="142EE3B8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Завдання,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вирішуються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-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завдання,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представник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цільової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аудиторії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повинен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змозі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вирішити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самостійно,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користуючись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цим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джерело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інформації.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Список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завдань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повинен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закритим,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ніяких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«і</w:t>
      </w:r>
      <w:r w:rsidR="00B40B9E" w:rsidRPr="00C30FEC">
        <w:rPr>
          <w:sz w:val="28"/>
          <w:szCs w:val="28"/>
          <w:lang w:val="uk-UA"/>
        </w:rPr>
        <w:t xml:space="preserve"> </w:t>
      </w:r>
      <w:proofErr w:type="spellStart"/>
      <w:r w:rsidRPr="00C30FEC">
        <w:rPr>
          <w:sz w:val="28"/>
          <w:szCs w:val="28"/>
          <w:lang w:val="uk-UA"/>
        </w:rPr>
        <w:t>т.п</w:t>
      </w:r>
      <w:proofErr w:type="spellEnd"/>
      <w:r w:rsidRPr="00C30FEC">
        <w:rPr>
          <w:sz w:val="28"/>
          <w:szCs w:val="28"/>
          <w:lang w:val="uk-UA"/>
        </w:rPr>
        <w:t>.»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останньому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пункті.</w:t>
      </w:r>
    </w:p>
    <w:p w14:paraId="65E2C616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sz w:val="28"/>
          <w:szCs w:val="28"/>
          <w:lang w:val="uk-UA"/>
        </w:rPr>
        <w:t>Формування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комерційної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пропозиції.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Комерційна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пропозиція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-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оголошуєте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замовнику,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саме,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термін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гроші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готові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нього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зробити.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стадії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визначення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мети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ним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обговорювали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рамки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роботи,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тепер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все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повинно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бути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точно.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зміст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комерційної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пропозиції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несете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повну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відповідальність,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правда,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тільки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моральну.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Юридична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виникне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після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укладення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договору.</w:t>
      </w:r>
    </w:p>
    <w:p w14:paraId="47D61554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вдаючись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такі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великі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теми,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техніка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продажів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діловий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етикет,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скажімо,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комерційну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пропозицію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даному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випадку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включає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себе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три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основні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частини:</w:t>
      </w:r>
    </w:p>
    <w:p w14:paraId="7AFD2176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документування;</w:t>
      </w:r>
    </w:p>
    <w:p w14:paraId="5BF9A5ED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Pr="00C30FEC">
        <w:rPr>
          <w:sz w:val="28"/>
          <w:szCs w:val="28"/>
          <w:lang w:val="uk-UA"/>
        </w:rPr>
        <w:tab/>
        <w:t>календарний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план;</w:t>
      </w:r>
    </w:p>
    <w:p w14:paraId="135F4AE5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sz w:val="28"/>
          <w:szCs w:val="28"/>
          <w:lang w:val="uk-UA"/>
        </w:rPr>
        <w:t>•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загальна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вартість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графік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платежів.</w:t>
      </w:r>
    </w:p>
    <w:p w14:paraId="49C8E5D8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sz w:val="28"/>
          <w:szCs w:val="28"/>
          <w:lang w:val="uk-UA"/>
        </w:rPr>
        <w:t>Комерційні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переговори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і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підписання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договор</w:t>
      </w:r>
      <w:r w:rsidR="00B40B9E" w:rsidRPr="00C30FEC">
        <w:rPr>
          <w:b/>
          <w:sz w:val="28"/>
          <w:szCs w:val="28"/>
          <w:lang w:val="uk-UA"/>
        </w:rPr>
        <w:t>у</w:t>
      </w:r>
      <w:r w:rsidRPr="00C30FEC">
        <w:rPr>
          <w:sz w:val="28"/>
          <w:szCs w:val="28"/>
          <w:lang w:val="uk-UA"/>
        </w:rPr>
        <w:t>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Оформ</w:t>
      </w:r>
      <w:r w:rsidR="00B40B9E" w:rsidRPr="00C30FEC">
        <w:rPr>
          <w:sz w:val="28"/>
          <w:szCs w:val="28"/>
          <w:lang w:val="uk-UA"/>
        </w:rPr>
        <w:t>и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комерційну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пропозицію,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спрямовуєте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його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замовнику.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Бажано,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змістовна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частина,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якої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відносимо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документування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календарний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план,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до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цього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моменту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вже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була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узгоджена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замовником.</w:t>
      </w:r>
    </w:p>
    <w:p w14:paraId="3B266137" w14:textId="77777777" w:rsidR="0005633C" w:rsidRPr="00C30FEC" w:rsidRDefault="0005633C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  <w:r w:rsidRPr="00C30FEC">
        <w:rPr>
          <w:b/>
          <w:sz w:val="28"/>
          <w:szCs w:val="28"/>
          <w:lang w:val="uk-UA"/>
        </w:rPr>
        <w:t>Виконання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і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здача</w:t>
      </w:r>
      <w:r w:rsidR="00B40B9E" w:rsidRPr="00C30FEC">
        <w:rPr>
          <w:b/>
          <w:sz w:val="28"/>
          <w:szCs w:val="28"/>
          <w:lang w:val="uk-UA"/>
        </w:rPr>
        <w:t xml:space="preserve"> </w:t>
      </w:r>
      <w:r w:rsidRPr="00C30FEC">
        <w:rPr>
          <w:b/>
          <w:sz w:val="28"/>
          <w:szCs w:val="28"/>
          <w:lang w:val="uk-UA"/>
        </w:rPr>
        <w:t>роботи</w:t>
      </w:r>
      <w:r w:rsidRPr="00C30FEC">
        <w:rPr>
          <w:sz w:val="28"/>
          <w:szCs w:val="28"/>
          <w:lang w:val="uk-UA"/>
        </w:rPr>
        <w:t>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Складність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тому,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проблеми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у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взаємодії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замовником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багатьох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випадках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стають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помітні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не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відразу.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Щоб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їх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вчасно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розпізнавати,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їх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потрібно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знати,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благо,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вони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типові.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Перерахуємо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тут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кілька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найбільш</w:t>
      </w:r>
      <w:r w:rsidR="00B40B9E" w:rsidRPr="00C30FEC">
        <w:rPr>
          <w:sz w:val="28"/>
          <w:szCs w:val="28"/>
          <w:lang w:val="uk-UA"/>
        </w:rPr>
        <w:t xml:space="preserve"> </w:t>
      </w:r>
      <w:r w:rsidRPr="00C30FEC">
        <w:rPr>
          <w:sz w:val="28"/>
          <w:szCs w:val="28"/>
          <w:lang w:val="uk-UA"/>
        </w:rPr>
        <w:t>поширених.</w:t>
      </w:r>
    </w:p>
    <w:tbl>
      <w:tblPr>
        <w:tblW w:w="109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6953"/>
      </w:tblGrid>
      <w:tr w:rsidR="00AA050A" w:rsidRPr="00C30FEC" w14:paraId="1C1E2C3F" w14:textId="77777777" w:rsidTr="00BA11F2">
        <w:trPr>
          <w:tblHeader/>
        </w:trPr>
        <w:tc>
          <w:tcPr>
            <w:tcW w:w="3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C5B57" w14:textId="77777777" w:rsidR="00AA050A" w:rsidRPr="00C30FEC" w:rsidRDefault="00AA050A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b/>
                <w:bCs/>
                <w:spacing w:val="2"/>
                <w:szCs w:val="28"/>
                <w:lang w:eastAsia="ru-RU"/>
              </w:rPr>
            </w:pPr>
            <w:r w:rsidRPr="00C30FEC">
              <w:rPr>
                <w:rFonts w:eastAsia="Times New Roman" w:cs="Times New Roman"/>
                <w:b/>
                <w:bCs/>
                <w:spacing w:val="2"/>
                <w:szCs w:val="28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8E2B6" w14:textId="77777777" w:rsidR="00AA050A" w:rsidRPr="00C30FEC" w:rsidRDefault="0005633C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b/>
                <w:bCs/>
                <w:spacing w:val="2"/>
                <w:szCs w:val="28"/>
                <w:lang w:eastAsia="ru-RU"/>
              </w:rPr>
            </w:pPr>
            <w:r w:rsidRPr="00C30FEC">
              <w:rPr>
                <w:rFonts w:cs="Times New Roman"/>
                <w:b/>
                <w:szCs w:val="28"/>
              </w:rPr>
              <w:t>Реакція</w:t>
            </w:r>
          </w:p>
        </w:tc>
      </w:tr>
      <w:tr w:rsidR="00AA050A" w:rsidRPr="00C30FEC" w14:paraId="656D7047" w14:textId="77777777" w:rsidTr="00BA11F2">
        <w:tc>
          <w:tcPr>
            <w:tcW w:w="3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43558" w14:textId="77777777" w:rsidR="00AA050A" w:rsidRPr="00C30FEC" w:rsidRDefault="0005633C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spacing w:val="2"/>
                <w:szCs w:val="28"/>
                <w:lang w:eastAsia="ru-RU"/>
              </w:rPr>
            </w:pPr>
            <w:r w:rsidRPr="00C30FEC">
              <w:rPr>
                <w:rFonts w:cs="Times New Roman"/>
                <w:szCs w:val="28"/>
              </w:rPr>
              <w:t>Активне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зміна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продукту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під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час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документування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F3D3E" w14:textId="77777777" w:rsidR="00AA050A" w:rsidRPr="00C30FEC" w:rsidRDefault="0005633C" w:rsidP="00C30FEC">
            <w:pPr>
              <w:pStyle w:val="a3"/>
              <w:shd w:val="clear" w:color="auto" w:fill="FFFFFF"/>
              <w:spacing w:before="0" w:beforeAutospacing="0" w:after="0" w:afterAutospacing="0" w:line="276" w:lineRule="auto"/>
              <w:ind w:left="292" w:right="85" w:firstLine="283"/>
              <w:jc w:val="center"/>
              <w:rPr>
                <w:spacing w:val="2"/>
                <w:szCs w:val="28"/>
                <w:lang w:val="uk-UA"/>
              </w:rPr>
            </w:pPr>
            <w:r w:rsidRPr="00C30FEC">
              <w:rPr>
                <w:sz w:val="28"/>
                <w:szCs w:val="28"/>
                <w:lang w:val="uk-UA"/>
              </w:rPr>
              <w:t>Вимагайте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призупинити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роботу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над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документацією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тих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пір,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поки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продукт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стабілізується.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Після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стабілізації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проведіть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ревізію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вимог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документації.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Можливо,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буде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потрібно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внесення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змін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план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документування</w:t>
            </w:r>
          </w:p>
        </w:tc>
      </w:tr>
      <w:tr w:rsidR="00AA050A" w:rsidRPr="00C30FEC" w14:paraId="4497CECC" w14:textId="77777777" w:rsidTr="00BA11F2">
        <w:tc>
          <w:tcPr>
            <w:tcW w:w="3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93E44" w14:textId="77777777" w:rsidR="00AA050A" w:rsidRPr="00C30FEC" w:rsidRDefault="0005633C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spacing w:val="2"/>
                <w:szCs w:val="28"/>
                <w:lang w:eastAsia="ru-RU"/>
              </w:rPr>
            </w:pPr>
            <w:r w:rsidRPr="00C30FEC">
              <w:rPr>
                <w:rFonts w:cs="Times New Roman"/>
                <w:szCs w:val="28"/>
              </w:rPr>
              <w:t>Куратор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здійснює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тільки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формальний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нагляд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за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документуванням,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він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погано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знає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продукт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і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не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може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відповісти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на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більшість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питань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по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суті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694CF" w14:textId="77777777" w:rsidR="00AA050A" w:rsidRPr="00C30FEC" w:rsidRDefault="0005633C" w:rsidP="00C30FEC">
            <w:pPr>
              <w:pStyle w:val="a3"/>
              <w:shd w:val="clear" w:color="auto" w:fill="FFFFFF"/>
              <w:spacing w:before="0" w:beforeAutospacing="0" w:after="0" w:afterAutospacing="0" w:line="276" w:lineRule="auto"/>
              <w:ind w:left="292" w:right="85" w:firstLine="283"/>
              <w:jc w:val="center"/>
              <w:rPr>
                <w:spacing w:val="2"/>
                <w:szCs w:val="28"/>
                <w:lang w:val="uk-UA"/>
              </w:rPr>
            </w:pPr>
            <w:r w:rsidRPr="00C30FEC">
              <w:rPr>
                <w:sz w:val="28"/>
                <w:szCs w:val="28"/>
                <w:lang w:val="uk-UA"/>
              </w:rPr>
              <w:t>Вимагайте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призначення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технічного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консультанта,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яким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можете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контактувати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напряму</w:t>
            </w:r>
          </w:p>
        </w:tc>
      </w:tr>
      <w:tr w:rsidR="00AA050A" w:rsidRPr="00C30FEC" w14:paraId="721E9B19" w14:textId="77777777" w:rsidTr="00BA11F2">
        <w:tc>
          <w:tcPr>
            <w:tcW w:w="3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53CDB" w14:textId="77777777" w:rsidR="00AA050A" w:rsidRPr="00C30FEC" w:rsidRDefault="0005633C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spacing w:val="2"/>
                <w:szCs w:val="28"/>
                <w:lang w:eastAsia="ru-RU"/>
              </w:rPr>
            </w:pPr>
            <w:r w:rsidRPr="00C30FEC">
              <w:rPr>
                <w:rFonts w:cs="Times New Roman"/>
                <w:szCs w:val="28"/>
              </w:rPr>
              <w:t>Ви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отримуєте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неузгоджені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(можливо,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навіть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суперечливі)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зауваження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до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документації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від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кількох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рецензентів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C61BF" w14:textId="77777777" w:rsidR="00AA050A" w:rsidRPr="00C30FEC" w:rsidRDefault="0005633C" w:rsidP="00C30FEC">
            <w:pPr>
              <w:pStyle w:val="a3"/>
              <w:shd w:val="clear" w:color="auto" w:fill="FFFFFF"/>
              <w:spacing w:before="0" w:beforeAutospacing="0" w:after="0" w:afterAutospacing="0" w:line="276" w:lineRule="auto"/>
              <w:ind w:left="292" w:right="85" w:firstLine="283"/>
              <w:jc w:val="center"/>
              <w:rPr>
                <w:spacing w:val="2"/>
                <w:szCs w:val="28"/>
                <w:lang w:val="uk-UA"/>
              </w:rPr>
            </w:pPr>
            <w:r w:rsidRPr="00C30FEC">
              <w:rPr>
                <w:sz w:val="28"/>
                <w:szCs w:val="28"/>
                <w:lang w:val="uk-UA"/>
              </w:rPr>
              <w:t>Вимагайте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зібрати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нараду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участю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куратора,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його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начальника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всіх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рецензентів.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нараді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зведіть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зауваження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єдиний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список,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яким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будуть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згодні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всі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учасники.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Досягніть,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щоб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куратору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вашій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присутності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зобов'язали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надалі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збирати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зауваження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усіх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рецензентів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складати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єдиний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список.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Інший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варіант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-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домовитися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те,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що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зауваження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щоразу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будуть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затверджуватися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спільній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нараді</w:t>
            </w:r>
          </w:p>
        </w:tc>
      </w:tr>
      <w:tr w:rsidR="00AA050A" w:rsidRPr="00C30FEC" w14:paraId="1B87DE7A" w14:textId="77777777" w:rsidTr="00BA11F2">
        <w:tc>
          <w:tcPr>
            <w:tcW w:w="3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10F90" w14:textId="77777777" w:rsidR="00AA050A" w:rsidRPr="00C30FEC" w:rsidRDefault="0005633C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spacing w:val="2"/>
                <w:szCs w:val="28"/>
                <w:lang w:eastAsia="ru-RU"/>
              </w:rPr>
            </w:pPr>
            <w:r w:rsidRPr="00C30FEC">
              <w:rPr>
                <w:rFonts w:cs="Times New Roman"/>
                <w:szCs w:val="28"/>
              </w:rPr>
              <w:t>Незважаючи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на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значну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кількість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циклів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рецензування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потік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зауважень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не</w:t>
            </w:r>
            <w:r w:rsidR="00B40B9E" w:rsidRPr="00C30FEC">
              <w:rPr>
                <w:rFonts w:cs="Times New Roman"/>
                <w:szCs w:val="28"/>
              </w:rPr>
              <w:t xml:space="preserve"> </w:t>
            </w:r>
            <w:r w:rsidRPr="00C30FEC">
              <w:rPr>
                <w:rFonts w:cs="Times New Roman"/>
                <w:szCs w:val="28"/>
              </w:rPr>
              <w:t>вичерпується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EB5FE" w14:textId="77777777" w:rsidR="0005633C" w:rsidRPr="00C30FEC" w:rsidRDefault="0005633C" w:rsidP="00C30FEC">
            <w:pPr>
              <w:pStyle w:val="a3"/>
              <w:shd w:val="clear" w:color="auto" w:fill="FFFFFF"/>
              <w:spacing w:before="0" w:beforeAutospacing="0" w:after="0" w:afterAutospacing="0" w:line="276" w:lineRule="auto"/>
              <w:ind w:left="292" w:right="85" w:firstLine="283"/>
              <w:jc w:val="center"/>
              <w:rPr>
                <w:sz w:val="28"/>
                <w:szCs w:val="28"/>
                <w:lang w:val="uk-UA"/>
              </w:rPr>
            </w:pPr>
            <w:r w:rsidRPr="00C30FEC">
              <w:rPr>
                <w:sz w:val="28"/>
                <w:szCs w:val="28"/>
                <w:lang w:val="uk-UA"/>
              </w:rPr>
              <w:t>Вимагайте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складання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закритого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списку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дефектів,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після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усунення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яких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робота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буде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прийнята.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Оформіть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список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цих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дефектів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окремим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протоколом,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в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якому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кожному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дефекту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буде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присвоєно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номер.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Надалі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розглядайте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тільки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претензії,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прямо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пов'язані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дефектами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із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закритого</w:t>
            </w:r>
            <w:r w:rsidR="00B40B9E" w:rsidRPr="00C30FEC">
              <w:rPr>
                <w:sz w:val="28"/>
                <w:szCs w:val="28"/>
                <w:lang w:val="uk-UA"/>
              </w:rPr>
              <w:t xml:space="preserve"> </w:t>
            </w:r>
            <w:r w:rsidRPr="00C30FEC">
              <w:rPr>
                <w:sz w:val="28"/>
                <w:szCs w:val="28"/>
                <w:lang w:val="uk-UA"/>
              </w:rPr>
              <w:t>списку</w:t>
            </w:r>
          </w:p>
          <w:p w14:paraId="4F08B155" w14:textId="77777777" w:rsidR="00AA050A" w:rsidRPr="00C30FEC" w:rsidRDefault="00AA050A" w:rsidP="00C30FEC">
            <w:pPr>
              <w:spacing w:after="0"/>
              <w:ind w:left="292" w:right="85" w:firstLine="283"/>
              <w:jc w:val="center"/>
              <w:rPr>
                <w:rFonts w:eastAsia="Times New Roman" w:cs="Times New Roman"/>
                <w:spacing w:val="2"/>
                <w:szCs w:val="28"/>
                <w:lang w:eastAsia="ru-RU"/>
              </w:rPr>
            </w:pPr>
          </w:p>
        </w:tc>
      </w:tr>
    </w:tbl>
    <w:p w14:paraId="466EA491" w14:textId="77777777" w:rsidR="00AA050A" w:rsidRPr="00C30FEC" w:rsidRDefault="00AA050A" w:rsidP="00C30FEC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k-UA"/>
        </w:rPr>
      </w:pPr>
    </w:p>
    <w:sectPr w:rsidR="00AA050A" w:rsidRPr="00C30FEC" w:rsidSect="00D91E10">
      <w:pgSz w:w="11906" w:h="16838"/>
      <w:pgMar w:top="709" w:right="424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CDF"/>
    <w:multiLevelType w:val="multilevel"/>
    <w:tmpl w:val="354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D52C9"/>
    <w:multiLevelType w:val="hybridMultilevel"/>
    <w:tmpl w:val="B4AA95BC"/>
    <w:lvl w:ilvl="0" w:tplc="87D0BAA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" w15:restartNumberingAfterBreak="0">
    <w:nsid w:val="07D11E9D"/>
    <w:multiLevelType w:val="hybridMultilevel"/>
    <w:tmpl w:val="4D5C1F2E"/>
    <w:lvl w:ilvl="0" w:tplc="9BEC4206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A30F96"/>
    <w:multiLevelType w:val="hybridMultilevel"/>
    <w:tmpl w:val="62E4470A"/>
    <w:lvl w:ilvl="0" w:tplc="58F074A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06E9D"/>
    <w:multiLevelType w:val="hybridMultilevel"/>
    <w:tmpl w:val="527A7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F0DCB"/>
    <w:multiLevelType w:val="hybridMultilevel"/>
    <w:tmpl w:val="F18E8E78"/>
    <w:lvl w:ilvl="0" w:tplc="01B00CF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0D1D317E"/>
    <w:multiLevelType w:val="hybridMultilevel"/>
    <w:tmpl w:val="9DBEFCBE"/>
    <w:lvl w:ilvl="0" w:tplc="DDE2A04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774F8"/>
    <w:multiLevelType w:val="hybridMultilevel"/>
    <w:tmpl w:val="4AE6D9F8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3196B"/>
    <w:multiLevelType w:val="multilevel"/>
    <w:tmpl w:val="8B2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74BBF"/>
    <w:multiLevelType w:val="multilevel"/>
    <w:tmpl w:val="4D20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E1A51"/>
    <w:multiLevelType w:val="hybridMultilevel"/>
    <w:tmpl w:val="9280AB02"/>
    <w:lvl w:ilvl="0" w:tplc="816CA9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BF55FA"/>
    <w:multiLevelType w:val="multilevel"/>
    <w:tmpl w:val="2AD470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036E5"/>
    <w:multiLevelType w:val="multilevel"/>
    <w:tmpl w:val="7B9CB5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36F60"/>
    <w:multiLevelType w:val="multilevel"/>
    <w:tmpl w:val="E9C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8018C5"/>
    <w:multiLevelType w:val="hybridMultilevel"/>
    <w:tmpl w:val="0B18E47A"/>
    <w:lvl w:ilvl="0" w:tplc="816CA9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4062EE"/>
    <w:multiLevelType w:val="hybridMultilevel"/>
    <w:tmpl w:val="2FBA3C74"/>
    <w:lvl w:ilvl="0" w:tplc="2E5E17A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FB2CCB"/>
    <w:multiLevelType w:val="multilevel"/>
    <w:tmpl w:val="4FD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42566"/>
    <w:multiLevelType w:val="multilevel"/>
    <w:tmpl w:val="FAF67D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E298D"/>
    <w:multiLevelType w:val="hybridMultilevel"/>
    <w:tmpl w:val="9668BD80"/>
    <w:lvl w:ilvl="0" w:tplc="8B387BD0">
      <w:start w:val="1"/>
      <w:numFmt w:val="decimal"/>
      <w:lvlText w:val="%1."/>
      <w:lvlJc w:val="left"/>
      <w:pPr>
        <w:ind w:left="1778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EF53A86"/>
    <w:multiLevelType w:val="hybridMultilevel"/>
    <w:tmpl w:val="690EC922"/>
    <w:lvl w:ilvl="0" w:tplc="9CF872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F93F72"/>
    <w:multiLevelType w:val="multilevel"/>
    <w:tmpl w:val="7DC6B4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6465"/>
    <w:multiLevelType w:val="multilevel"/>
    <w:tmpl w:val="636ED8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D0414"/>
    <w:multiLevelType w:val="hybridMultilevel"/>
    <w:tmpl w:val="3E8CCD4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E2A73"/>
    <w:multiLevelType w:val="hybridMultilevel"/>
    <w:tmpl w:val="94FC2320"/>
    <w:lvl w:ilvl="0" w:tplc="2E5E17A8">
      <w:start w:val="1"/>
      <w:numFmt w:val="decimal"/>
      <w:lvlText w:val="%1."/>
      <w:lvlJc w:val="left"/>
      <w:pPr>
        <w:ind w:left="11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4" w15:restartNumberingAfterBreak="0">
    <w:nsid w:val="3FB72066"/>
    <w:multiLevelType w:val="multilevel"/>
    <w:tmpl w:val="5D68B9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46AC0"/>
    <w:multiLevelType w:val="hybridMultilevel"/>
    <w:tmpl w:val="23E8DBEC"/>
    <w:lvl w:ilvl="0" w:tplc="8C9258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FC3A1E"/>
    <w:multiLevelType w:val="hybridMultilevel"/>
    <w:tmpl w:val="5F32928A"/>
    <w:lvl w:ilvl="0" w:tplc="58F074A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A3A04"/>
    <w:multiLevelType w:val="hybridMultilevel"/>
    <w:tmpl w:val="0A8CD628"/>
    <w:lvl w:ilvl="0" w:tplc="2E5E1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6967E5"/>
    <w:multiLevelType w:val="multilevel"/>
    <w:tmpl w:val="306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64CD9"/>
    <w:multiLevelType w:val="multilevel"/>
    <w:tmpl w:val="BAFCD0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074D3"/>
    <w:multiLevelType w:val="multilevel"/>
    <w:tmpl w:val="07660D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815C5"/>
    <w:multiLevelType w:val="multilevel"/>
    <w:tmpl w:val="AD4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513B58"/>
    <w:multiLevelType w:val="multilevel"/>
    <w:tmpl w:val="B5D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F7E83"/>
    <w:multiLevelType w:val="multilevel"/>
    <w:tmpl w:val="8C1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E6EFA"/>
    <w:multiLevelType w:val="multilevel"/>
    <w:tmpl w:val="5A9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F32B6"/>
    <w:multiLevelType w:val="multilevel"/>
    <w:tmpl w:val="7C92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62720E"/>
    <w:multiLevelType w:val="multilevel"/>
    <w:tmpl w:val="8A8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81CBC"/>
    <w:multiLevelType w:val="multilevel"/>
    <w:tmpl w:val="266E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B475D6"/>
    <w:multiLevelType w:val="hybridMultilevel"/>
    <w:tmpl w:val="293AE0EC"/>
    <w:lvl w:ilvl="0" w:tplc="DCFEADD4">
      <w:start w:val="1"/>
      <w:numFmt w:val="decimal"/>
      <w:lvlText w:val="%1."/>
      <w:lvlJc w:val="left"/>
      <w:pPr>
        <w:ind w:left="4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9" w15:restartNumberingAfterBreak="0">
    <w:nsid w:val="62AE08D3"/>
    <w:multiLevelType w:val="multilevel"/>
    <w:tmpl w:val="929CD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A5009"/>
    <w:multiLevelType w:val="multilevel"/>
    <w:tmpl w:val="3E3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84369F"/>
    <w:multiLevelType w:val="hybridMultilevel"/>
    <w:tmpl w:val="751A03E4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2" w15:restartNumberingAfterBreak="0">
    <w:nsid w:val="749E1561"/>
    <w:multiLevelType w:val="multilevel"/>
    <w:tmpl w:val="CED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77A74"/>
    <w:multiLevelType w:val="multilevel"/>
    <w:tmpl w:val="0DA000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9E5C7F"/>
    <w:multiLevelType w:val="multilevel"/>
    <w:tmpl w:val="6396EF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7342A"/>
    <w:multiLevelType w:val="hybridMultilevel"/>
    <w:tmpl w:val="5374ED20"/>
    <w:lvl w:ilvl="0" w:tplc="AA701F7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CEA02AC"/>
    <w:multiLevelType w:val="multilevel"/>
    <w:tmpl w:val="769A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36"/>
  </w:num>
  <w:num w:numId="3">
    <w:abstractNumId w:val="16"/>
  </w:num>
  <w:num w:numId="4">
    <w:abstractNumId w:val="32"/>
  </w:num>
  <w:num w:numId="5">
    <w:abstractNumId w:val="28"/>
  </w:num>
  <w:num w:numId="6">
    <w:abstractNumId w:val="8"/>
  </w:num>
  <w:num w:numId="7">
    <w:abstractNumId w:val="42"/>
  </w:num>
  <w:num w:numId="8">
    <w:abstractNumId w:val="35"/>
  </w:num>
  <w:num w:numId="9">
    <w:abstractNumId w:val="37"/>
  </w:num>
  <w:num w:numId="10">
    <w:abstractNumId w:val="43"/>
  </w:num>
  <w:num w:numId="11">
    <w:abstractNumId w:val="46"/>
  </w:num>
  <w:num w:numId="12">
    <w:abstractNumId w:val="9"/>
  </w:num>
  <w:num w:numId="13">
    <w:abstractNumId w:val="33"/>
  </w:num>
  <w:num w:numId="14">
    <w:abstractNumId w:val="22"/>
  </w:num>
  <w:num w:numId="15">
    <w:abstractNumId w:val="7"/>
  </w:num>
  <w:num w:numId="16">
    <w:abstractNumId w:val="1"/>
  </w:num>
  <w:num w:numId="17">
    <w:abstractNumId w:val="4"/>
  </w:num>
  <w:num w:numId="18">
    <w:abstractNumId w:val="19"/>
  </w:num>
  <w:num w:numId="19">
    <w:abstractNumId w:val="18"/>
  </w:num>
  <w:num w:numId="20">
    <w:abstractNumId w:val="2"/>
  </w:num>
  <w:num w:numId="21">
    <w:abstractNumId w:val="6"/>
  </w:num>
  <w:num w:numId="22">
    <w:abstractNumId w:val="41"/>
  </w:num>
  <w:num w:numId="23">
    <w:abstractNumId w:val="38"/>
  </w:num>
  <w:num w:numId="24">
    <w:abstractNumId w:val="11"/>
  </w:num>
  <w:num w:numId="25">
    <w:abstractNumId w:val="17"/>
  </w:num>
  <w:num w:numId="26">
    <w:abstractNumId w:val="29"/>
  </w:num>
  <w:num w:numId="27">
    <w:abstractNumId w:val="39"/>
  </w:num>
  <w:num w:numId="28">
    <w:abstractNumId w:val="30"/>
  </w:num>
  <w:num w:numId="29">
    <w:abstractNumId w:val="20"/>
  </w:num>
  <w:num w:numId="30">
    <w:abstractNumId w:val="24"/>
  </w:num>
  <w:num w:numId="31">
    <w:abstractNumId w:val="44"/>
  </w:num>
  <w:num w:numId="32">
    <w:abstractNumId w:val="45"/>
  </w:num>
  <w:num w:numId="33">
    <w:abstractNumId w:val="26"/>
  </w:num>
  <w:num w:numId="34">
    <w:abstractNumId w:val="3"/>
  </w:num>
  <w:num w:numId="35">
    <w:abstractNumId w:val="13"/>
  </w:num>
  <w:num w:numId="36">
    <w:abstractNumId w:val="0"/>
  </w:num>
  <w:num w:numId="37">
    <w:abstractNumId w:val="12"/>
  </w:num>
  <w:num w:numId="38">
    <w:abstractNumId w:val="21"/>
  </w:num>
  <w:num w:numId="39">
    <w:abstractNumId w:val="31"/>
  </w:num>
  <w:num w:numId="40">
    <w:abstractNumId w:val="40"/>
  </w:num>
  <w:num w:numId="41">
    <w:abstractNumId w:val="5"/>
  </w:num>
  <w:num w:numId="42">
    <w:abstractNumId w:val="25"/>
  </w:num>
  <w:num w:numId="43">
    <w:abstractNumId w:val="27"/>
  </w:num>
  <w:num w:numId="44">
    <w:abstractNumId w:val="15"/>
  </w:num>
  <w:num w:numId="45">
    <w:abstractNumId w:val="23"/>
  </w:num>
  <w:num w:numId="46">
    <w:abstractNumId w:val="10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AA"/>
    <w:rsid w:val="000065D3"/>
    <w:rsid w:val="00012786"/>
    <w:rsid w:val="00031930"/>
    <w:rsid w:val="0003773D"/>
    <w:rsid w:val="00055015"/>
    <w:rsid w:val="0005633C"/>
    <w:rsid w:val="00060045"/>
    <w:rsid w:val="00075A4F"/>
    <w:rsid w:val="00085F2B"/>
    <w:rsid w:val="000A4733"/>
    <w:rsid w:val="000B6273"/>
    <w:rsid w:val="000C307F"/>
    <w:rsid w:val="000C6BED"/>
    <w:rsid w:val="000F4DCF"/>
    <w:rsid w:val="00105484"/>
    <w:rsid w:val="00132DE6"/>
    <w:rsid w:val="00145AA8"/>
    <w:rsid w:val="001523BB"/>
    <w:rsid w:val="00152DE8"/>
    <w:rsid w:val="00173C0A"/>
    <w:rsid w:val="0019605B"/>
    <w:rsid w:val="001C6B02"/>
    <w:rsid w:val="001D118D"/>
    <w:rsid w:val="001D34FB"/>
    <w:rsid w:val="001E24C3"/>
    <w:rsid w:val="001E50DA"/>
    <w:rsid w:val="001F6F66"/>
    <w:rsid w:val="001F7D29"/>
    <w:rsid w:val="002012C2"/>
    <w:rsid w:val="0020343F"/>
    <w:rsid w:val="00205B7E"/>
    <w:rsid w:val="002108B9"/>
    <w:rsid w:val="00217E63"/>
    <w:rsid w:val="00232CD8"/>
    <w:rsid w:val="00241B44"/>
    <w:rsid w:val="00242EAF"/>
    <w:rsid w:val="00247161"/>
    <w:rsid w:val="00255207"/>
    <w:rsid w:val="00264C25"/>
    <w:rsid w:val="0026541C"/>
    <w:rsid w:val="00273085"/>
    <w:rsid w:val="00284534"/>
    <w:rsid w:val="00294224"/>
    <w:rsid w:val="002A168A"/>
    <w:rsid w:val="002A3B9D"/>
    <w:rsid w:val="002B34D8"/>
    <w:rsid w:val="002C676C"/>
    <w:rsid w:val="002D2D74"/>
    <w:rsid w:val="0030718D"/>
    <w:rsid w:val="00310435"/>
    <w:rsid w:val="00312FB7"/>
    <w:rsid w:val="00331B23"/>
    <w:rsid w:val="00332DB4"/>
    <w:rsid w:val="00336976"/>
    <w:rsid w:val="00361608"/>
    <w:rsid w:val="003645CD"/>
    <w:rsid w:val="003775DF"/>
    <w:rsid w:val="00381CA0"/>
    <w:rsid w:val="003A33AB"/>
    <w:rsid w:val="003A73C1"/>
    <w:rsid w:val="003C0BB5"/>
    <w:rsid w:val="003C66A8"/>
    <w:rsid w:val="003E070F"/>
    <w:rsid w:val="003E2BF7"/>
    <w:rsid w:val="003E400B"/>
    <w:rsid w:val="003E5F98"/>
    <w:rsid w:val="004140D3"/>
    <w:rsid w:val="00417098"/>
    <w:rsid w:val="00423895"/>
    <w:rsid w:val="00434978"/>
    <w:rsid w:val="00436055"/>
    <w:rsid w:val="00442188"/>
    <w:rsid w:val="00446565"/>
    <w:rsid w:val="00467622"/>
    <w:rsid w:val="00475BDD"/>
    <w:rsid w:val="00480619"/>
    <w:rsid w:val="00481E1B"/>
    <w:rsid w:val="00496C77"/>
    <w:rsid w:val="004C6A56"/>
    <w:rsid w:val="00510C9E"/>
    <w:rsid w:val="0054086A"/>
    <w:rsid w:val="0054710A"/>
    <w:rsid w:val="00547E54"/>
    <w:rsid w:val="00565B3D"/>
    <w:rsid w:val="00576E31"/>
    <w:rsid w:val="005C202B"/>
    <w:rsid w:val="005E7284"/>
    <w:rsid w:val="005F174F"/>
    <w:rsid w:val="0061465E"/>
    <w:rsid w:val="006150A8"/>
    <w:rsid w:val="006212D3"/>
    <w:rsid w:val="00627EB8"/>
    <w:rsid w:val="00637625"/>
    <w:rsid w:val="00640E54"/>
    <w:rsid w:val="00684474"/>
    <w:rsid w:val="0069461B"/>
    <w:rsid w:val="006A0DFD"/>
    <w:rsid w:val="006C5751"/>
    <w:rsid w:val="006E36AF"/>
    <w:rsid w:val="006F25E6"/>
    <w:rsid w:val="006F4096"/>
    <w:rsid w:val="00716C89"/>
    <w:rsid w:val="00746C9C"/>
    <w:rsid w:val="00747131"/>
    <w:rsid w:val="00750B7A"/>
    <w:rsid w:val="00752307"/>
    <w:rsid w:val="007543C1"/>
    <w:rsid w:val="007A4901"/>
    <w:rsid w:val="007B3231"/>
    <w:rsid w:val="007C2EBB"/>
    <w:rsid w:val="007C498D"/>
    <w:rsid w:val="007D3630"/>
    <w:rsid w:val="007D4D15"/>
    <w:rsid w:val="00801F5D"/>
    <w:rsid w:val="00830CDC"/>
    <w:rsid w:val="00831BD4"/>
    <w:rsid w:val="008343CE"/>
    <w:rsid w:val="00853651"/>
    <w:rsid w:val="00863E65"/>
    <w:rsid w:val="008712EE"/>
    <w:rsid w:val="00884412"/>
    <w:rsid w:val="008A2868"/>
    <w:rsid w:val="008C7A7A"/>
    <w:rsid w:val="00910A4D"/>
    <w:rsid w:val="00911042"/>
    <w:rsid w:val="009456D5"/>
    <w:rsid w:val="009472AC"/>
    <w:rsid w:val="00947579"/>
    <w:rsid w:val="0095763E"/>
    <w:rsid w:val="009732AE"/>
    <w:rsid w:val="00992801"/>
    <w:rsid w:val="009A0FEB"/>
    <w:rsid w:val="009A25CB"/>
    <w:rsid w:val="009D099C"/>
    <w:rsid w:val="009D52BE"/>
    <w:rsid w:val="009E5E45"/>
    <w:rsid w:val="00A01358"/>
    <w:rsid w:val="00A0735F"/>
    <w:rsid w:val="00A2151D"/>
    <w:rsid w:val="00A30793"/>
    <w:rsid w:val="00A3684A"/>
    <w:rsid w:val="00A37EC9"/>
    <w:rsid w:val="00A43201"/>
    <w:rsid w:val="00A43DCB"/>
    <w:rsid w:val="00A67E70"/>
    <w:rsid w:val="00A760BE"/>
    <w:rsid w:val="00A77B50"/>
    <w:rsid w:val="00A90BF3"/>
    <w:rsid w:val="00AA050A"/>
    <w:rsid w:val="00AB2220"/>
    <w:rsid w:val="00AB3B33"/>
    <w:rsid w:val="00AB41AA"/>
    <w:rsid w:val="00AD41CD"/>
    <w:rsid w:val="00AD7798"/>
    <w:rsid w:val="00AF0BA7"/>
    <w:rsid w:val="00AF5B79"/>
    <w:rsid w:val="00AF77DC"/>
    <w:rsid w:val="00B10AB4"/>
    <w:rsid w:val="00B20E13"/>
    <w:rsid w:val="00B261FB"/>
    <w:rsid w:val="00B313C2"/>
    <w:rsid w:val="00B40B9E"/>
    <w:rsid w:val="00B52359"/>
    <w:rsid w:val="00B644B3"/>
    <w:rsid w:val="00B66160"/>
    <w:rsid w:val="00B8060F"/>
    <w:rsid w:val="00BA11F2"/>
    <w:rsid w:val="00BA48E6"/>
    <w:rsid w:val="00BC015D"/>
    <w:rsid w:val="00BC3E80"/>
    <w:rsid w:val="00BD2515"/>
    <w:rsid w:val="00BF3369"/>
    <w:rsid w:val="00C16383"/>
    <w:rsid w:val="00C23C75"/>
    <w:rsid w:val="00C25689"/>
    <w:rsid w:val="00C30FEC"/>
    <w:rsid w:val="00C36F29"/>
    <w:rsid w:val="00C401F5"/>
    <w:rsid w:val="00C51EB3"/>
    <w:rsid w:val="00C61020"/>
    <w:rsid w:val="00C7002E"/>
    <w:rsid w:val="00C70E31"/>
    <w:rsid w:val="00C921BD"/>
    <w:rsid w:val="00C92AE1"/>
    <w:rsid w:val="00C9785D"/>
    <w:rsid w:val="00CB653B"/>
    <w:rsid w:val="00CC26A5"/>
    <w:rsid w:val="00CC5328"/>
    <w:rsid w:val="00CC6782"/>
    <w:rsid w:val="00CC685F"/>
    <w:rsid w:val="00CD5B20"/>
    <w:rsid w:val="00CF17A4"/>
    <w:rsid w:val="00D011BA"/>
    <w:rsid w:val="00D02BA9"/>
    <w:rsid w:val="00D44459"/>
    <w:rsid w:val="00D53F5C"/>
    <w:rsid w:val="00D65945"/>
    <w:rsid w:val="00D65CE9"/>
    <w:rsid w:val="00D817C4"/>
    <w:rsid w:val="00D91E10"/>
    <w:rsid w:val="00DA1E56"/>
    <w:rsid w:val="00DA305E"/>
    <w:rsid w:val="00DA738A"/>
    <w:rsid w:val="00DB2281"/>
    <w:rsid w:val="00DB6A70"/>
    <w:rsid w:val="00DC6B1D"/>
    <w:rsid w:val="00DD4EF0"/>
    <w:rsid w:val="00DF18CA"/>
    <w:rsid w:val="00E407F7"/>
    <w:rsid w:val="00E428EB"/>
    <w:rsid w:val="00E44E8E"/>
    <w:rsid w:val="00E468EE"/>
    <w:rsid w:val="00E46BE1"/>
    <w:rsid w:val="00E510B0"/>
    <w:rsid w:val="00E65258"/>
    <w:rsid w:val="00E82C02"/>
    <w:rsid w:val="00E964F1"/>
    <w:rsid w:val="00EA1672"/>
    <w:rsid w:val="00EA3308"/>
    <w:rsid w:val="00EA71AD"/>
    <w:rsid w:val="00ED4872"/>
    <w:rsid w:val="00EF65AD"/>
    <w:rsid w:val="00F069AC"/>
    <w:rsid w:val="00F11205"/>
    <w:rsid w:val="00F16490"/>
    <w:rsid w:val="00F46F89"/>
    <w:rsid w:val="00F51A22"/>
    <w:rsid w:val="00F63FE5"/>
    <w:rsid w:val="00F742D9"/>
    <w:rsid w:val="00F83639"/>
    <w:rsid w:val="00F966AA"/>
    <w:rsid w:val="00FA7219"/>
    <w:rsid w:val="00FB38F6"/>
    <w:rsid w:val="00FD01E4"/>
    <w:rsid w:val="00FD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C1A47"/>
  <w15:docId w15:val="{5221EEC9-7B6F-4FC4-A80B-B77789B6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6AA"/>
    <w:rPr>
      <w:lang w:val="uk-UA"/>
    </w:rPr>
  </w:style>
  <w:style w:type="paragraph" w:styleId="2">
    <w:name w:val="heading 2"/>
    <w:basedOn w:val="a"/>
    <w:link w:val="20"/>
    <w:uiPriority w:val="9"/>
    <w:qFormat/>
    <w:rsid w:val="00F966A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5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66AA"/>
    <w:rPr>
      <w:rFonts w:eastAsia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F96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20">
    <w:name w:val="a2"/>
    <w:basedOn w:val="a"/>
    <w:rsid w:val="00F96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4">
    <w:name w:val="a4"/>
    <w:basedOn w:val="a"/>
    <w:rsid w:val="00F96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F966AA"/>
  </w:style>
  <w:style w:type="paragraph" w:customStyle="1" w:styleId="a5">
    <w:name w:val="a"/>
    <w:basedOn w:val="a"/>
    <w:rsid w:val="00F96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fr1">
    <w:name w:val="fr1"/>
    <w:basedOn w:val="a"/>
    <w:rsid w:val="00F96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6">
    <w:name w:val="header"/>
    <w:basedOn w:val="a"/>
    <w:link w:val="a7"/>
    <w:uiPriority w:val="99"/>
    <w:semiHidden/>
    <w:unhideWhenUsed/>
    <w:rsid w:val="00F966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semiHidden/>
    <w:rsid w:val="00F966AA"/>
    <w:rPr>
      <w:lang w:val="uk-UA"/>
    </w:rPr>
  </w:style>
  <w:style w:type="paragraph" w:styleId="a8">
    <w:name w:val="footer"/>
    <w:basedOn w:val="a"/>
    <w:link w:val="a9"/>
    <w:uiPriority w:val="99"/>
    <w:unhideWhenUsed/>
    <w:rsid w:val="00F966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F966AA"/>
    <w:rPr>
      <w:lang w:val="uk-UA"/>
    </w:rPr>
  </w:style>
  <w:style w:type="paragraph" w:styleId="aa">
    <w:name w:val="List Paragraph"/>
    <w:basedOn w:val="a"/>
    <w:uiPriority w:val="34"/>
    <w:qFormat/>
    <w:rsid w:val="00AF5B79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AF5B79"/>
    <w:rPr>
      <w:color w:val="0000FF"/>
      <w:u w:val="single"/>
    </w:rPr>
  </w:style>
  <w:style w:type="character" w:customStyle="1" w:styleId="serp-urlitem">
    <w:name w:val="serp-url__item"/>
    <w:basedOn w:val="a0"/>
    <w:rsid w:val="00AF5B79"/>
  </w:style>
  <w:style w:type="character" w:customStyle="1" w:styleId="serp-urlmark">
    <w:name w:val="serp-url__mark"/>
    <w:basedOn w:val="a0"/>
    <w:rsid w:val="00AF5B79"/>
  </w:style>
  <w:style w:type="character" w:styleId="ac">
    <w:name w:val="Strong"/>
    <w:basedOn w:val="a0"/>
    <w:uiPriority w:val="22"/>
    <w:qFormat/>
    <w:rsid w:val="00294224"/>
    <w:rPr>
      <w:b/>
      <w:bCs/>
    </w:rPr>
  </w:style>
  <w:style w:type="character" w:customStyle="1" w:styleId="mcpriceold">
    <w:name w:val="mcpriceold"/>
    <w:basedOn w:val="a0"/>
    <w:rsid w:val="00294224"/>
  </w:style>
  <w:style w:type="character" w:customStyle="1" w:styleId="mcprice">
    <w:name w:val="mcprice"/>
    <w:basedOn w:val="a0"/>
    <w:rsid w:val="00294224"/>
  </w:style>
  <w:style w:type="paragraph" w:styleId="ad">
    <w:name w:val="Balloon Text"/>
    <w:basedOn w:val="a"/>
    <w:link w:val="ae"/>
    <w:uiPriority w:val="99"/>
    <w:semiHidden/>
    <w:unhideWhenUsed/>
    <w:rsid w:val="00294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294224"/>
    <w:rPr>
      <w:rFonts w:ascii="Tahoma" w:hAnsi="Tahoma" w:cs="Tahoma"/>
      <w:sz w:val="16"/>
      <w:szCs w:val="16"/>
      <w:lang w:val="uk-UA"/>
    </w:rPr>
  </w:style>
  <w:style w:type="character" w:styleId="af">
    <w:name w:val="Emphasis"/>
    <w:basedOn w:val="a0"/>
    <w:uiPriority w:val="20"/>
    <w:qFormat/>
    <w:rsid w:val="00A215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AA050A"/>
    <w:rPr>
      <w:rFonts w:asciiTheme="majorHAnsi" w:eastAsiaTheme="majorEastAsia" w:hAnsiTheme="majorHAnsi" w:cstheme="majorBidi"/>
      <w:b/>
      <w:bCs/>
      <w:color w:val="4F81BD" w:themeColor="accent1"/>
      <w:lang w:val="uk-UA"/>
    </w:rPr>
  </w:style>
  <w:style w:type="paragraph" w:customStyle="1" w:styleId="Default">
    <w:name w:val="Default"/>
    <w:rsid w:val="00C30FE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3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9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387687">
                      <w:marLeft w:val="79"/>
                      <w:marRight w:val="79"/>
                      <w:marTop w:val="79"/>
                      <w:marBottom w:val="79"/>
                      <w:divBdr>
                        <w:top w:val="single" w:sz="6" w:space="8" w:color="DDDDDD"/>
                        <w:left w:val="single" w:sz="6" w:space="4" w:color="DDDDDD"/>
                        <w:bottom w:val="single" w:sz="6" w:space="8" w:color="DDDDDD"/>
                        <w:right w:val="single" w:sz="6" w:space="4" w:color="DDDDDD"/>
                      </w:divBdr>
                      <w:divsChild>
                        <w:div w:id="2021007607">
                          <w:marLeft w:val="0"/>
                          <w:marRight w:val="0"/>
                          <w:marTop w:val="0"/>
                          <w:marBottom w:val="7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3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870126">
                              <w:marLeft w:val="0"/>
                              <w:marRight w:val="0"/>
                              <w:marTop w:val="22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17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42052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005740">
                      <w:marLeft w:val="79"/>
                      <w:marRight w:val="79"/>
                      <w:marTop w:val="79"/>
                      <w:marBottom w:val="79"/>
                      <w:divBdr>
                        <w:top w:val="single" w:sz="6" w:space="8" w:color="DDDDDD"/>
                        <w:left w:val="single" w:sz="6" w:space="4" w:color="DDDDDD"/>
                        <w:bottom w:val="single" w:sz="6" w:space="8" w:color="DDDDDD"/>
                        <w:right w:val="single" w:sz="6" w:space="4" w:color="DDDDDD"/>
                      </w:divBdr>
                      <w:divsChild>
                        <w:div w:id="1121920042">
                          <w:marLeft w:val="0"/>
                          <w:marRight w:val="0"/>
                          <w:marTop w:val="0"/>
                          <w:marBottom w:val="7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6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044066">
                              <w:marLeft w:val="0"/>
                              <w:marRight w:val="0"/>
                              <w:marTop w:val="22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57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210093">
                      <w:marLeft w:val="79"/>
                      <w:marRight w:val="79"/>
                      <w:marTop w:val="79"/>
                      <w:marBottom w:val="79"/>
                      <w:divBdr>
                        <w:top w:val="single" w:sz="6" w:space="8" w:color="DDDDDD"/>
                        <w:left w:val="single" w:sz="6" w:space="4" w:color="DDDDDD"/>
                        <w:bottom w:val="single" w:sz="6" w:space="8" w:color="DDDDDD"/>
                        <w:right w:val="single" w:sz="6" w:space="4" w:color="DDDDDD"/>
                      </w:divBdr>
                      <w:divsChild>
                        <w:div w:id="1960985133">
                          <w:marLeft w:val="0"/>
                          <w:marRight w:val="0"/>
                          <w:marTop w:val="0"/>
                          <w:marBottom w:val="7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6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2426326">
                              <w:marLeft w:val="0"/>
                              <w:marRight w:val="0"/>
                              <w:marTop w:val="22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78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48409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421384">
                      <w:marLeft w:val="79"/>
                      <w:marRight w:val="79"/>
                      <w:marTop w:val="79"/>
                      <w:marBottom w:val="79"/>
                      <w:divBdr>
                        <w:top w:val="single" w:sz="6" w:space="8" w:color="DDDDDD"/>
                        <w:left w:val="single" w:sz="6" w:space="4" w:color="DDDDDD"/>
                        <w:bottom w:val="single" w:sz="6" w:space="8" w:color="DDDDDD"/>
                        <w:right w:val="single" w:sz="6" w:space="4" w:color="DDDDDD"/>
                      </w:divBdr>
                      <w:divsChild>
                        <w:div w:id="1648046128">
                          <w:marLeft w:val="0"/>
                          <w:marRight w:val="0"/>
                          <w:marTop w:val="0"/>
                          <w:marBottom w:val="7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9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916915">
                              <w:marLeft w:val="0"/>
                              <w:marRight w:val="0"/>
                              <w:marTop w:val="22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2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95536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9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a-referat.com/%D0%9E%D1%80%D0%B3%D0%B0%D0%BD%D1%96%D0%B7%D0%B0%D1%86%D1%96%D1%8F" TargetMode="External"/><Relationship Id="rId13" Type="http://schemas.openxmlformats.org/officeDocument/2006/relationships/hyperlink" Target="http://ua-referat.com/%D0%9F%D0%BE%D1%80%D1%96%D0%B2%D0%BD%D1%8F%D0%BD%D0%BD%D1%8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a-referat.com/%D0%9A%D0%BE%D0%BD%D1%81%D1%82%D1%80%D1%83%D1%8E%D0%B2%D0%B0%D0%BD%D0%BD%D1%8F_%D0%BC%D0%B0%D1%88%D0%B8%D0%BD" TargetMode="External"/><Relationship Id="rId12" Type="http://schemas.openxmlformats.org/officeDocument/2006/relationships/hyperlink" Target="http://ua-referat.com/%D0%9C%D0%B0%D1%82%D0%B5%D1%80%D1%96%D0%B0%D0%BB%D0%B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ua-referat.com/%D0%9F%D1%80%D0%BE%D1%86%D0%B5%D1%81" TargetMode="External"/><Relationship Id="rId11" Type="http://schemas.openxmlformats.org/officeDocument/2006/relationships/hyperlink" Target="http://ua-referat.com/%D0%92%D1%81%D1%82%D0%B0%D0%BD%D0%BE%D0%B2%D0%B8" TargetMode="External"/><Relationship Id="rId5" Type="http://schemas.openxmlformats.org/officeDocument/2006/relationships/hyperlink" Target="http://ua-referat.com/%D0%9D%D0%B0%D0%B7%D0%B2%D0%B0" TargetMode="External"/><Relationship Id="rId15" Type="http://schemas.openxmlformats.org/officeDocument/2006/relationships/hyperlink" Target="http://ua-referat.com/%D0%9F%D1%80%D0%BE%D0%B3%D0%BD%D0%BE%D0%B7%D1%83%D0%B2%D0%B0%D0%BD%D0%BD%D1%8F" TargetMode="External"/><Relationship Id="rId10" Type="http://schemas.openxmlformats.org/officeDocument/2006/relationships/hyperlink" Target="http://ua-referat.com/%D0%9C%D0%B0%D1%82%D0%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a-referat.com/%D0%97%D0%B4%D1%96%D0%B9%D1%81%D0%BD%D0%B5%D0%BD%D0%BD%D1%8F" TargetMode="External"/><Relationship Id="rId14" Type="http://schemas.openxmlformats.org/officeDocument/2006/relationships/hyperlink" Target="http://ua-referat.com/%D0%9D%D0%B0%D1%83%D0%BA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11633</Words>
  <Characters>6632</Characters>
  <Application>Microsoft Office Word</Application>
  <DocSecurity>0</DocSecurity>
  <Lines>55</Lines>
  <Paragraphs>36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SHEFF</cp:lastModifiedBy>
  <cp:revision>4</cp:revision>
  <cp:lastPrinted>2016-03-17T04:06:00Z</cp:lastPrinted>
  <dcterms:created xsi:type="dcterms:W3CDTF">2024-04-12T04:05:00Z</dcterms:created>
  <dcterms:modified xsi:type="dcterms:W3CDTF">2024-04-12T04:09:00Z</dcterms:modified>
</cp:coreProperties>
</file>