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03DB5" w14:textId="272DFA23" w:rsidR="005A72A5" w:rsidRPr="004A4AB1" w:rsidRDefault="004A4AB1" w:rsidP="004A4A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4A4AB1">
        <w:rPr>
          <w:rFonts w:ascii="Times New Roman" w:hAnsi="Times New Roman" w:cs="Times New Roman"/>
          <w:b/>
          <w:bCs/>
          <w:sz w:val="28"/>
          <w:szCs w:val="28"/>
        </w:rPr>
        <w:t>Інформаційні процеси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297"/>
        <w:gridCol w:w="3210"/>
      </w:tblGrid>
      <w:tr w:rsidR="004A4AB1" w:rsidRPr="004A4AB1" w14:paraId="37F49A90" w14:textId="77777777" w:rsidTr="004A4AB1">
        <w:tc>
          <w:tcPr>
            <w:tcW w:w="2122" w:type="dxa"/>
          </w:tcPr>
          <w:p w14:paraId="416A86C4" w14:textId="67CE28A5" w:rsidR="004A4AB1" w:rsidRPr="004A4AB1" w:rsidRDefault="004A4AB1" w:rsidP="004A4A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Професія</w:t>
            </w:r>
          </w:p>
        </w:tc>
        <w:tc>
          <w:tcPr>
            <w:tcW w:w="4297" w:type="dxa"/>
          </w:tcPr>
          <w:p w14:paraId="2EC0D1C4" w14:textId="78E04739" w:rsidR="004A4AB1" w:rsidRPr="004A4AB1" w:rsidRDefault="004A4AB1" w:rsidP="004A4A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Дія</w:t>
            </w:r>
          </w:p>
        </w:tc>
        <w:tc>
          <w:tcPr>
            <w:tcW w:w="3210" w:type="dxa"/>
          </w:tcPr>
          <w:p w14:paraId="363C0766" w14:textId="326C53B3" w:rsidR="004A4AB1" w:rsidRPr="004A4AB1" w:rsidRDefault="004A4AB1" w:rsidP="004A4A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Інформаційний процес</w:t>
            </w:r>
          </w:p>
        </w:tc>
      </w:tr>
      <w:tr w:rsidR="004A4AB1" w:rsidRPr="004A4AB1" w14:paraId="3A145C9B" w14:textId="77777777" w:rsidTr="004A4AB1">
        <w:tc>
          <w:tcPr>
            <w:tcW w:w="2122" w:type="dxa"/>
          </w:tcPr>
          <w:p w14:paraId="3DDA5D3B" w14:textId="275CBB0C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Медичний працівник</w:t>
            </w:r>
          </w:p>
        </w:tc>
        <w:tc>
          <w:tcPr>
            <w:tcW w:w="4297" w:type="dxa"/>
          </w:tcPr>
          <w:p w14:paraId="7D376EE1" w14:textId="1894A1D3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Встановлення за допомогою комп’ютерної діагностики стану здоров’я та визначення захворювання людини</w:t>
            </w:r>
          </w:p>
        </w:tc>
        <w:tc>
          <w:tcPr>
            <w:tcW w:w="3210" w:type="dxa"/>
          </w:tcPr>
          <w:p w14:paraId="52A5B4C2" w14:textId="4A3F46E0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</w:p>
        </w:tc>
      </w:tr>
      <w:tr w:rsidR="004A4AB1" w:rsidRPr="004A4AB1" w14:paraId="40E47058" w14:textId="77777777" w:rsidTr="004A4AB1">
        <w:tc>
          <w:tcPr>
            <w:tcW w:w="2122" w:type="dxa"/>
          </w:tcPr>
          <w:p w14:paraId="3A316FE4" w14:textId="6503B879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Геолог</w:t>
            </w:r>
          </w:p>
        </w:tc>
        <w:tc>
          <w:tcPr>
            <w:tcW w:w="4297" w:type="dxa"/>
          </w:tcPr>
          <w:p w14:paraId="159E3F8B" w14:textId="18422A4F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Аналізування змін у земній корі та прогнозування можливих землетрусів за допомогою спеціальних комп’ютерних програм та пристроїв</w:t>
            </w:r>
          </w:p>
        </w:tc>
        <w:tc>
          <w:tcPr>
            <w:tcW w:w="3210" w:type="dxa"/>
          </w:tcPr>
          <w:p w14:paraId="72F8766F" w14:textId="77777777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AB1" w:rsidRPr="004A4AB1" w14:paraId="728E267C" w14:textId="77777777" w:rsidTr="004A4AB1">
        <w:trPr>
          <w:trHeight w:val="1762"/>
        </w:trPr>
        <w:tc>
          <w:tcPr>
            <w:tcW w:w="2122" w:type="dxa"/>
          </w:tcPr>
          <w:p w14:paraId="16B6A8BA" w14:textId="385B7985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4297" w:type="dxa"/>
          </w:tcPr>
          <w:p w14:paraId="7873A95B" w14:textId="77777777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834F455" w14:textId="6D321984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Зберігання</w:t>
            </w:r>
          </w:p>
        </w:tc>
      </w:tr>
      <w:tr w:rsidR="004A4AB1" w:rsidRPr="004A4AB1" w14:paraId="7DB79259" w14:textId="77777777" w:rsidTr="004A4AB1">
        <w:tc>
          <w:tcPr>
            <w:tcW w:w="2122" w:type="dxa"/>
          </w:tcPr>
          <w:p w14:paraId="5C323FF1" w14:textId="77777777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0ECBEB8D" w14:textId="2FCB398E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 xml:space="preserve">Повідомлення про наявність квитків на потяг подаються на екрані комп’ютера  </w:t>
            </w:r>
          </w:p>
        </w:tc>
        <w:tc>
          <w:tcPr>
            <w:tcW w:w="3210" w:type="dxa"/>
          </w:tcPr>
          <w:p w14:paraId="40184262" w14:textId="6A74F9E8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AB1">
              <w:rPr>
                <w:rFonts w:ascii="Times New Roman" w:hAnsi="Times New Roman" w:cs="Times New Roman"/>
                <w:sz w:val="28"/>
                <w:szCs w:val="28"/>
              </w:rPr>
              <w:t>Передавання</w:t>
            </w:r>
          </w:p>
        </w:tc>
      </w:tr>
      <w:tr w:rsidR="004A4AB1" w:rsidRPr="004A4AB1" w14:paraId="603D1919" w14:textId="77777777" w:rsidTr="004A4AB1">
        <w:tc>
          <w:tcPr>
            <w:tcW w:w="2122" w:type="dxa"/>
          </w:tcPr>
          <w:p w14:paraId="2B16B467" w14:textId="7D130550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Вчитель</w:t>
            </w:r>
          </w:p>
        </w:tc>
        <w:tc>
          <w:tcPr>
            <w:tcW w:w="4297" w:type="dxa"/>
          </w:tcPr>
          <w:p w14:paraId="21138F83" w14:textId="40E62E33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Проведення в класі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діагностувальної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роботи з математики</w:t>
            </w:r>
          </w:p>
        </w:tc>
        <w:tc>
          <w:tcPr>
            <w:tcW w:w="3210" w:type="dxa"/>
          </w:tcPr>
          <w:p w14:paraId="067561FF" w14:textId="77777777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AB1" w:rsidRPr="004A4AB1" w14:paraId="7FC9249F" w14:textId="77777777" w:rsidTr="004A4AB1">
        <w:tc>
          <w:tcPr>
            <w:tcW w:w="2122" w:type="dxa"/>
          </w:tcPr>
          <w:p w14:paraId="626BFA65" w14:textId="77777777" w:rsid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6371D1FA" w14:textId="6C6C74DA" w:rsidR="004A4AB1" w:rsidRDefault="00380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Заповнення </w:t>
            </w:r>
            <w:r w:rsidR="00C764CB">
              <w:rPr>
                <w:rFonts w:ascii="Times New Roman" w:hAnsi="Times New Roman" w:cs="Times New Roman"/>
                <w:sz w:val="28"/>
                <w:szCs w:val="28"/>
              </w:rPr>
              <w:t xml:space="preserve">онлайн звіту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даними про використаний обсяг електроенергії </w:t>
            </w:r>
          </w:p>
        </w:tc>
        <w:tc>
          <w:tcPr>
            <w:tcW w:w="3210" w:type="dxa"/>
          </w:tcPr>
          <w:p w14:paraId="20914322" w14:textId="77777777" w:rsidR="004A4AB1" w:rsidRPr="004A4AB1" w:rsidRDefault="004A4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DF260B" w14:textId="77777777" w:rsidR="004A4AB1" w:rsidRDefault="004A4AB1"/>
    <w:p w14:paraId="3B91E0E0" w14:textId="77777777" w:rsidR="004A4AB1" w:rsidRDefault="004A4AB1"/>
    <w:p w14:paraId="760A96AB" w14:textId="78EA1AE6" w:rsidR="004A4AB1" w:rsidRDefault="004A4AB1"/>
    <w:sectPr w:rsidR="004A4A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B1"/>
    <w:rsid w:val="003800AE"/>
    <w:rsid w:val="004A4AB1"/>
    <w:rsid w:val="005A72A5"/>
    <w:rsid w:val="00774953"/>
    <w:rsid w:val="00C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F803"/>
  <w15:chartTrackingRefBased/>
  <w15:docId w15:val="{743E8AC7-D461-442C-8EF0-DB92D5B9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Барна</dc:creator>
  <cp:keywords/>
  <dc:description/>
  <cp:lastModifiedBy>Валя</cp:lastModifiedBy>
  <cp:revision>2</cp:revision>
  <dcterms:created xsi:type="dcterms:W3CDTF">2023-09-13T19:05:00Z</dcterms:created>
  <dcterms:modified xsi:type="dcterms:W3CDTF">2023-09-13T19:05:00Z</dcterms:modified>
</cp:coreProperties>
</file>