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left"/>
        <w:rPr>
          <w:rFonts w:ascii="Open Sans" w:cs="Open Sans" w:eastAsia="Open Sans" w:hAnsi="Open Sans"/>
          <w:b w:val="1"/>
          <w:bCs w:val="1"/>
          <w:color w:val="00a5eb"/>
          <w:sz w:val="18"/>
          <w:szCs w:val="18"/>
        </w:rPr>
      </w:pPr>
      <w:r w:rsidDel="00000000" w:rsidR="00000000" w:rsidRPr="00000000">
        <w:rPr>
          <w:b w:val="1"/>
          <w:bCs w:val="1"/>
          <w:color w:val="00a5eb"/>
          <w:sz w:val="18"/>
          <w:szCs w:val="18"/>
          <w:rtl w:val="0"/>
        </w:rPr>
        <w:t xml:space="preserve">21</w:t>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C">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D">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E">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F">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10">
      <w:pPr>
        <w:pageBreakBefore w:val="0"/>
        <w:spacing w:line="276" w:lineRule="auto"/>
        <w:rPr>
          <w:b w:val="1"/>
          <w:bCs w:val="1"/>
          <w:i w:val="1"/>
          <w:iCs w:val="1"/>
          <w:color w:val="00a5eb"/>
          <w:sz w:val="42"/>
          <w:szCs w:val="42"/>
        </w:rPr>
      </w:pPr>
      <w:r w:rsidDel="00000000" w:rsidR="00000000" w:rsidRPr="00000000">
        <w:rPr>
          <w:b w:val="1"/>
          <w:bCs w:val="1"/>
          <w:i w:val="1"/>
          <w:iCs w:val="1"/>
          <w:color w:val="00a5eb"/>
          <w:sz w:val="42"/>
          <w:szCs w:val="42"/>
          <w:rtl w:val="0"/>
        </w:rPr>
        <w:t xml:space="preserve">Felhasználói kézikönyv</w:t>
      </w:r>
    </w:p>
    <w:p w:rsidR="00000000" w:rsidDel="00000000" w:rsidP="00000000" w:rsidRDefault="00000000" w:rsidRPr="00000000" w14:paraId="00000011">
      <w:pPr>
        <w:pageBreakBefore w:val="0"/>
        <w:spacing w:line="276" w:lineRule="auto"/>
        <w:rPr>
          <w:rFonts w:ascii="Open Sans" w:cs="Open Sans" w:eastAsia="Open Sans" w:hAnsi="Open Sans"/>
          <w:b w:val="1"/>
          <w:bCs w:val="1"/>
          <w:color w:val="00a5eb"/>
          <w:sz w:val="58"/>
          <w:szCs w:val="58"/>
        </w:rPr>
      </w:pPr>
      <w:r w:rsidDel="00000000" w:rsidR="00000000" w:rsidRPr="00000000">
        <w:rPr>
          <w:b w:val="1"/>
          <w:bCs w:val="1"/>
          <w:color w:val="00a5eb"/>
          <w:sz w:val="58"/>
          <w:szCs w:val="58"/>
          <w:rtl w:val="0"/>
        </w:rPr>
        <w:t xml:space="preserve">Diákigazolvány és hallgatói jogviszony igazolás típusok // Online hosszabbítás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a5eb"/>
          <w:sz w:val="58"/>
          <w:szCs w:val="58"/>
        </w:rPr>
      </w:pPr>
      <w:r w:rsidDel="00000000" w:rsidR="00000000" w:rsidRPr="00000000">
        <w:rPr>
          <w:rtl w:val="0"/>
        </w:rPr>
      </w:r>
    </w:p>
    <w:p w:rsidR="00000000" w:rsidDel="00000000" w:rsidP="00000000" w:rsidRDefault="00000000" w:rsidRPr="00000000" w14:paraId="00000013">
      <w:pPr>
        <w:pageBreakBefore w:val="0"/>
        <w:spacing w:line="276" w:lineRule="auto"/>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14">
      <w:pPr>
        <w:pageBreakBefore w:val="0"/>
        <w:spacing w:line="276" w:lineRule="auto"/>
        <w:rPr>
          <w:rFonts w:ascii="Open Sans" w:cs="Open Sans" w:eastAsia="Open Sans" w:hAnsi="Open Sans"/>
          <w:color w:val="00a5eb"/>
          <w:sz w:val="18"/>
          <w:szCs w:val="18"/>
        </w:rPr>
      </w:pPr>
      <w:r w:rsidDel="00000000" w:rsidR="00000000" w:rsidRPr="00000000">
        <w:rPr>
          <w:rtl w:val="0"/>
        </w:rPr>
      </w:r>
    </w:p>
    <w:p w:rsidR="00000000" w:rsidDel="00000000" w:rsidP="00000000" w:rsidRDefault="00000000" w:rsidRPr="00000000" w14:paraId="00000015">
      <w:pPr>
        <w:pageBreakBefore w:val="0"/>
        <w:spacing w:line="276" w:lineRule="auto"/>
        <w:rPr>
          <w:rFonts w:ascii="Open Sans" w:cs="Open Sans" w:eastAsia="Open Sans" w:hAnsi="Open Sans"/>
          <w:color w:val="00a5eb"/>
          <w:sz w:val="18"/>
          <w:szCs w:val="18"/>
        </w:rPr>
      </w:pPr>
      <w:hyperlink w:anchor="_3i7k10us1n9g">
        <w:r w:rsidDel="00000000" w:rsidR="00000000" w:rsidRPr="00000000">
          <w:rPr>
            <w:rFonts w:ascii="Open Sans" w:cs="Open Sans" w:eastAsia="Open Sans" w:hAnsi="Open Sans"/>
            <w:color w:val="1155cc"/>
            <w:sz w:val="18"/>
            <w:szCs w:val="18"/>
            <w:u w:val="single"/>
            <w:rtl w:val="0"/>
          </w:rPr>
          <w:t xml:space="preserve">Frissítve: 202</w:t>
        </w:r>
      </w:hyperlink>
      <w:r w:rsidDel="00000000" w:rsidR="00000000" w:rsidRPr="00000000">
        <w:rPr>
          <w:color w:val="1155cc"/>
          <w:sz w:val="18"/>
          <w:szCs w:val="18"/>
          <w:u w:val="single"/>
          <w:rtl w:val="0"/>
        </w:rPr>
        <w:t xml:space="preserve">1. november 11</w:t>
      </w:r>
      <w:r w:rsidDel="00000000" w:rsidR="00000000" w:rsidRPr="00000000">
        <w:rPr>
          <w:rFonts w:ascii="Open Sans" w:cs="Open Sans" w:eastAsia="Open Sans" w:hAnsi="Open Sans"/>
          <w:color w:val="1155cc"/>
          <w:sz w:val="18"/>
          <w:szCs w:val="18"/>
          <w:u w:val="single"/>
          <w:rtl w:val="0"/>
        </w:rPr>
        <w:t xml:space="preserve">.</w:t>
      </w:r>
      <w:r w:rsidDel="00000000" w:rsidR="00000000" w:rsidRPr="00000000">
        <w:rPr>
          <w:rtl w:val="0"/>
        </w:rPr>
      </w:r>
    </w:p>
    <w:p w:rsidR="00000000" w:rsidDel="00000000" w:rsidP="00000000" w:rsidRDefault="00000000" w:rsidRPr="00000000" w14:paraId="00000016">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17">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18">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9">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A">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B">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C">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D">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E">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F">
      <w:pPr>
        <w:pageBreakBefore w:val="0"/>
        <w:jc w:val="both"/>
        <w:rPr>
          <w:rFonts w:ascii="Open Sans" w:cs="Open Sans" w:eastAsia="Open Sans" w:hAnsi="Open Sans"/>
          <w:b w:val="1"/>
          <w:bCs w:val="1"/>
          <w:color w:val="990000"/>
          <w:sz w:val="28"/>
          <w:szCs w:val="28"/>
        </w:rPr>
      </w:pPr>
      <w:r w:rsidDel="00000000" w:rsidR="00000000" w:rsidRPr="00000000">
        <w:rPr>
          <w:rFonts w:ascii="Open Sans" w:cs="Open Sans" w:eastAsia="Open Sans" w:hAnsi="Open Sans"/>
          <w:b w:val="1"/>
          <w:bCs w:val="1"/>
          <w:color w:val="990000"/>
          <w:sz w:val="28"/>
          <w:szCs w:val="28"/>
          <w:rtl w:val="0"/>
        </w:rPr>
        <w:t xml:space="preserve">BIZALMAS!</w:t>
      </w:r>
    </w:p>
    <w:p w:rsidR="00000000" w:rsidDel="00000000" w:rsidP="00000000" w:rsidRDefault="00000000" w:rsidRPr="00000000" w14:paraId="00000020">
      <w:pPr>
        <w:pageBreakBefore w:val="0"/>
        <w:jc w:val="both"/>
        <w:rPr>
          <w:rFonts w:ascii="Open Sans" w:cs="Open Sans" w:eastAsia="Open Sans" w:hAnsi="Open Sans"/>
          <w:b w:val="1"/>
          <w:bCs w:val="1"/>
          <w:color w:val="990000"/>
          <w:sz w:val="28"/>
          <w:szCs w:val="28"/>
        </w:rPr>
      </w:pPr>
      <w:r w:rsidDel="00000000" w:rsidR="00000000" w:rsidRPr="00000000">
        <w:rPr>
          <w:rFonts w:ascii="Open Sans" w:cs="Open Sans" w:eastAsia="Open Sans" w:hAnsi="Open Sans"/>
          <w:b w:val="1"/>
          <w:bCs w:val="1"/>
          <w:color w:val="990000"/>
          <w:sz w:val="28"/>
          <w:szCs w:val="28"/>
          <w:rtl w:val="0"/>
        </w:rPr>
        <w:t xml:space="preserve">KIZÁRÓLAG BELSŐ HASZNÁLATRA!</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ageBreakBefore w:val="0"/>
        <w:jc w:val="both"/>
        <w:rPr/>
      </w:pPr>
      <w:bookmarkStart w:colFirst="0" w:colLast="0" w:name="_bza4y5sjzu7z" w:id="0"/>
      <w:bookmarkEnd w:id="0"/>
      <w:r w:rsidDel="00000000" w:rsidR="00000000" w:rsidRPr="00000000">
        <w:rPr>
          <w:rtl w:val="0"/>
        </w:rPr>
        <w:t xml:space="preserve">Tartalomjegyzék</w:t>
      </w:r>
    </w:p>
    <w:p w:rsidR="00000000" w:rsidDel="00000000" w:rsidP="00000000" w:rsidRDefault="00000000" w:rsidRPr="00000000" w14:paraId="00000022">
      <w:pPr>
        <w:pageBreakBefore w:val="0"/>
        <w:rPr>
          <w:b w:val="1"/>
          <w:bCs w:val="1"/>
          <w:color w:val="434343"/>
          <w:sz w:val="24"/>
          <w:szCs w:val="24"/>
        </w:rPr>
      </w:pPr>
      <w:r w:rsidDel="00000000" w:rsidR="00000000" w:rsidRPr="00000000">
        <w:rPr>
          <w:rtl w:val="0"/>
        </w:rPr>
      </w:r>
    </w:p>
    <w:sdt>
      <w:sdtPr>
        <w:id w:val="-342321141"/>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za4y5sjzu7z">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Tartalomjegyzék</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kidftok4xxsz">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Változástörténet</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_rtxeak1efl9a">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Bevezető</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ocm4t0brnp40">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Diákigazolvány</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i64hz8vi5sf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Magyarországi diákigazolvány</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2f6gi7ujzbxi">
            <w:r w:rsidDel="00000000" w:rsidR="00000000" w:rsidRPr="00000000">
              <w:rPr>
                <w:rFonts w:ascii="Open Sans" w:cs="Open Sans" w:eastAsia="Open Sans" w:hAnsi="Open Sans"/>
                <w:b w:val="0"/>
                <w:bCs w:val="0"/>
                <w:i w:val="1"/>
                <w:iCs w:val="1"/>
                <w:smallCaps w:val="0"/>
                <w:strike w:val="0"/>
                <w:color w:val="434343"/>
                <w:sz w:val="22"/>
                <w:szCs w:val="22"/>
                <w:u w:val="none"/>
                <w:shd w:fill="auto" w:val="clear"/>
                <w:vertAlign w:val="baseline"/>
                <w:rtl w:val="0"/>
              </w:rPr>
              <w:t xml:space="preserve">Igénylés</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7n1o9lc9dzfk">
            <w:r w:rsidDel="00000000" w:rsidR="00000000" w:rsidRPr="00000000">
              <w:rPr>
                <w:rFonts w:ascii="Open Sans" w:cs="Open Sans" w:eastAsia="Open Sans" w:hAnsi="Open Sans"/>
                <w:b w:val="0"/>
                <w:bCs w:val="0"/>
                <w:i w:val="1"/>
                <w:iCs w:val="1"/>
                <w:smallCaps w:val="0"/>
                <w:strike w:val="0"/>
                <w:color w:val="434343"/>
                <w:sz w:val="22"/>
                <w:szCs w:val="22"/>
                <w:u w:val="none"/>
                <w:shd w:fill="auto" w:val="clear"/>
                <w:vertAlign w:val="baseline"/>
                <w:rtl w:val="0"/>
              </w:rPr>
              <w:t xml:space="preserve">Érvényesítés</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9beozd5gcybk">
            <w:r w:rsidDel="00000000" w:rsidR="00000000" w:rsidRPr="00000000">
              <w:rPr>
                <w:rFonts w:ascii="Open Sans" w:cs="Open Sans" w:eastAsia="Open Sans" w:hAnsi="Open Sans"/>
                <w:b w:val="0"/>
                <w:bCs w:val="0"/>
                <w:i w:val="1"/>
                <w:iCs w:val="1"/>
                <w:smallCaps w:val="0"/>
                <w:strike w:val="0"/>
                <w:color w:val="434343"/>
                <w:sz w:val="22"/>
                <w:szCs w:val="22"/>
                <w:u w:val="none"/>
                <w:shd w:fill="auto" w:val="clear"/>
                <w:vertAlign w:val="baseline"/>
                <w:rtl w:val="0"/>
              </w:rPr>
              <w:t xml:space="preserve">Diákigazolvány általános jellemzői</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b4xytfwxjmcc">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Diákigazolványok érvényesítése</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x7894frh5cjm">
            <w:r w:rsidDel="00000000" w:rsidR="00000000" w:rsidRPr="00000000">
              <w:rPr>
                <w:i w:val="0"/>
                <w:iCs w:val="0"/>
                <w:smallCaps w:val="0"/>
                <w:strike w:val="0"/>
                <w:color w:val="000000"/>
                <w:sz w:val="22"/>
                <w:szCs w:val="22"/>
                <w:u w:val="none"/>
                <w:shd w:fill="auto" w:val="clear"/>
                <w:vertAlign w:val="baseline"/>
                <w:rtl w:val="0"/>
              </w:rPr>
              <w:t xml:space="preserve">Tanköteles tanulók hallgatói jogviszonyának igazolása</w:t>
            </w:r>
          </w:hyperlink>
          <w:hyperlink w:anchor="_x7894frh5cj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cnl9jeqsooqb">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Hallgatói jogviszony igazolás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l85rbtd5ko5s">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Milyen adatokat tartalmaz a hallgatói jogviszony igazolás?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ngowkr1pqbgs">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Külföldi oktatási intézménnyel jogviszonyban álló diákok foglalkoztatása</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544hfqoxx2b7">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Online hosszabbítás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ghxymshtfnaw">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Folyamatos hosszabbítás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ageBreakBefore w:val="0"/>
        <w:rPr>
          <w:b w:val="1"/>
          <w:bCs w:val="1"/>
          <w:color w:val="434343"/>
          <w:sz w:val="24"/>
          <w:szCs w:val="24"/>
        </w:rPr>
      </w:pPr>
      <w:r w:rsidDel="00000000" w:rsidR="00000000" w:rsidRPr="00000000">
        <w:rPr>
          <w:rtl w:val="0"/>
        </w:rPr>
      </w:r>
    </w:p>
    <w:p w:rsidR="00000000" w:rsidDel="00000000" w:rsidP="00000000" w:rsidRDefault="00000000" w:rsidRPr="00000000" w14:paraId="00000033">
      <w:pPr>
        <w:pageBreakBefore w:val="0"/>
        <w:rPr>
          <w:rFonts w:ascii="Open Sans" w:cs="Open Sans" w:eastAsia="Open Sans" w:hAnsi="Open Sans"/>
          <w:b w:val="1"/>
          <w:bCs w:val="1"/>
          <w:color w:val="434343"/>
          <w:sz w:val="24"/>
          <w:szCs w:val="24"/>
        </w:rPr>
      </w:pPr>
      <w:r w:rsidDel="00000000" w:rsidR="00000000" w:rsidRPr="00000000">
        <w:rPr>
          <w:rtl w:val="0"/>
        </w:rPr>
      </w:r>
    </w:p>
    <w:p w:rsidR="00000000" w:rsidDel="00000000" w:rsidP="00000000" w:rsidRDefault="00000000" w:rsidRPr="00000000" w14:paraId="00000034">
      <w:pPr>
        <w:pStyle w:val="Heading1"/>
        <w:pageBreakBefore w:val="0"/>
        <w:rPr/>
      </w:pPr>
      <w:bookmarkStart w:colFirst="0" w:colLast="0" w:name="_7bkqthwppkfc" w:id="1"/>
      <w:bookmarkEnd w:id="1"/>
      <w:r w:rsidDel="00000000" w:rsidR="00000000" w:rsidRPr="00000000">
        <w:rPr>
          <w:rtl w:val="0"/>
        </w:rPr>
      </w:r>
    </w:p>
    <w:p w:rsidR="00000000" w:rsidDel="00000000" w:rsidP="00000000" w:rsidRDefault="00000000" w:rsidRPr="00000000" w14:paraId="00000035">
      <w:pPr>
        <w:pStyle w:val="Heading1"/>
        <w:pageBreakBefore w:val="0"/>
        <w:rPr/>
      </w:pPr>
      <w:bookmarkStart w:colFirst="0" w:colLast="0" w:name="_kidftok4xxsz" w:id="2"/>
      <w:bookmarkEnd w:id="2"/>
      <w:r w:rsidDel="00000000" w:rsidR="00000000" w:rsidRPr="00000000">
        <w:rPr>
          <w:rtl w:val="0"/>
        </w:rPr>
        <w:t xml:space="preserve">Változástörténet</w:t>
      </w:r>
    </w:p>
    <w:p w:rsidR="00000000" w:rsidDel="00000000" w:rsidP="00000000" w:rsidRDefault="00000000" w:rsidRPr="00000000" w14:paraId="00000036">
      <w:pPr>
        <w:pageBreakBefore w:val="0"/>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37">
      <w:pPr>
        <w:pageBreakBefore w:val="0"/>
        <w:tabs>
          <w:tab w:val="left" w:leader="none" w:pos="1700.787401574803"/>
        </w:tabs>
        <w:rPr>
          <w:rFonts w:ascii="Open Sans" w:cs="Open Sans" w:eastAsia="Open Sans" w:hAnsi="Open Sans"/>
        </w:rPr>
      </w:pPr>
      <w:r w:rsidDel="00000000" w:rsidR="00000000" w:rsidRPr="00000000">
        <w:rPr>
          <w:rFonts w:ascii="Open Sans" w:cs="Open Sans" w:eastAsia="Open Sans" w:hAnsi="Open Sans"/>
          <w:rtl w:val="0"/>
        </w:rPr>
        <w:t xml:space="preserve">2021.</w:t>
      </w:r>
      <w:r w:rsidDel="00000000" w:rsidR="00000000" w:rsidRPr="00000000">
        <w:rPr>
          <w:rtl w:val="0"/>
        </w:rPr>
        <w:t xml:space="preserve">11</w:t>
      </w:r>
      <w:r w:rsidDel="00000000" w:rsidR="00000000" w:rsidRPr="00000000">
        <w:rPr>
          <w:rFonts w:ascii="Open Sans" w:cs="Open Sans" w:eastAsia="Open Sans" w:hAnsi="Open Sans"/>
          <w:rtl w:val="0"/>
        </w:rPr>
        <w:t xml:space="preserve">.</w:t>
      </w:r>
      <w:r w:rsidDel="00000000" w:rsidR="00000000" w:rsidRPr="00000000">
        <w:rPr>
          <w:rtl w:val="0"/>
        </w:rPr>
        <w:t xml:space="preserve">09</w:t>
      </w:r>
      <w:r w:rsidDel="00000000" w:rsidR="00000000" w:rsidRPr="00000000">
        <w:rPr>
          <w:rFonts w:ascii="Open Sans" w:cs="Open Sans" w:eastAsia="Open Sans" w:hAnsi="Open Sans"/>
          <w:rtl w:val="0"/>
        </w:rPr>
        <w:t xml:space="preserve">.</w:t>
        <w:tab/>
        <w:t xml:space="preserve">Eredeti oktatóanyag </w:t>
      </w:r>
    </w:p>
    <w:p w:rsidR="00000000" w:rsidDel="00000000" w:rsidP="00000000" w:rsidRDefault="00000000" w:rsidRPr="00000000" w14:paraId="00000038">
      <w:pPr>
        <w:pageBreakBefore w:val="0"/>
        <w:tabs>
          <w:tab w:val="left" w:leader="none" w:pos="1700.787401574803"/>
        </w:tabs>
        <w:rPr/>
      </w:pPr>
      <w:r w:rsidDel="00000000" w:rsidR="00000000" w:rsidRPr="00000000">
        <w:rPr>
          <w:rtl w:val="0"/>
        </w:rPr>
        <w:t xml:space="preserve">2023.05.15</w:t>
        <w:tab/>
      </w:r>
      <w:hyperlink w:anchor="_x7894frh5cjm">
        <w:r w:rsidDel="00000000" w:rsidR="00000000" w:rsidRPr="00000000">
          <w:rPr>
            <w:color w:val="1155cc"/>
            <w:u w:val="single"/>
            <w:rtl w:val="0"/>
          </w:rPr>
          <w:t xml:space="preserve">Tanköteles korú diákok diákigazolványának érvényessége</w:t>
        </w:r>
      </w:hyperlink>
      <w:r w:rsidDel="00000000" w:rsidR="00000000" w:rsidRPr="00000000">
        <w:rPr>
          <w:rtl w:val="0"/>
        </w:rPr>
      </w:r>
    </w:p>
    <w:p w:rsidR="00000000" w:rsidDel="00000000" w:rsidP="00000000" w:rsidRDefault="00000000" w:rsidRPr="00000000" w14:paraId="00000039">
      <w:pPr>
        <w:pageBreakBefore w:val="0"/>
        <w:tabs>
          <w:tab w:val="left" w:leader="none" w:pos="1700.787401574803"/>
        </w:tabs>
        <w:rPr/>
      </w:pPr>
      <w:r w:rsidDel="00000000" w:rsidR="00000000" w:rsidRPr="00000000">
        <w:rPr>
          <w:rtl w:val="0"/>
        </w:rPr>
        <w:t xml:space="preserve">2023.05.15</w:t>
        <w:tab/>
      </w:r>
      <w:hyperlink w:anchor="_ngowkr1pqbgs">
        <w:r w:rsidDel="00000000" w:rsidR="00000000" w:rsidRPr="00000000">
          <w:rPr>
            <w:color w:val="1155cc"/>
            <w:u w:val="single"/>
            <w:rtl w:val="0"/>
          </w:rPr>
          <w:t xml:space="preserve">Külföldi oktatási intézménnyel jogviszonyban álló diákok foglalkoztatása</w:t>
        </w:r>
      </w:hyperlink>
      <w:r w:rsidDel="00000000" w:rsidR="00000000" w:rsidRPr="00000000">
        <w:rPr>
          <w:rtl w:val="0"/>
        </w:rPr>
      </w:r>
    </w:p>
    <w:p w:rsidR="00000000" w:rsidDel="00000000" w:rsidP="00000000" w:rsidRDefault="00000000" w:rsidRPr="00000000" w14:paraId="0000003A">
      <w:pPr>
        <w:pageBreakBefore w:val="0"/>
        <w:tabs>
          <w:tab w:val="left" w:leader="none" w:pos="1700.787401574803"/>
        </w:tabs>
        <w:rPr/>
      </w:pPr>
      <w:r w:rsidDel="00000000" w:rsidR="00000000" w:rsidRPr="00000000">
        <w:rPr>
          <w:rtl w:val="0"/>
        </w:rPr>
      </w:r>
    </w:p>
    <w:p w:rsidR="00000000" w:rsidDel="00000000" w:rsidP="00000000" w:rsidRDefault="00000000" w:rsidRPr="00000000" w14:paraId="0000003B">
      <w:pPr>
        <w:pageBreakBefore w:val="0"/>
        <w:tabs>
          <w:tab w:val="left" w:leader="none" w:pos="1700.787401574803"/>
        </w:tabs>
        <w:ind w:left="1700.7874015748032" w:hanging="1700.7874015748032"/>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pageBreakBefore w:val="0"/>
        <w:tabs>
          <w:tab w:val="left" w:leader="none" w:pos="1700.787401574803"/>
        </w:tabs>
        <w:rPr>
          <w:rFonts w:ascii="Open Sans" w:cs="Open Sans" w:eastAsia="Open Sans" w:hAnsi="Open Sans"/>
        </w:rPr>
      </w:pPr>
      <w:r w:rsidDel="00000000" w:rsidR="00000000" w:rsidRPr="00000000">
        <w:rPr>
          <w:rtl w:val="0"/>
        </w:rPr>
      </w:r>
    </w:p>
    <w:p w:rsidR="00000000" w:rsidDel="00000000" w:rsidP="00000000" w:rsidRDefault="00000000" w:rsidRPr="00000000" w14:paraId="0000003D">
      <w:pPr>
        <w:pageBreakBefore w:val="0"/>
        <w:tabs>
          <w:tab w:val="left" w:leader="none" w:pos="1700.787401574803"/>
        </w:tabs>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pageBreakBefore w:val="0"/>
        <w:tabs>
          <w:tab w:val="left" w:leader="none" w:pos="1700.787401574803"/>
        </w:tabs>
        <w:rPr>
          <w:rFonts w:ascii="Open Sans" w:cs="Open Sans" w:eastAsia="Open Sans" w:hAnsi="Open Sans"/>
        </w:rPr>
      </w:pPr>
      <w:r w:rsidDel="00000000" w:rsidR="00000000" w:rsidRPr="00000000">
        <w:rPr>
          <w:rtl w:val="0"/>
        </w:rPr>
      </w:r>
    </w:p>
    <w:p w:rsidR="00000000" w:rsidDel="00000000" w:rsidP="00000000" w:rsidRDefault="00000000" w:rsidRPr="00000000" w14:paraId="0000003F">
      <w:pPr>
        <w:pStyle w:val="Heading1"/>
        <w:pageBreakBefore w:val="0"/>
        <w:rPr/>
      </w:pPr>
      <w:bookmarkStart w:colFirst="0" w:colLast="0" w:name="_7dyy0x1vam3d" w:id="3"/>
      <w:bookmarkEnd w:id="3"/>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ageBreakBefore w:val="0"/>
        <w:spacing w:after="240" w:before="240" w:lineRule="auto"/>
        <w:jc w:val="both"/>
        <w:rPr/>
      </w:pPr>
      <w:bookmarkStart w:colFirst="0" w:colLast="0" w:name="_rtxeak1efl9a" w:id="4"/>
      <w:bookmarkEnd w:id="4"/>
      <w:r w:rsidDel="00000000" w:rsidR="00000000" w:rsidRPr="00000000">
        <w:rPr>
          <w:rtl w:val="0"/>
        </w:rPr>
        <w:t xml:space="preserve">Bevezető</w:t>
      </w:r>
    </w:p>
    <w:p w:rsidR="00000000" w:rsidDel="00000000" w:rsidP="00000000" w:rsidRDefault="00000000" w:rsidRPr="00000000" w14:paraId="00000041">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42">
      <w:pPr>
        <w:pageBreakBefore w:val="0"/>
        <w:spacing w:after="240" w:before="240" w:lineRule="auto"/>
        <w:jc w:val="both"/>
        <w:rPr/>
      </w:pPr>
      <w:r w:rsidDel="00000000" w:rsidR="00000000" w:rsidRPr="00000000">
        <w:rPr>
          <w:rtl w:val="0"/>
        </w:rPr>
        <w:t xml:space="preserve">A beiratkozás feltétele, hogy a diáknak rendelkeznie kell diákigazolvánnyal vagy hallgatói jogviszony igazolással.  Nézzük át, hogy milyen adatokat kell tartalmazniuk, mit fogadunk el és hogy megy végbe az online hosszabbítás folyamata.</w:t>
      </w:r>
    </w:p>
    <w:p w:rsidR="00000000" w:rsidDel="00000000" w:rsidP="00000000" w:rsidRDefault="00000000" w:rsidRPr="00000000" w14:paraId="00000043">
      <w:pPr>
        <w:pageBreakBefore w:val="0"/>
        <w:spacing w:after="240" w:before="240" w:lineRule="auto"/>
        <w:jc w:val="both"/>
        <w:rPr/>
      </w:pPr>
      <w:r w:rsidDel="00000000" w:rsidR="00000000" w:rsidRPr="00000000">
        <w:rPr>
          <w:rtl w:val="0"/>
        </w:rPr>
      </w:r>
    </w:p>
    <w:p w:rsidR="00000000" w:rsidDel="00000000" w:rsidP="00000000" w:rsidRDefault="00000000" w:rsidRPr="00000000" w14:paraId="00000044">
      <w:pPr>
        <w:pStyle w:val="Heading1"/>
        <w:spacing w:after="240" w:before="240" w:lineRule="auto"/>
        <w:jc w:val="both"/>
        <w:rPr/>
      </w:pPr>
      <w:bookmarkStart w:colFirst="0" w:colLast="0" w:name="_ocm4t0brnp40" w:id="5"/>
      <w:bookmarkEnd w:id="5"/>
      <w:r w:rsidDel="00000000" w:rsidR="00000000" w:rsidRPr="00000000">
        <w:rPr>
          <w:rtl w:val="0"/>
        </w:rPr>
        <w:t xml:space="preserve">Diákigazolvány</w:t>
      </w:r>
    </w:p>
    <w:p w:rsidR="00000000" w:rsidDel="00000000" w:rsidP="00000000" w:rsidRDefault="00000000" w:rsidRPr="00000000" w14:paraId="00000045">
      <w:pPr>
        <w:pageBreakBefore w:val="0"/>
        <w:spacing w:after="240" w:before="240" w:lineRule="auto"/>
        <w:jc w:val="both"/>
        <w:rPr/>
      </w:pPr>
      <w:r w:rsidDel="00000000" w:rsidR="00000000" w:rsidRPr="00000000">
        <w:rPr>
          <w:rtl w:val="0"/>
        </w:rPr>
      </w:r>
    </w:p>
    <w:p w:rsidR="00000000" w:rsidDel="00000000" w:rsidP="00000000" w:rsidRDefault="00000000" w:rsidRPr="00000000" w14:paraId="00000046">
      <w:pPr>
        <w:pStyle w:val="Heading2"/>
        <w:spacing w:after="240" w:before="240" w:lineRule="auto"/>
        <w:jc w:val="both"/>
        <w:rPr/>
      </w:pPr>
      <w:bookmarkStart w:colFirst="0" w:colLast="0" w:name="_i64hz8vi5sfk" w:id="6"/>
      <w:bookmarkEnd w:id="6"/>
      <w:r w:rsidDel="00000000" w:rsidR="00000000" w:rsidRPr="00000000">
        <w:rPr>
          <w:rtl w:val="0"/>
        </w:rPr>
        <w:t xml:space="preserve">Magyarországi diákigazolvány</w:t>
      </w:r>
    </w:p>
    <w:p w:rsidR="00000000" w:rsidDel="00000000" w:rsidP="00000000" w:rsidRDefault="00000000" w:rsidRPr="00000000" w14:paraId="00000047">
      <w:pPr>
        <w:pageBreakBefore w:val="0"/>
        <w:spacing w:after="240" w:before="240" w:lineRule="auto"/>
        <w:jc w:val="both"/>
        <w:rPr/>
      </w:pPr>
      <w:r w:rsidDel="00000000" w:rsidR="00000000" w:rsidRPr="00000000">
        <w:rPr>
          <w:rtl w:val="0"/>
        </w:rPr>
        <w:t xml:space="preserve">A magyar diákigazolvány államilag finanszírozott és kereskedelmi kedvezmények igénybevételére jogosító adathordozóval ellátott plasztikkártya. A kártyán megtalálható az EYCA logó, amely nemzetközi kedvezmények igénybevételére is jogosítja a kártya birtokosát.</w:t>
      </w:r>
    </w:p>
    <w:p w:rsidR="00000000" w:rsidDel="00000000" w:rsidP="00000000" w:rsidRDefault="00000000" w:rsidRPr="00000000" w14:paraId="00000048">
      <w:pPr>
        <w:pStyle w:val="Heading3"/>
        <w:spacing w:after="240" w:before="240" w:lineRule="auto"/>
        <w:jc w:val="both"/>
        <w:rPr/>
      </w:pPr>
      <w:bookmarkStart w:colFirst="0" w:colLast="0" w:name="_2f6gi7ujzbxi" w:id="7"/>
      <w:bookmarkEnd w:id="7"/>
      <w:r w:rsidDel="00000000" w:rsidR="00000000" w:rsidRPr="00000000">
        <w:rPr>
          <w:rtl w:val="0"/>
        </w:rPr>
        <w:t xml:space="preserve">Igénylés</w:t>
      </w:r>
    </w:p>
    <w:p w:rsidR="00000000" w:rsidDel="00000000" w:rsidP="00000000" w:rsidRDefault="00000000" w:rsidRPr="00000000" w14:paraId="00000049">
      <w:pPr>
        <w:pageBreakBefore w:val="0"/>
        <w:spacing w:after="240" w:before="240" w:lineRule="auto"/>
        <w:jc w:val="both"/>
        <w:rPr/>
      </w:pPr>
      <w:r w:rsidDel="00000000" w:rsidR="00000000" w:rsidRPr="00000000">
        <w:rPr>
          <w:rtl w:val="0"/>
        </w:rPr>
        <w:t xml:space="preserve">A diákigazolvány kérelemre induló eljárás során díjmentesen igényelhető az oktatási intézményen és az Oktatási Hivatalon keresztül a köznevelési intézményekben és felsőoktatási intézményekben tanulók részére. Az igénylés előtt az okmányirodában szükséges fényképfelvételezési eljárásban részt venni.</w:t>
      </w:r>
    </w:p>
    <w:p w:rsidR="00000000" w:rsidDel="00000000" w:rsidP="00000000" w:rsidRDefault="00000000" w:rsidRPr="00000000" w14:paraId="0000004A">
      <w:pPr>
        <w:pStyle w:val="Heading3"/>
        <w:spacing w:after="240" w:before="240" w:lineRule="auto"/>
        <w:jc w:val="both"/>
        <w:rPr/>
      </w:pPr>
      <w:bookmarkStart w:colFirst="0" w:colLast="0" w:name="_7n1o9lc9dzfk" w:id="8"/>
      <w:bookmarkEnd w:id="8"/>
      <w:r w:rsidDel="00000000" w:rsidR="00000000" w:rsidRPr="00000000">
        <w:rPr>
          <w:rtl w:val="0"/>
        </w:rPr>
        <w:t xml:space="preserve">Érvényesítés</w:t>
      </w:r>
    </w:p>
    <w:p w:rsidR="00000000" w:rsidDel="00000000" w:rsidP="00000000" w:rsidRDefault="00000000" w:rsidRPr="00000000" w14:paraId="0000004B">
      <w:pPr>
        <w:pageBreakBefore w:val="0"/>
        <w:spacing w:after="240" w:before="240" w:lineRule="auto"/>
        <w:jc w:val="both"/>
        <w:rPr/>
      </w:pPr>
      <w:r w:rsidDel="00000000" w:rsidR="00000000" w:rsidRPr="00000000">
        <w:rPr>
          <w:rtl w:val="0"/>
        </w:rPr>
        <w:t xml:space="preserve">A köznevelésben tanévenként, a felsőoktatásban félévenként kell új érvényesítő matricával érvényesíteni a diákigazolványt. A diákigazolvány a kiállításától számított 8 évig érvényesíthető aktuális tanévre/félévre használható érvényesítő matricával, melyet az oktatási intézményben kaphatnak meg a diákok minden tanév/félév elején.</w:t>
      </w:r>
    </w:p>
    <w:p w:rsidR="00000000" w:rsidDel="00000000" w:rsidP="00000000" w:rsidRDefault="00000000" w:rsidRPr="00000000" w14:paraId="0000004C">
      <w:pPr>
        <w:pageBreakBefore w:val="0"/>
        <w:spacing w:after="240" w:before="240" w:lineRule="auto"/>
        <w:jc w:val="both"/>
        <w:rPr/>
      </w:pPr>
      <w:r w:rsidDel="00000000" w:rsidR="00000000" w:rsidRPr="00000000">
        <w:rPr>
          <w:rtl w:val="0"/>
        </w:rPr>
        <w:t xml:space="preserve">A 16 éven aluli tanulók diákigazolványa azon tanévet követő október 31-ig érvényesítő matrica használata nélkül érvényes (a kártya érvényességének 8 éve alatt) amelyikben betöltötték 16. életévüket.</w:t>
      </w:r>
    </w:p>
    <w:p w:rsidR="00000000" w:rsidDel="00000000" w:rsidP="00000000" w:rsidRDefault="00000000" w:rsidRPr="00000000" w14:paraId="0000004D">
      <w:pPr>
        <w:pageBreakBefore w:val="0"/>
        <w:spacing w:after="240" w:before="240" w:lineRule="auto"/>
        <w:jc w:val="both"/>
        <w:rPr/>
      </w:pPr>
      <w:r w:rsidDel="00000000" w:rsidR="00000000" w:rsidRPr="00000000">
        <w:rPr>
          <w:rtl w:val="0"/>
        </w:rPr>
        <w:t xml:space="preserve">Az IGAZOLVÁNY KIÁLLÍTÁSÁNAK NAPJA a kártya kiállításának dátumát jelöli, míg az ÉRVÉNYESÍTHETŐSÉG ÉVE a kiállítástól számított 8 éves érvényesség évét mutatja.</w:t>
      </w:r>
    </w:p>
    <w:p w:rsidR="00000000" w:rsidDel="00000000" w:rsidP="00000000" w:rsidRDefault="00000000" w:rsidRPr="00000000" w14:paraId="0000004E">
      <w:pPr>
        <w:pStyle w:val="Heading3"/>
        <w:spacing w:after="240" w:before="240" w:lineRule="auto"/>
        <w:jc w:val="both"/>
        <w:rPr/>
      </w:pPr>
      <w:bookmarkStart w:colFirst="0" w:colLast="0" w:name="_9beozd5gcybk" w:id="9"/>
      <w:bookmarkEnd w:id="9"/>
      <w:r w:rsidDel="00000000" w:rsidR="00000000" w:rsidRPr="00000000">
        <w:rPr>
          <w:rtl w:val="0"/>
        </w:rPr>
        <w:t xml:space="preserve">Diákigazolvány általános jellemzői</w:t>
      </w:r>
    </w:p>
    <w:p w:rsidR="00000000" w:rsidDel="00000000" w:rsidP="00000000" w:rsidRDefault="00000000" w:rsidRPr="00000000" w14:paraId="0000004F">
      <w:pPr>
        <w:pageBreakBefore w:val="0"/>
        <w:spacing w:after="240" w:before="240" w:lineRule="auto"/>
        <w:jc w:val="both"/>
        <w:rPr/>
      </w:pPr>
      <w:r w:rsidDel="00000000" w:rsidR="00000000" w:rsidRPr="00000000">
        <w:rPr>
          <w:u w:val="single"/>
          <w:rtl w:val="0"/>
        </w:rPr>
        <w:t xml:space="preserve">A diákigazolvány mérete:</w:t>
      </w:r>
      <w:r w:rsidDel="00000000" w:rsidR="00000000" w:rsidRPr="00000000">
        <w:rPr>
          <w:rtl w:val="0"/>
        </w:rPr>
        <w:t xml:space="preserve"> bankkártya méretű (85,6x54 mm)</w:t>
      </w:r>
    </w:p>
    <w:p w:rsidR="00000000" w:rsidDel="00000000" w:rsidP="00000000" w:rsidRDefault="00000000" w:rsidRPr="00000000" w14:paraId="00000050">
      <w:pPr>
        <w:pageBreakBefore w:val="0"/>
        <w:spacing w:after="240" w:before="240" w:lineRule="auto"/>
        <w:jc w:val="both"/>
        <w:rPr/>
      </w:pPr>
      <w:r w:rsidDel="00000000" w:rsidR="00000000" w:rsidRPr="00000000">
        <w:rPr>
          <w:u w:val="single"/>
          <w:rtl w:val="0"/>
        </w:rPr>
        <w:t xml:space="preserve">Anyaga</w:t>
      </w:r>
      <w:r w:rsidDel="00000000" w:rsidR="00000000" w:rsidRPr="00000000">
        <w:rPr>
          <w:rtl w:val="0"/>
        </w:rPr>
        <w:t xml:space="preserve">: műanyag (PVC)</w:t>
      </w:r>
    </w:p>
    <w:p w:rsidR="00000000" w:rsidDel="00000000" w:rsidP="00000000" w:rsidRDefault="00000000" w:rsidRPr="00000000" w14:paraId="00000051">
      <w:pPr>
        <w:pageBreakBefore w:val="0"/>
        <w:spacing w:after="240" w:before="240" w:lineRule="auto"/>
        <w:jc w:val="both"/>
        <w:rPr>
          <w:u w:val="single"/>
        </w:rPr>
      </w:pPr>
      <w:r w:rsidDel="00000000" w:rsidR="00000000" w:rsidRPr="00000000">
        <w:rPr>
          <w:u w:val="single"/>
          <w:rtl w:val="0"/>
        </w:rPr>
        <w:t xml:space="preserve">Színe:</w:t>
      </w:r>
    </w:p>
    <w:p w:rsidR="00000000" w:rsidDel="00000000" w:rsidP="00000000" w:rsidRDefault="00000000" w:rsidRPr="00000000" w14:paraId="00000052">
      <w:pPr>
        <w:pageBreakBefore w:val="0"/>
        <w:spacing w:after="240" w:before="240" w:lineRule="auto"/>
        <w:jc w:val="center"/>
        <w:rPr/>
      </w:pPr>
      <w:r w:rsidDel="00000000" w:rsidR="00000000" w:rsidRPr="00000000">
        <w:rPr/>
        <w:drawing>
          <wp:inline distB="114300" distT="114300" distL="114300" distR="114300">
            <wp:extent cx="6314400" cy="9398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14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spacing w:after="240" w:before="240" w:lineRule="auto"/>
        <w:jc w:val="center"/>
        <w:rPr/>
      </w:pPr>
      <w:r w:rsidDel="00000000" w:rsidR="00000000" w:rsidRPr="00000000">
        <w:rPr>
          <w:rtl w:val="0"/>
        </w:rPr>
      </w:r>
    </w:p>
    <w:p w:rsidR="00000000" w:rsidDel="00000000" w:rsidP="00000000" w:rsidRDefault="00000000" w:rsidRPr="00000000" w14:paraId="00000054">
      <w:pPr>
        <w:pageBreakBefore w:val="0"/>
        <w:spacing w:after="240" w:before="240" w:lineRule="auto"/>
        <w:jc w:val="center"/>
        <w:rPr/>
      </w:pPr>
      <w:r w:rsidDel="00000000" w:rsidR="00000000" w:rsidRPr="00000000">
        <w:rPr/>
        <w:drawing>
          <wp:inline distB="114300" distT="114300" distL="114300" distR="114300">
            <wp:extent cx="6314400" cy="22733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144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spacing w:after="240" w:before="240" w:lineRule="auto"/>
        <w:jc w:val="center"/>
        <w:rPr/>
      </w:pPr>
      <w:r w:rsidDel="00000000" w:rsidR="00000000" w:rsidRPr="00000000">
        <w:rPr>
          <w:rtl w:val="0"/>
        </w:rPr>
      </w:r>
    </w:p>
    <w:p w:rsidR="00000000" w:rsidDel="00000000" w:rsidP="00000000" w:rsidRDefault="00000000" w:rsidRPr="00000000" w14:paraId="00000056">
      <w:pPr>
        <w:pageBreakBefore w:val="0"/>
        <w:spacing w:after="240" w:before="240" w:lineRule="auto"/>
        <w:jc w:val="both"/>
        <w:rPr/>
      </w:pPr>
      <w:r w:rsidDel="00000000" w:rsidR="00000000" w:rsidRPr="00000000">
        <w:rPr>
          <w:u w:val="single"/>
          <w:rtl w:val="0"/>
        </w:rPr>
        <w:t xml:space="preserve">Előoldal tartalma:</w:t>
      </w:r>
      <w:r w:rsidDel="00000000" w:rsidR="00000000" w:rsidRPr="00000000">
        <w:rPr>
          <w:rtl w:val="0"/>
        </w:rPr>
        <w:t xml:space="preserve"> Fénykép, kártyaszám, családi és utónév, születési idő és hely, munkarend, azonosító szám, aláírás.</w:t>
      </w:r>
    </w:p>
    <w:p w:rsidR="00000000" w:rsidDel="00000000" w:rsidP="00000000" w:rsidRDefault="00000000" w:rsidRPr="00000000" w14:paraId="00000057">
      <w:pPr>
        <w:pageBreakBefore w:val="0"/>
        <w:spacing w:after="240" w:before="240" w:lineRule="auto"/>
        <w:jc w:val="both"/>
        <w:rPr/>
      </w:pPr>
      <w:r w:rsidDel="00000000" w:rsidR="00000000" w:rsidRPr="00000000">
        <w:rPr>
          <w:u w:val="single"/>
          <w:rtl w:val="0"/>
        </w:rPr>
        <w:t xml:space="preserve">Hátoldal tartalma:</w:t>
      </w:r>
      <w:r w:rsidDel="00000000" w:rsidR="00000000" w:rsidRPr="00000000">
        <w:rPr>
          <w:rtl w:val="0"/>
        </w:rPr>
        <w:t xml:space="preserve"> Kibocsátó megnevezése, igazolvány kiállításának napja, igazolvány érvényessége, jogviszonyt igazoló intézmény, kártya birtokosának címe.</w:t>
      </w:r>
    </w:p>
    <w:p w:rsidR="00000000" w:rsidDel="00000000" w:rsidP="00000000" w:rsidRDefault="00000000" w:rsidRPr="00000000" w14:paraId="00000058">
      <w:pPr>
        <w:pageBreakBefore w:val="0"/>
        <w:spacing w:after="240" w:before="240" w:lineRule="auto"/>
        <w:jc w:val="both"/>
        <w:rPr/>
      </w:pPr>
      <w:r w:rsidDel="00000000" w:rsidR="00000000" w:rsidRPr="00000000">
        <w:rPr>
          <w:u w:val="single"/>
          <w:rtl w:val="0"/>
        </w:rPr>
        <w:t xml:space="preserve">Grafika:</w:t>
      </w:r>
      <w:r w:rsidDel="00000000" w:rsidR="00000000" w:rsidRPr="00000000">
        <w:rPr>
          <w:rtl w:val="0"/>
        </w:rPr>
        <w:t xml:space="preserve"> A kétnyelvű rovat-megnevezések és a keretezés barna színnel kerülnek megjelenítésre. A "NEK" rövidítésből kialakított alnyomat az előoldalon a "CSALÁDI ÉS UTÓNÉV", a "SZÜLETÉSI IDŐ ÉS HELY" és az "AZONOSÍTÓ SZÁM" rovat-megnevezések háttereként, valamint a hátoldalon az "IGAZOLVÁNY KIÁLLÍTÁSÁNAK NAPJA", az "ÉRVÉNYESÍTHETŐSÉG ÉVE" és a "KÁRTYA BIRTOKOSÁNAK CÍME" rovatok háttereként jelenik meg részben narancs, részben pedig barna színnel.</w:t>
      </w:r>
    </w:p>
    <w:p w:rsidR="00000000" w:rsidDel="00000000" w:rsidP="00000000" w:rsidRDefault="00000000" w:rsidRPr="00000000" w14:paraId="00000059">
      <w:pPr>
        <w:pageBreakBefore w:val="0"/>
        <w:spacing w:after="240" w:before="240" w:lineRule="auto"/>
        <w:jc w:val="both"/>
        <w:rPr/>
      </w:pPr>
      <w:r w:rsidDel="00000000" w:rsidR="00000000" w:rsidRPr="00000000">
        <w:rPr>
          <w:rtl w:val="0"/>
        </w:rPr>
      </w:r>
    </w:p>
    <w:p w:rsidR="00000000" w:rsidDel="00000000" w:rsidP="00000000" w:rsidRDefault="00000000" w:rsidRPr="00000000" w14:paraId="0000005A">
      <w:pPr>
        <w:pageBreakBefore w:val="0"/>
        <w:spacing w:after="240" w:before="240" w:lineRule="auto"/>
        <w:jc w:val="both"/>
        <w:rPr/>
      </w:pPr>
      <w:r w:rsidDel="00000000" w:rsidR="00000000" w:rsidRPr="00000000">
        <w:rPr>
          <w:rtl w:val="0"/>
        </w:rPr>
        <w:t xml:space="preserve">Az előoldalon a "DIÁKIGAZOLVÁNY", a "KÁRTYASZÁM", a "MUNKAREND" és az "ALÁÍRÁS" rovat-megnevezések háttere a "MAGYARORSZÁG" feliratot tartalmazó világosbarna alnyomat. Ugyanez az alnyomat jelenik meg a hátoldalon a "KIBOCSÁTÓ MEGNEVEZÉSE", a "TANULÓI JOGVISZONYT IGAZOLÓ INTÉZMÉNY", a vonalkód, a NEK logó és a "MATRICA" mezőkben is.</w:t>
      </w:r>
    </w:p>
    <w:p w:rsidR="00000000" w:rsidDel="00000000" w:rsidP="00000000" w:rsidRDefault="00000000" w:rsidRPr="00000000" w14:paraId="0000005B">
      <w:pPr>
        <w:pageBreakBefore w:val="0"/>
        <w:spacing w:after="240" w:before="240" w:lineRule="auto"/>
        <w:jc w:val="both"/>
        <w:rPr/>
      </w:pPr>
      <w:r w:rsidDel="00000000" w:rsidR="00000000" w:rsidRPr="00000000">
        <w:rPr>
          <w:rtl w:val="0"/>
        </w:rPr>
        <w:t xml:space="preserve">Mindkét oldalon a rovat megnevezések keretezésének belsejében mikroírás található.</w:t>
      </w:r>
    </w:p>
    <w:p w:rsidR="00000000" w:rsidDel="00000000" w:rsidP="00000000" w:rsidRDefault="00000000" w:rsidRPr="00000000" w14:paraId="0000005C">
      <w:pPr>
        <w:pageBreakBefore w:val="0"/>
        <w:spacing w:after="240" w:before="240" w:lineRule="auto"/>
        <w:jc w:val="both"/>
        <w:rPr/>
      </w:pPr>
      <w:r w:rsidDel="00000000" w:rsidR="00000000" w:rsidRPr="00000000">
        <w:rPr>
          <w:rtl w:val="0"/>
        </w:rPr>
        <w:t xml:space="preserve">Az előoldalon, a jobb alsó sarokban, a fénykép alatt narancs színű "MAGYARORSZÁG" felirat, a megszemélyesítés háttereként pedig a magyar címer látható.</w:t>
      </w:r>
    </w:p>
    <w:p w:rsidR="00000000" w:rsidDel="00000000" w:rsidP="00000000" w:rsidRDefault="00000000" w:rsidRPr="00000000" w14:paraId="0000005D">
      <w:pPr>
        <w:pageBreakBefore w:val="0"/>
        <w:spacing w:after="240" w:before="240" w:lineRule="auto"/>
        <w:jc w:val="both"/>
        <w:rPr/>
      </w:pPr>
      <w:r w:rsidDel="00000000" w:rsidR="00000000" w:rsidRPr="00000000">
        <w:rPr>
          <w:rtl w:val="0"/>
        </w:rPr>
        <w:t xml:space="preserve">Hátoldalon a jobb felső sarokban az EYCA European Youth Card logó látható fehér mezőben sárga, rózsaszín és fekete színnel nyomtatva.</w:t>
      </w:r>
    </w:p>
    <w:p w:rsidR="00000000" w:rsidDel="00000000" w:rsidP="00000000" w:rsidRDefault="00000000" w:rsidRPr="00000000" w14:paraId="0000005E">
      <w:pPr>
        <w:pageBreakBefore w:val="0"/>
        <w:spacing w:after="240" w:before="240" w:lineRule="auto"/>
        <w:jc w:val="both"/>
        <w:rPr/>
      </w:pPr>
      <w:r w:rsidDel="00000000" w:rsidR="00000000" w:rsidRPr="00000000">
        <w:rPr>
          <w:u w:val="single"/>
          <w:rtl w:val="0"/>
        </w:rPr>
        <w:t xml:space="preserve">Vonalkód:</w:t>
      </w:r>
      <w:r w:rsidDel="00000000" w:rsidR="00000000" w:rsidRPr="00000000">
        <w:rPr>
          <w:rtl w:val="0"/>
        </w:rPr>
        <w:t xml:space="preserve"> A kártya hátoldalán a bal alsó sarokban elhelyezkedő vonalkód a kártya sorszámát tartalmazza.</w:t>
      </w:r>
    </w:p>
    <w:p w:rsidR="00000000" w:rsidDel="00000000" w:rsidP="00000000" w:rsidRDefault="00000000" w:rsidRPr="00000000" w14:paraId="0000005F">
      <w:pPr>
        <w:pageBreakBefore w:val="0"/>
        <w:spacing w:after="240" w:before="240" w:lineRule="auto"/>
        <w:jc w:val="both"/>
        <w:rPr/>
      </w:pPr>
      <w:r w:rsidDel="00000000" w:rsidR="00000000" w:rsidRPr="00000000">
        <w:rPr>
          <w:u w:val="single"/>
          <w:rtl w:val="0"/>
        </w:rPr>
        <w:t xml:space="preserve">Sorszám:</w:t>
      </w:r>
      <w:r w:rsidDel="00000000" w:rsidR="00000000" w:rsidRPr="00000000">
        <w:rPr>
          <w:rtl w:val="0"/>
        </w:rPr>
        <w:t xml:space="preserve"> A kártya előoldalán a jobb felső sarokban elhelyezkedő sorszámmezőben az adott kártya egyedi sorszáma található, amely összesen 10 karakterből áll. A sorszám tartalmazza az okmány típusának számát, amely a diákigazolvány esetében az "1"-es szám, ezt folyamatos sorszám követi.</w:t>
      </w:r>
    </w:p>
    <w:p w:rsidR="00000000" w:rsidDel="00000000" w:rsidP="00000000" w:rsidRDefault="00000000" w:rsidRPr="00000000" w14:paraId="00000060">
      <w:pPr>
        <w:pageBreakBefore w:val="0"/>
        <w:spacing w:after="240" w:before="240" w:lineRule="auto"/>
        <w:jc w:val="both"/>
        <w:rPr/>
      </w:pPr>
      <w:r w:rsidDel="00000000" w:rsidR="00000000" w:rsidRPr="00000000">
        <w:rPr>
          <w:u w:val="single"/>
          <w:rtl w:val="0"/>
        </w:rPr>
        <w:t xml:space="preserve">Chip:</w:t>
      </w:r>
      <w:r w:rsidDel="00000000" w:rsidR="00000000" w:rsidRPr="00000000">
        <w:rPr>
          <w:rtl w:val="0"/>
        </w:rPr>
        <w:t xml:space="preserve"> a kártyatest belsejében egy kontaktusmentes Mifare PlusX 4K chip található.</w:t>
      </w:r>
    </w:p>
    <w:p w:rsidR="00000000" w:rsidDel="00000000" w:rsidP="00000000" w:rsidRDefault="00000000" w:rsidRPr="00000000" w14:paraId="00000061">
      <w:pPr>
        <w:pageBreakBefore w:val="0"/>
        <w:spacing w:after="240" w:before="240" w:lineRule="auto"/>
        <w:jc w:val="center"/>
        <w:rPr/>
      </w:pPr>
      <w:r w:rsidDel="00000000" w:rsidR="00000000" w:rsidRPr="00000000">
        <w:rPr/>
        <w:drawing>
          <wp:inline distB="114300" distT="114300" distL="114300" distR="114300">
            <wp:extent cx="3542775" cy="2825884"/>
            <wp:effectExtent b="0" l="0" r="0" t="0"/>
            <wp:docPr id="8"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542775" cy="282588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spacing w:after="240" w:before="240" w:lineRule="auto"/>
        <w:jc w:val="center"/>
        <w:rPr/>
      </w:pPr>
      <w:r w:rsidDel="00000000" w:rsidR="00000000" w:rsidRPr="00000000">
        <w:rPr>
          <w:rtl w:val="0"/>
        </w:rPr>
      </w:r>
    </w:p>
    <w:p w:rsidR="00000000" w:rsidDel="00000000" w:rsidP="00000000" w:rsidRDefault="00000000" w:rsidRPr="00000000" w14:paraId="00000063">
      <w:pPr>
        <w:pStyle w:val="Heading2"/>
        <w:spacing w:after="240" w:before="240" w:lineRule="auto"/>
        <w:jc w:val="both"/>
        <w:rPr/>
      </w:pPr>
      <w:bookmarkStart w:colFirst="0" w:colLast="0" w:name="_b4xytfwxjmcc" w:id="10"/>
      <w:bookmarkEnd w:id="10"/>
      <w:r w:rsidDel="00000000" w:rsidR="00000000" w:rsidRPr="00000000">
        <w:rPr>
          <w:rtl w:val="0"/>
        </w:rPr>
        <w:t xml:space="preserve">Diákigazolványok érvényesítése</w:t>
      </w:r>
    </w:p>
    <w:p w:rsidR="00000000" w:rsidDel="00000000" w:rsidP="00000000" w:rsidRDefault="00000000" w:rsidRPr="00000000" w14:paraId="00000064">
      <w:pPr>
        <w:pageBreakBefore w:val="0"/>
        <w:spacing w:after="240" w:before="240" w:lineRule="auto"/>
        <w:jc w:val="both"/>
        <w:rPr/>
      </w:pPr>
      <w:r w:rsidDel="00000000" w:rsidR="00000000" w:rsidRPr="00000000">
        <w:rPr>
          <w:rtl w:val="0"/>
        </w:rPr>
        <w:t xml:space="preserve">A diákigazolvány érvényesítő matrica használatát az alábbi jogszabályi rendelkezések szabályozzák.</w:t>
      </w:r>
    </w:p>
    <w:p w:rsidR="00000000" w:rsidDel="00000000" w:rsidP="00000000" w:rsidRDefault="00000000" w:rsidRPr="00000000" w14:paraId="00000065">
      <w:pPr>
        <w:pageBreakBefore w:val="0"/>
        <w:spacing w:after="240" w:before="240" w:lineRule="auto"/>
        <w:jc w:val="both"/>
        <w:rPr/>
      </w:pPr>
      <w:r w:rsidDel="00000000" w:rsidR="00000000" w:rsidRPr="00000000">
        <w:rPr>
          <w:rtl w:val="0"/>
        </w:rPr>
        <w:t xml:space="preserve">Az oktatási igazolványról szóló 362/2011 (XII. 30.) Korm. rendelet szerint:</w:t>
      </w:r>
    </w:p>
    <w:p w:rsidR="00000000" w:rsidDel="00000000" w:rsidP="00000000" w:rsidRDefault="00000000" w:rsidRPr="00000000" w14:paraId="00000066">
      <w:pPr>
        <w:pageBreakBefore w:val="0"/>
        <w:spacing w:after="240" w:before="240" w:lineRule="auto"/>
        <w:jc w:val="both"/>
        <w:rPr/>
      </w:pPr>
      <w:r w:rsidDel="00000000" w:rsidR="00000000" w:rsidRPr="00000000">
        <w:rPr>
          <w:rtl w:val="0"/>
        </w:rPr>
        <w:t xml:space="preserve">„16. Az oktatási igazolvány érvényesítése</w:t>
      </w:r>
    </w:p>
    <w:p w:rsidR="00000000" w:rsidDel="00000000" w:rsidP="00000000" w:rsidRDefault="00000000" w:rsidRPr="00000000" w14:paraId="00000067">
      <w:pPr>
        <w:pageBreakBefore w:val="0"/>
        <w:spacing w:after="240" w:before="240" w:lineRule="auto"/>
        <w:jc w:val="both"/>
        <w:rPr/>
      </w:pPr>
      <w:r w:rsidDel="00000000" w:rsidR="00000000" w:rsidRPr="00000000">
        <w:rPr>
          <w:rtl w:val="0"/>
        </w:rPr>
        <w:t xml:space="preserve">35. § (1) A közreműködő intézmény a kiadott diákigazolványok érvényesítését érvényesítő matrica felragasztásával és az elektronikus érvényesítés érdekében az adatkezelő felé tett, a 36. § (6) bekezdésében meghatározott bejelentéssel végzi.</w:t>
      </w:r>
    </w:p>
    <w:p w:rsidR="00000000" w:rsidDel="00000000" w:rsidP="00000000" w:rsidRDefault="00000000" w:rsidRPr="00000000" w14:paraId="00000068">
      <w:pPr>
        <w:pageBreakBefore w:val="0"/>
        <w:spacing w:after="240" w:before="240" w:lineRule="auto"/>
        <w:jc w:val="both"/>
        <w:rPr/>
      </w:pPr>
      <w:r w:rsidDel="00000000" w:rsidR="00000000" w:rsidRPr="00000000">
        <w:rPr>
          <w:rtl w:val="0"/>
        </w:rPr>
      </w:r>
    </w:p>
    <w:p w:rsidR="00000000" w:rsidDel="00000000" w:rsidP="00000000" w:rsidRDefault="00000000" w:rsidRPr="00000000" w14:paraId="00000069">
      <w:pPr>
        <w:pageBreakBefore w:val="0"/>
        <w:spacing w:after="240" w:before="240" w:lineRule="auto"/>
        <w:jc w:val="both"/>
        <w:rPr/>
      </w:pPr>
      <w:r w:rsidDel="00000000" w:rsidR="00000000" w:rsidRPr="00000000">
        <w:rPr>
          <w:rtl w:val="0"/>
        </w:rPr>
        <w:t xml:space="preserve">(3) Az érvényesítő matrica tartalmazza érvényességének időtartamát, valamint a köznevelésben a matrica sorszámát, felsőoktatásban a matrica sorszámát és az intézmény és kar betűkódját.</w:t>
      </w:r>
    </w:p>
    <w:p w:rsidR="00000000" w:rsidDel="00000000" w:rsidP="00000000" w:rsidRDefault="00000000" w:rsidRPr="00000000" w14:paraId="0000006A">
      <w:pPr>
        <w:pageBreakBefore w:val="0"/>
        <w:spacing w:after="240" w:before="240" w:lineRule="auto"/>
        <w:jc w:val="both"/>
        <w:rPr/>
      </w:pPr>
      <w:r w:rsidDel="00000000" w:rsidR="00000000" w:rsidRPr="00000000">
        <w:rPr>
          <w:rtl w:val="0"/>
        </w:rPr>
      </w:r>
    </w:p>
    <w:p w:rsidR="00000000" w:rsidDel="00000000" w:rsidP="00000000" w:rsidRDefault="00000000" w:rsidRPr="00000000" w14:paraId="0000006B">
      <w:pPr>
        <w:pageBreakBefore w:val="0"/>
        <w:spacing w:after="240" w:before="240" w:lineRule="auto"/>
        <w:jc w:val="both"/>
        <w:rPr/>
      </w:pPr>
      <w:r w:rsidDel="00000000" w:rsidR="00000000" w:rsidRPr="00000000">
        <w:rPr>
          <w:rtl w:val="0"/>
        </w:rPr>
        <w:t xml:space="preserve">36. § (1) Az érvényesítés határideje</w:t>
      </w:r>
    </w:p>
    <w:p w:rsidR="00000000" w:rsidDel="00000000" w:rsidP="00000000" w:rsidRDefault="00000000" w:rsidRPr="00000000" w14:paraId="0000006C">
      <w:pPr>
        <w:pageBreakBefore w:val="0"/>
        <w:spacing w:after="240" w:before="240" w:lineRule="auto"/>
        <w:jc w:val="both"/>
        <w:rPr/>
      </w:pPr>
      <w:r w:rsidDel="00000000" w:rsidR="00000000" w:rsidRPr="00000000">
        <w:rPr>
          <w:rtl w:val="0"/>
        </w:rPr>
        <w:t xml:space="preserve">a) köznevelésben kiadható oktatási igazolvány esetében október 31. napja,</w:t>
      </w:r>
    </w:p>
    <w:p w:rsidR="00000000" w:rsidDel="00000000" w:rsidP="00000000" w:rsidRDefault="00000000" w:rsidRPr="00000000" w14:paraId="0000006D">
      <w:pPr>
        <w:pageBreakBefore w:val="0"/>
        <w:spacing w:after="240" w:before="240" w:lineRule="auto"/>
        <w:jc w:val="both"/>
        <w:rPr/>
      </w:pPr>
      <w:r w:rsidDel="00000000" w:rsidR="00000000" w:rsidRPr="00000000">
        <w:rPr>
          <w:rtl w:val="0"/>
        </w:rPr>
        <w:t xml:space="preserve">b) felsőoktatásban kiadható oktatási igazolvány esetében az I. félévre érvényes érvényesítő matrica esetén október 31. napja a II. félévre érvényes érvényesítő matrica esetén március 31. napja.</w:t>
      </w:r>
    </w:p>
    <w:p w:rsidR="00000000" w:rsidDel="00000000" w:rsidP="00000000" w:rsidRDefault="00000000" w:rsidRPr="00000000" w14:paraId="0000006E">
      <w:pPr>
        <w:pageBreakBefore w:val="0"/>
        <w:spacing w:after="240" w:before="240" w:lineRule="auto"/>
        <w:jc w:val="both"/>
        <w:rPr/>
      </w:pPr>
      <w:r w:rsidDel="00000000" w:rsidR="00000000" w:rsidRPr="00000000">
        <w:rPr>
          <w:rtl w:val="0"/>
        </w:rPr>
      </w:r>
    </w:p>
    <w:p w:rsidR="00000000" w:rsidDel="00000000" w:rsidP="00000000" w:rsidRDefault="00000000" w:rsidRPr="00000000" w14:paraId="0000006F">
      <w:pPr>
        <w:pageBreakBefore w:val="0"/>
        <w:spacing w:after="240" w:before="240" w:lineRule="auto"/>
        <w:jc w:val="both"/>
        <w:rPr/>
      </w:pPr>
      <w:r w:rsidDel="00000000" w:rsidR="00000000" w:rsidRPr="00000000">
        <w:rPr>
          <w:rtl w:val="0"/>
        </w:rPr>
        <w:t xml:space="preserve">(2) A diákigazolványok érvényesítéséhez szükséges érvényesítő matricákat a közreműködő intézmény köteles megrendelni az adatkezelő által meghatározott módon</w:t>
      </w:r>
    </w:p>
    <w:p w:rsidR="00000000" w:rsidDel="00000000" w:rsidP="00000000" w:rsidRDefault="00000000" w:rsidRPr="00000000" w14:paraId="00000070">
      <w:pPr>
        <w:pageBreakBefore w:val="0"/>
        <w:spacing w:after="240" w:before="240" w:lineRule="auto"/>
        <w:jc w:val="both"/>
        <w:rPr/>
      </w:pPr>
      <w:r w:rsidDel="00000000" w:rsidR="00000000" w:rsidRPr="00000000">
        <w:rPr>
          <w:rtl w:val="0"/>
        </w:rPr>
        <w:t xml:space="preserve">a) köznevelési intézmények esetében július 15-ig,</w:t>
      </w:r>
    </w:p>
    <w:p w:rsidR="00000000" w:rsidDel="00000000" w:rsidP="00000000" w:rsidRDefault="00000000" w:rsidRPr="00000000" w14:paraId="00000071">
      <w:pPr>
        <w:pageBreakBefore w:val="0"/>
        <w:spacing w:after="240" w:before="240" w:lineRule="auto"/>
        <w:jc w:val="both"/>
        <w:rPr/>
      </w:pPr>
      <w:r w:rsidDel="00000000" w:rsidR="00000000" w:rsidRPr="00000000">
        <w:rPr>
          <w:rtl w:val="0"/>
        </w:rPr>
        <w:t xml:space="preserve">b) felsőoktatási intézmények esetében az I. félévi érvényesítő matricák tekintetében július 15-ig, a II. félévre érvényes érvényesítő matricák tekintetében december 15-ig.</w:t>
      </w:r>
    </w:p>
    <w:p w:rsidR="00000000" w:rsidDel="00000000" w:rsidP="00000000" w:rsidRDefault="00000000" w:rsidRPr="00000000" w14:paraId="00000072">
      <w:pPr>
        <w:pageBreakBefore w:val="0"/>
        <w:spacing w:after="240" w:before="240" w:lineRule="auto"/>
        <w:jc w:val="both"/>
        <w:rPr/>
      </w:pPr>
      <w:r w:rsidDel="00000000" w:rsidR="00000000" w:rsidRPr="00000000">
        <w:rPr>
          <w:rtl w:val="0"/>
        </w:rPr>
      </w:r>
    </w:p>
    <w:p w:rsidR="00000000" w:rsidDel="00000000" w:rsidP="00000000" w:rsidRDefault="00000000" w:rsidRPr="00000000" w14:paraId="00000073">
      <w:pPr>
        <w:pageBreakBefore w:val="0"/>
        <w:spacing w:after="240" w:before="240" w:lineRule="auto"/>
        <w:jc w:val="both"/>
        <w:rPr/>
      </w:pPr>
      <w:r w:rsidDel="00000000" w:rsidR="00000000" w:rsidRPr="00000000">
        <w:rPr>
          <w:rtl w:val="0"/>
        </w:rPr>
        <w:t xml:space="preserve">(3) Az adatkezelő gondoskodik a megrendelések teljesítéséről postai úton, a köznevelésben és a felsőoktatásban az I. félévi érvényesítő matricák tekintetében szeptember 1-ig és a felsőoktatásban a II. félévre érvényes érvényesítő matricák tekintetében február 1-ig.</w:t>
      </w:r>
    </w:p>
    <w:p w:rsidR="00000000" w:rsidDel="00000000" w:rsidP="00000000" w:rsidRDefault="00000000" w:rsidRPr="00000000" w14:paraId="00000074">
      <w:pPr>
        <w:pageBreakBefore w:val="0"/>
        <w:spacing w:after="240" w:before="240" w:lineRule="auto"/>
        <w:jc w:val="both"/>
        <w:rPr/>
      </w:pPr>
      <w:r w:rsidDel="00000000" w:rsidR="00000000" w:rsidRPr="00000000">
        <w:rPr>
          <w:rtl w:val="0"/>
        </w:rPr>
      </w:r>
    </w:p>
    <w:p w:rsidR="00000000" w:rsidDel="00000000" w:rsidP="00000000" w:rsidRDefault="00000000" w:rsidRPr="00000000" w14:paraId="00000075">
      <w:pPr>
        <w:pageBreakBefore w:val="0"/>
        <w:spacing w:after="240" w:before="240" w:lineRule="auto"/>
        <w:jc w:val="both"/>
        <w:rPr/>
      </w:pPr>
      <w:r w:rsidDel="00000000" w:rsidR="00000000" w:rsidRPr="00000000">
        <w:rPr>
          <w:rtl w:val="0"/>
        </w:rPr>
        <w:t xml:space="preserve">(4) A közreműködő intézmény szükség szerint további érvényesítő matricákat rendelhet megrendelésének elektronikus úton az adatkezelőhöz történő eljuttatásával. Ezeket a megrendeléseket az adatkezelő az átvételt követő 30 napon belül postai úton teljesíti a közreműködő intézmény költségén.</w:t>
      </w:r>
    </w:p>
    <w:p w:rsidR="00000000" w:rsidDel="00000000" w:rsidP="00000000" w:rsidRDefault="00000000" w:rsidRPr="00000000" w14:paraId="00000076">
      <w:pPr>
        <w:pageBreakBefore w:val="0"/>
        <w:spacing w:after="240" w:before="240" w:lineRule="auto"/>
        <w:jc w:val="both"/>
        <w:rPr/>
      </w:pPr>
      <w:r w:rsidDel="00000000" w:rsidR="00000000" w:rsidRPr="00000000">
        <w:rPr>
          <w:rtl w:val="0"/>
        </w:rPr>
      </w:r>
    </w:p>
    <w:p w:rsidR="00000000" w:rsidDel="00000000" w:rsidP="00000000" w:rsidRDefault="00000000" w:rsidRPr="00000000" w14:paraId="00000077">
      <w:pPr>
        <w:pageBreakBefore w:val="0"/>
        <w:spacing w:after="240" w:before="240" w:lineRule="auto"/>
        <w:jc w:val="both"/>
        <w:rPr/>
      </w:pPr>
      <w:r w:rsidDel="00000000" w:rsidR="00000000" w:rsidRPr="00000000">
        <w:rPr>
          <w:rtl w:val="0"/>
        </w:rPr>
        <w:t xml:space="preserve">(5) A jogosult számára jogviszonya szünetelésének időtartama alatt a közreműködő intézmény nem továbbít oktatási igazolvány igénylést és nem érvényesíti a jogosult oktatási igazolványát.</w:t>
      </w:r>
    </w:p>
    <w:p w:rsidR="00000000" w:rsidDel="00000000" w:rsidP="00000000" w:rsidRDefault="00000000" w:rsidRPr="00000000" w14:paraId="00000078">
      <w:pPr>
        <w:pageBreakBefore w:val="0"/>
        <w:spacing w:after="240" w:before="240" w:lineRule="auto"/>
        <w:jc w:val="both"/>
        <w:rPr/>
      </w:pPr>
      <w:r w:rsidDel="00000000" w:rsidR="00000000" w:rsidRPr="00000000">
        <w:rPr>
          <w:rtl w:val="0"/>
        </w:rPr>
      </w:r>
    </w:p>
    <w:p w:rsidR="00000000" w:rsidDel="00000000" w:rsidP="00000000" w:rsidRDefault="00000000" w:rsidRPr="00000000" w14:paraId="00000079">
      <w:pPr>
        <w:pageBreakBefore w:val="0"/>
        <w:spacing w:after="240" w:before="240" w:lineRule="auto"/>
        <w:jc w:val="both"/>
        <w:rPr/>
      </w:pPr>
      <w:r w:rsidDel="00000000" w:rsidR="00000000" w:rsidRPr="00000000">
        <w:rPr>
          <w:rtl w:val="0"/>
        </w:rPr>
        <w:t xml:space="preserve">(6) Az érvényesítés tényét és a kiadott érvényesítő matrica sorszámát az intézmény köteles az érvényesítés határidejétől számított 10 napon belül az igényléshez alkalmazott elektronikus felületen keresztül az adatkezelő felé jelenteni.</w:t>
      </w:r>
    </w:p>
    <w:p w:rsidR="00000000" w:rsidDel="00000000" w:rsidP="00000000" w:rsidRDefault="00000000" w:rsidRPr="00000000" w14:paraId="0000007A">
      <w:pPr>
        <w:pageBreakBefore w:val="0"/>
        <w:spacing w:after="240" w:before="240" w:lineRule="auto"/>
        <w:jc w:val="both"/>
        <w:rPr/>
      </w:pPr>
      <w:r w:rsidDel="00000000" w:rsidR="00000000" w:rsidRPr="00000000">
        <w:rPr>
          <w:rtl w:val="0"/>
        </w:rPr>
      </w:r>
    </w:p>
    <w:p w:rsidR="00000000" w:rsidDel="00000000" w:rsidP="00000000" w:rsidRDefault="00000000" w:rsidRPr="00000000" w14:paraId="0000007B">
      <w:pPr>
        <w:pageBreakBefore w:val="0"/>
        <w:spacing w:after="240" w:before="240" w:lineRule="auto"/>
        <w:jc w:val="both"/>
        <w:rPr/>
      </w:pPr>
      <w:r w:rsidDel="00000000" w:rsidR="00000000" w:rsidRPr="00000000">
        <w:rPr>
          <w:rtl w:val="0"/>
        </w:rPr>
        <w:t xml:space="preserve">(7) Az adott tanévben fel nem használt érvényesítő matricákat a közreműködő intézmény a tanévet követő november 30-ig megsemmisíti. A megsemmisítés tényéről és a megsemmisített matricák darabszámáról a közreműködő intézmény jegyzőkönyvet vesz fel, amit köteles irattárában megőrizni.</w:t>
      </w:r>
    </w:p>
    <w:p w:rsidR="00000000" w:rsidDel="00000000" w:rsidP="00000000" w:rsidRDefault="00000000" w:rsidRPr="00000000" w14:paraId="0000007C">
      <w:pPr>
        <w:pageBreakBefore w:val="0"/>
        <w:spacing w:after="240" w:before="240" w:lineRule="auto"/>
        <w:jc w:val="both"/>
        <w:rPr/>
      </w:pPr>
      <w:r w:rsidDel="00000000" w:rsidR="00000000" w:rsidRPr="00000000">
        <w:rPr>
          <w:rtl w:val="0"/>
        </w:rPr>
      </w:r>
    </w:p>
    <w:p w:rsidR="00000000" w:rsidDel="00000000" w:rsidP="00000000" w:rsidRDefault="00000000" w:rsidRPr="00000000" w14:paraId="0000007D">
      <w:pPr>
        <w:pageBreakBefore w:val="0"/>
        <w:spacing w:after="240" w:before="240" w:lineRule="auto"/>
        <w:jc w:val="both"/>
        <w:rPr/>
      </w:pPr>
      <w:r w:rsidDel="00000000" w:rsidR="00000000" w:rsidRPr="00000000">
        <w:rPr>
          <w:rtl w:val="0"/>
        </w:rPr>
        <w:t xml:space="preserve">37. § (1) A tanköteles tanulók diákigazolványa érvényesítő matrica nélkül is érvényes azon tanévet követő október 31. napjáig, amely tanévben a tanuló a 16. életévét betölti."</w:t>
      </w:r>
    </w:p>
    <w:p w:rsidR="00000000" w:rsidDel="00000000" w:rsidP="00000000" w:rsidRDefault="00000000" w:rsidRPr="00000000" w14:paraId="0000007E">
      <w:pPr>
        <w:pageBreakBefore w:val="0"/>
        <w:spacing w:after="240" w:before="240" w:lineRule="auto"/>
        <w:jc w:val="both"/>
        <w:rPr/>
      </w:pPr>
      <w:r w:rsidDel="00000000" w:rsidR="00000000" w:rsidRPr="00000000">
        <w:rPr>
          <w:rtl w:val="0"/>
        </w:rPr>
      </w:r>
    </w:p>
    <w:p w:rsidR="00000000" w:rsidDel="00000000" w:rsidP="00000000" w:rsidRDefault="00000000" w:rsidRPr="00000000" w14:paraId="0000007F">
      <w:pPr>
        <w:pageBreakBefore w:val="0"/>
        <w:spacing w:after="240" w:before="240" w:lineRule="auto"/>
        <w:jc w:val="center"/>
        <w:rPr/>
      </w:pPr>
      <w:r w:rsidDel="00000000" w:rsidR="00000000" w:rsidRPr="00000000">
        <w:rPr/>
        <w:drawing>
          <wp:inline distB="114300" distT="114300" distL="114300" distR="114300">
            <wp:extent cx="1476375" cy="2295525"/>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rot="16200000">
                      <a:off x="0" y="0"/>
                      <a:ext cx="14763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spacing w:after="240" w:before="240" w:lineRule="auto"/>
        <w:jc w:val="center"/>
        <w:rPr/>
      </w:pPr>
      <w:r w:rsidDel="00000000" w:rsidR="00000000" w:rsidRPr="00000000">
        <w:rPr>
          <w:rtl w:val="0"/>
        </w:rPr>
      </w:r>
    </w:p>
    <w:p w:rsidR="00000000" w:rsidDel="00000000" w:rsidP="00000000" w:rsidRDefault="00000000" w:rsidRPr="00000000" w14:paraId="00000081">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82">
      <w:pPr>
        <w:pStyle w:val="Heading2"/>
        <w:spacing w:after="240" w:before="240" w:lineRule="auto"/>
        <w:jc w:val="left"/>
        <w:rPr>
          <w:color w:val="222222"/>
          <w:sz w:val="20"/>
          <w:szCs w:val="20"/>
        </w:rPr>
      </w:pPr>
      <w:bookmarkStart w:colFirst="0" w:colLast="0" w:name="_x7894frh5cjm" w:id="11"/>
      <w:bookmarkEnd w:id="11"/>
      <w:r w:rsidDel="00000000" w:rsidR="00000000" w:rsidRPr="00000000">
        <w:rPr>
          <w:rtl w:val="0"/>
        </w:rPr>
        <w:t xml:space="preserve">Tanköteles tanulók hallgatói jogviszonyának igazolása</w:t>
      </w:r>
      <w:r w:rsidDel="00000000" w:rsidR="00000000" w:rsidRPr="00000000">
        <w:rPr>
          <w:color w:val="222222"/>
          <w:sz w:val="20"/>
          <w:szCs w:val="20"/>
          <w:rtl w:val="0"/>
        </w:rPr>
        <w:t xml:space="preserve"> </w:t>
      </w:r>
    </w:p>
    <w:p w:rsidR="00000000" w:rsidDel="00000000" w:rsidP="00000000" w:rsidRDefault="00000000" w:rsidRPr="00000000" w14:paraId="00000083">
      <w:pPr>
        <w:spacing w:after="240" w:before="240" w:lineRule="auto"/>
        <w:jc w:val="center"/>
        <w:rPr>
          <w:color w:val="222222"/>
          <w:sz w:val="20"/>
          <w:szCs w:val="20"/>
        </w:rPr>
      </w:pPr>
      <w:r w:rsidDel="00000000" w:rsidR="00000000" w:rsidRPr="00000000">
        <w:rPr>
          <w:rtl w:val="0"/>
        </w:rPr>
      </w:r>
    </w:p>
    <w:p w:rsidR="00000000" w:rsidDel="00000000" w:rsidP="00000000" w:rsidRDefault="00000000" w:rsidRPr="00000000" w14:paraId="00000084">
      <w:pPr>
        <w:spacing w:after="240" w:before="240" w:lineRule="auto"/>
        <w:jc w:val="left"/>
        <w:rPr>
          <w:color w:val="222222"/>
        </w:rPr>
      </w:pPr>
      <w:r w:rsidDel="00000000" w:rsidR="00000000" w:rsidRPr="00000000">
        <w:rPr>
          <w:color w:val="222222"/>
          <w:rtl w:val="0"/>
        </w:rPr>
        <w:t xml:space="preserve">Az oktatási igazolványról szóló 362/2011 (XII. 30.) Korm. rendelet szerint:</w:t>
      </w:r>
    </w:p>
    <w:p w:rsidR="00000000" w:rsidDel="00000000" w:rsidP="00000000" w:rsidRDefault="00000000" w:rsidRPr="00000000" w14:paraId="00000085">
      <w:pPr>
        <w:spacing w:after="240" w:before="240" w:lineRule="auto"/>
        <w:jc w:val="both"/>
        <w:rPr>
          <w:color w:val="222222"/>
        </w:rPr>
      </w:pPr>
      <w:r w:rsidDel="00000000" w:rsidR="00000000" w:rsidRPr="00000000">
        <w:rPr>
          <w:i w:val="1"/>
          <w:iCs w:val="1"/>
          <w:color w:val="222222"/>
          <w:rtl w:val="0"/>
        </w:rPr>
        <w:t xml:space="preserve">„37. § (1) A tanköteles tanulók diákigazolványa érvényesítő matrica nélkül is érvényes azon tanévet követő október 31. napjáig, amely tanévben a tanuló a 16. életévét betölti.”</w:t>
      </w:r>
      <w:r w:rsidDel="00000000" w:rsidR="00000000" w:rsidRPr="00000000">
        <w:rPr>
          <w:rtl w:val="0"/>
        </w:rPr>
      </w:r>
    </w:p>
    <w:p w:rsidR="00000000" w:rsidDel="00000000" w:rsidP="00000000" w:rsidRDefault="00000000" w:rsidRPr="00000000" w14:paraId="00000086">
      <w:pPr>
        <w:spacing w:after="240" w:before="240" w:lineRule="auto"/>
        <w:jc w:val="both"/>
        <w:rPr>
          <w:color w:val="222222"/>
        </w:rPr>
      </w:pPr>
      <w:r w:rsidDel="00000000" w:rsidR="00000000" w:rsidRPr="00000000">
        <w:rPr>
          <w:color w:val="222222"/>
          <w:rtl w:val="0"/>
        </w:rPr>
        <w:t xml:space="preserve">Ennek értelmében a 15 és 16 éves tanulók tagság érvényesítésének és a szövetkezet általi foglalkoztatásnak nem feltétele, hogy a diákigazolványa az aktuális éves matricával legyen ellátva.</w:t>
      </w:r>
    </w:p>
    <w:p w:rsidR="00000000" w:rsidDel="00000000" w:rsidP="00000000" w:rsidRDefault="00000000" w:rsidRPr="00000000" w14:paraId="00000087">
      <w:pPr>
        <w:spacing w:after="240" w:before="240" w:lineRule="auto"/>
        <w:jc w:val="both"/>
        <w:rPr>
          <w:b w:val="1"/>
          <w:bCs w:val="1"/>
          <w:color w:val="f6ac00"/>
        </w:rPr>
      </w:pPr>
      <w:r w:rsidDel="00000000" w:rsidR="00000000" w:rsidRPr="00000000">
        <w:rPr>
          <w:b w:val="1"/>
          <w:bCs w:val="1"/>
          <w:color w:val="f6ac00"/>
          <w:rtl w:val="0"/>
        </w:rPr>
        <w:t xml:space="preserve">Tagságot létesíthet és általunk munkát vállalhat az a 15 és 16 éves tanuló, aki az ügyintézéskor olyan diákigazolványt mutat be, amelyen nincs érvényesítő matrica! </w:t>
      </w:r>
      <w:r w:rsidDel="00000000" w:rsidR="00000000" w:rsidRPr="00000000">
        <w:rPr>
          <w:b w:val="1"/>
          <w:bCs w:val="1"/>
          <w:color w:val="f6ac00"/>
          <w:rtl w:val="0"/>
        </w:rPr>
        <w:t xml:space="preserve"> </w:t>
      </w:r>
    </w:p>
    <w:p w:rsidR="00000000" w:rsidDel="00000000" w:rsidP="00000000" w:rsidRDefault="00000000" w:rsidRPr="00000000" w14:paraId="00000088">
      <w:pPr>
        <w:spacing w:after="240" w:before="240" w:lineRule="auto"/>
        <w:jc w:val="both"/>
        <w:rPr>
          <w:b w:val="1"/>
          <w:bCs w:val="1"/>
          <w:color w:val="e73629"/>
        </w:rPr>
      </w:pPr>
      <w:r w:rsidDel="00000000" w:rsidR="00000000" w:rsidRPr="00000000">
        <w:rPr>
          <w:b w:val="1"/>
          <w:bCs w:val="1"/>
          <w:color w:val="e73629"/>
          <w:rtl w:val="0"/>
        </w:rPr>
        <w:t xml:space="preserve">Az a DIÁK, aki 2023.08.31-ig </w:t>
      </w:r>
      <w:r w:rsidDel="00000000" w:rsidR="00000000" w:rsidRPr="00000000">
        <w:rPr>
          <w:b w:val="1"/>
          <w:bCs w:val="1"/>
          <w:color w:val="e73629"/>
          <w:u w:val="single"/>
          <w:rtl w:val="0"/>
        </w:rPr>
        <w:t xml:space="preserve">nem tölti be</w:t>
      </w:r>
      <w:r w:rsidDel="00000000" w:rsidR="00000000" w:rsidRPr="00000000">
        <w:rPr>
          <w:b w:val="1"/>
          <w:bCs w:val="1"/>
          <w:color w:val="e73629"/>
          <w:rtl w:val="0"/>
        </w:rPr>
        <w:t xml:space="preserve"> a 16. életévét 2023.08.31-ig tehető érvényessé,</w:t>
        <w:br w:type="textWrapping"/>
        <w:t xml:space="preserve"> aki pedig betölti 2023.10.31-ig lehet érvényes!</w:t>
      </w:r>
    </w:p>
    <w:p w:rsidR="00000000" w:rsidDel="00000000" w:rsidP="00000000" w:rsidRDefault="00000000" w:rsidRPr="00000000" w14:paraId="00000089">
      <w:pPr>
        <w:pStyle w:val="Heading1"/>
        <w:spacing w:after="240" w:before="240" w:lineRule="auto"/>
        <w:jc w:val="both"/>
        <w:rPr/>
      </w:pPr>
      <w:bookmarkStart w:colFirst="0" w:colLast="0" w:name="_wmui7ebcern0" w:id="12"/>
      <w:bookmarkEnd w:id="12"/>
      <w:r w:rsidDel="00000000" w:rsidR="00000000" w:rsidRPr="00000000">
        <w:rPr>
          <w:rtl w:val="0"/>
        </w:rPr>
      </w:r>
    </w:p>
    <w:p w:rsidR="00000000" w:rsidDel="00000000" w:rsidP="00000000" w:rsidRDefault="00000000" w:rsidRPr="00000000" w14:paraId="0000008A">
      <w:pPr>
        <w:pStyle w:val="Heading1"/>
        <w:spacing w:after="240" w:before="240" w:lineRule="auto"/>
        <w:jc w:val="both"/>
        <w:rPr/>
      </w:pPr>
      <w:bookmarkStart w:colFirst="0" w:colLast="0" w:name="_cnl9jeqsooqb" w:id="13"/>
      <w:bookmarkEnd w:id="13"/>
      <w:r w:rsidDel="00000000" w:rsidR="00000000" w:rsidRPr="00000000">
        <w:rPr>
          <w:rtl w:val="0"/>
        </w:rPr>
        <w:t xml:space="preserve">Hallgatói jogviszony igazolás</w:t>
      </w:r>
    </w:p>
    <w:p w:rsidR="00000000" w:rsidDel="00000000" w:rsidP="00000000" w:rsidRDefault="00000000" w:rsidRPr="00000000" w14:paraId="0000008B">
      <w:pPr>
        <w:pageBreakBefore w:val="0"/>
        <w:spacing w:after="240" w:before="240" w:lineRule="auto"/>
        <w:jc w:val="both"/>
        <w:rPr/>
      </w:pPr>
      <w:r w:rsidDel="00000000" w:rsidR="00000000" w:rsidRPr="00000000">
        <w:rPr>
          <w:rtl w:val="0"/>
        </w:rPr>
      </w:r>
    </w:p>
    <w:p w:rsidR="00000000" w:rsidDel="00000000" w:rsidP="00000000" w:rsidRDefault="00000000" w:rsidRPr="00000000" w14:paraId="0000008C">
      <w:pPr>
        <w:pStyle w:val="Heading2"/>
        <w:spacing w:after="240" w:before="240" w:lineRule="auto"/>
        <w:jc w:val="both"/>
        <w:rPr/>
      </w:pPr>
      <w:bookmarkStart w:colFirst="0" w:colLast="0" w:name="_l85rbtd5ko5s" w:id="14"/>
      <w:bookmarkEnd w:id="14"/>
      <w:r w:rsidDel="00000000" w:rsidR="00000000" w:rsidRPr="00000000">
        <w:rPr>
          <w:rtl w:val="0"/>
        </w:rPr>
        <w:t xml:space="preserve">Milyen adatokat tartalmaz a hallgatói jogviszony igazolás?</w:t>
      </w:r>
      <w:r w:rsidDel="00000000" w:rsidR="00000000" w:rsidRPr="00000000">
        <w:rPr>
          <w:rtl w:val="0"/>
        </w:rPr>
      </w:r>
    </w:p>
    <w:p w:rsidR="00000000" w:rsidDel="00000000" w:rsidP="00000000" w:rsidRDefault="00000000" w:rsidRPr="00000000" w14:paraId="0000008D">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 jogviszony igazolás az alábbiakat tartalmazza:</w:t>
      </w:r>
    </w:p>
    <w:p w:rsidR="00000000" w:rsidDel="00000000" w:rsidP="00000000" w:rsidRDefault="00000000" w:rsidRPr="00000000" w14:paraId="0000008E">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t>
        <w:tab/>
        <w:t xml:space="preserve">a személyes adatokat:tanév, (aktuális) félév (első-utolsó hónap),</w:t>
      </w:r>
    </w:p>
    <w:p w:rsidR="00000000" w:rsidDel="00000000" w:rsidP="00000000" w:rsidRDefault="00000000" w:rsidRPr="00000000" w14:paraId="0000008F">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t>
        <w:tab/>
        <w:t xml:space="preserve">név, születési név,</w:t>
      </w:r>
    </w:p>
    <w:p w:rsidR="00000000" w:rsidDel="00000000" w:rsidP="00000000" w:rsidRDefault="00000000" w:rsidRPr="00000000" w14:paraId="00000090">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t>
        <w:tab/>
        <w:t xml:space="preserve">születési hely, idő,</w:t>
      </w:r>
    </w:p>
    <w:p w:rsidR="00000000" w:rsidDel="00000000" w:rsidP="00000000" w:rsidRDefault="00000000" w:rsidRPr="00000000" w14:paraId="00000091">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t>
        <w:tab/>
        <w:t xml:space="preserve">anyja neve,</w:t>
      </w:r>
    </w:p>
    <w:p w:rsidR="00000000" w:rsidDel="00000000" w:rsidP="00000000" w:rsidRDefault="00000000" w:rsidRPr="00000000" w14:paraId="00000092">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t>
        <w:tab/>
        <w:t xml:space="preserve">lakhely,</w:t>
      </w:r>
    </w:p>
    <w:p w:rsidR="00000000" w:rsidDel="00000000" w:rsidP="00000000" w:rsidRDefault="00000000" w:rsidRPr="00000000" w14:paraId="00000093">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t>
        <w:tab/>
        <w:t xml:space="preserve">hallgatói azonosító,</w:t>
      </w:r>
    </w:p>
    <w:p w:rsidR="00000000" w:rsidDel="00000000" w:rsidP="00000000" w:rsidRDefault="00000000" w:rsidRPr="00000000" w14:paraId="00000094">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t>
        <w:tab/>
        <w:t xml:space="preserve">tanév, (aktuális) félév (első-utolsó hónap),</w:t>
      </w:r>
    </w:p>
    <w:p w:rsidR="00000000" w:rsidDel="00000000" w:rsidP="00000000" w:rsidRDefault="00000000" w:rsidRPr="00000000" w14:paraId="00000095">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t>
        <w:tab/>
        <w:t xml:space="preserve">státusz (aktív vagy passzív),</w:t>
      </w:r>
    </w:p>
    <w:p w:rsidR="00000000" w:rsidDel="00000000" w:rsidP="00000000" w:rsidRDefault="00000000" w:rsidRPr="00000000" w14:paraId="00000096">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t>
        <w:tab/>
        <w:t xml:space="preserve">a jogviszony létrejötte,</w:t>
      </w:r>
    </w:p>
    <w:p w:rsidR="00000000" w:rsidDel="00000000" w:rsidP="00000000" w:rsidRDefault="00000000" w:rsidRPr="00000000" w14:paraId="00000097">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t>
        <w:tab/>
        <w:t xml:space="preserve">a jogviszony megszűnésének becsült időpontja,</w:t>
      </w:r>
    </w:p>
    <w:p w:rsidR="00000000" w:rsidDel="00000000" w:rsidP="00000000" w:rsidRDefault="00000000" w:rsidRPr="00000000" w14:paraId="00000098">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t>
        <w:tab/>
        <w:t xml:space="preserve">az oktatási intézmény mely képzésé(i)n folytat tanulmányokat</w:t>
      </w:r>
    </w:p>
    <w:p w:rsidR="00000000" w:rsidDel="00000000" w:rsidP="00000000" w:rsidRDefault="00000000" w:rsidRPr="00000000" w14:paraId="00000099">
      <w:pPr>
        <w:pageBreakBefore w:val="0"/>
        <w:spacing w:after="240" w:before="240" w:lineRule="auto"/>
        <w:jc w:val="both"/>
        <w:rPr/>
      </w:pPr>
      <w:r w:rsidDel="00000000" w:rsidR="00000000" w:rsidRPr="00000000">
        <w:rPr>
          <w:rtl w:val="0"/>
        </w:rPr>
      </w:r>
    </w:p>
    <w:p w:rsidR="00000000" w:rsidDel="00000000" w:rsidP="00000000" w:rsidRDefault="00000000" w:rsidRPr="00000000" w14:paraId="0000009A">
      <w:pPr>
        <w:pageBreakBefore w:val="0"/>
        <w:spacing w:after="240" w:before="240" w:lineRule="auto"/>
        <w:jc w:val="center"/>
        <w:rPr/>
      </w:pPr>
      <w:r w:rsidDel="00000000" w:rsidR="00000000" w:rsidRPr="00000000">
        <w:rPr/>
        <w:drawing>
          <wp:inline distB="114300" distT="114300" distL="114300" distR="114300">
            <wp:extent cx="5876925" cy="8039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76925"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spacing w:after="240" w:before="240" w:lineRule="auto"/>
        <w:jc w:val="center"/>
        <w:rPr/>
      </w:pPr>
      <w:r w:rsidDel="00000000" w:rsidR="00000000" w:rsidRPr="00000000">
        <w:rPr/>
        <w:drawing>
          <wp:inline distB="114300" distT="114300" distL="114300" distR="114300">
            <wp:extent cx="5629275" cy="7591425"/>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29275"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ageBreakBefore w:val="0"/>
        <w:spacing w:after="240" w:before="240" w:lineRule="auto"/>
        <w:jc w:val="both"/>
        <w:rPr>
          <w:b w:val="1"/>
          <w:bCs w:val="1"/>
          <w:color w:val="ff0000"/>
        </w:rPr>
      </w:pPr>
      <w:r w:rsidDel="00000000" w:rsidR="00000000" w:rsidRPr="00000000">
        <w:rPr>
          <w:rtl w:val="0"/>
        </w:rPr>
      </w:r>
    </w:p>
    <w:p w:rsidR="00000000" w:rsidDel="00000000" w:rsidP="00000000" w:rsidRDefault="00000000" w:rsidRPr="00000000" w14:paraId="0000009D">
      <w:pPr>
        <w:pageBreakBefore w:val="0"/>
        <w:spacing w:after="240" w:before="240" w:lineRule="auto"/>
        <w:jc w:val="both"/>
        <w:rPr>
          <w:b w:val="1"/>
          <w:bCs w:val="1"/>
          <w:color w:val="ff0000"/>
        </w:rPr>
      </w:pPr>
      <w:r w:rsidDel="00000000" w:rsidR="00000000" w:rsidRPr="00000000">
        <w:rPr>
          <w:b w:val="1"/>
          <w:bCs w:val="1"/>
          <w:color w:val="ff0000"/>
          <w:rtl w:val="0"/>
        </w:rPr>
        <w:t xml:space="preserve">PASSZÍV státusz esetén meg kell néznünk, hogy a diák nem töltötte még be a 25. életévét. Amennyiben a hallgatói jogviszony lejárta előtt betölti, úgy a hallgatói jogviszony érvényessége a diák 25. életév betöltését megelőző nap.</w:t>
      </w:r>
    </w:p>
    <w:p w:rsidR="00000000" w:rsidDel="00000000" w:rsidP="00000000" w:rsidRDefault="00000000" w:rsidRPr="00000000" w14:paraId="0000009E">
      <w:pPr>
        <w:pageBreakBefore w:val="0"/>
        <w:spacing w:after="240" w:before="240" w:lineRule="auto"/>
        <w:jc w:val="both"/>
        <w:rPr>
          <w:b w:val="1"/>
          <w:bCs w:val="1"/>
          <w:color w:val="ff0000"/>
        </w:rPr>
      </w:pPr>
      <w:r w:rsidDel="00000000" w:rsidR="00000000" w:rsidRPr="00000000">
        <w:rPr>
          <w:rtl w:val="0"/>
        </w:rPr>
      </w:r>
    </w:p>
    <w:p w:rsidR="00000000" w:rsidDel="00000000" w:rsidP="00000000" w:rsidRDefault="00000000" w:rsidRPr="00000000" w14:paraId="0000009F">
      <w:pPr>
        <w:pStyle w:val="Heading1"/>
        <w:spacing w:after="240" w:before="240" w:lineRule="auto"/>
        <w:jc w:val="left"/>
        <w:rPr/>
      </w:pPr>
      <w:bookmarkStart w:colFirst="0" w:colLast="0" w:name="_ngowkr1pqbgs" w:id="15"/>
      <w:bookmarkEnd w:id="15"/>
      <w:r w:rsidDel="00000000" w:rsidR="00000000" w:rsidRPr="00000000">
        <w:rPr>
          <w:rtl w:val="0"/>
        </w:rPr>
        <w:t xml:space="preserve">Külföldi oktatási intézménnyel jogviszonyban álló diákok foglalkoztatása</w:t>
      </w:r>
    </w:p>
    <w:p w:rsidR="00000000" w:rsidDel="00000000" w:rsidP="00000000" w:rsidRDefault="00000000" w:rsidRPr="00000000" w14:paraId="000000A0">
      <w:pPr>
        <w:spacing w:after="240" w:before="240" w:lineRule="auto"/>
        <w:jc w:val="both"/>
        <w:rPr>
          <w:color w:val="222222"/>
        </w:rPr>
      </w:pPr>
      <w:r w:rsidDel="00000000" w:rsidR="00000000" w:rsidRPr="00000000">
        <w:rPr>
          <w:color w:val="222222"/>
          <w:rtl w:val="0"/>
        </w:rPr>
        <w:t xml:space="preserve">Az oktatási igazolványokról szóló 362/2011. (XII. 30.) Korm. rendelet 13. § (1) bekezdésének d) pontja szerint diákigazolványra jogosult:</w:t>
      </w:r>
    </w:p>
    <w:p w:rsidR="00000000" w:rsidDel="00000000" w:rsidP="00000000" w:rsidRDefault="00000000" w:rsidRPr="00000000" w14:paraId="000000A1">
      <w:pPr>
        <w:spacing w:after="240" w:before="240" w:lineRule="auto"/>
        <w:jc w:val="both"/>
        <w:rPr>
          <w:i w:val="1"/>
          <w:iCs w:val="1"/>
          <w:color w:val="222222"/>
        </w:rPr>
      </w:pPr>
      <w:r w:rsidDel="00000000" w:rsidR="00000000" w:rsidRPr="00000000">
        <w:rPr>
          <w:i w:val="1"/>
          <w:iCs w:val="1"/>
          <w:color w:val="222222"/>
          <w:rtl w:val="0"/>
        </w:rPr>
        <w:t xml:space="preserve">„azon magyar állampolgárságú vagy a Magyarország területén törvény alapján szabad mozgás és tartózkodás jogával rendelkező, bevándorolt vagy letelepedett személy, aki a Magyarország területén kívüli országban székhellyel rendelkező köznevelési intézménnyel tanulói jogviszonyban, szakképző intézménnyel tanulói jogviszonyban vagy a b) pont szerinti felnőttképzési jogviszonyban, felsőoktatási intézménnyel hallgatói jogviszonyban áll (a továbbiakban együtt: nem magyar oktatási intézménnyel jogviszonyban álló jogosult)”;</w:t>
      </w:r>
    </w:p>
    <w:p w:rsidR="00000000" w:rsidDel="00000000" w:rsidP="00000000" w:rsidRDefault="00000000" w:rsidRPr="00000000" w14:paraId="000000A2">
      <w:pPr>
        <w:spacing w:after="240" w:before="240" w:lineRule="auto"/>
        <w:jc w:val="both"/>
        <w:rPr>
          <w:color w:val="222222"/>
        </w:rPr>
      </w:pPr>
      <w:r w:rsidDel="00000000" w:rsidR="00000000" w:rsidRPr="00000000">
        <w:rPr>
          <w:color w:val="222222"/>
          <w:rtl w:val="0"/>
        </w:rPr>
        <w:t xml:space="preserve">a (2) bekezdés szerint:</w:t>
      </w:r>
    </w:p>
    <w:p w:rsidR="00000000" w:rsidDel="00000000" w:rsidP="00000000" w:rsidRDefault="00000000" w:rsidRPr="00000000" w14:paraId="000000A3">
      <w:pPr>
        <w:spacing w:after="240" w:before="240" w:lineRule="auto"/>
        <w:jc w:val="both"/>
        <w:rPr>
          <w:b w:val="1"/>
          <w:bCs w:val="1"/>
          <w:color w:val="222222"/>
        </w:rPr>
      </w:pPr>
      <w:r w:rsidDel="00000000" w:rsidR="00000000" w:rsidRPr="00000000">
        <w:rPr>
          <w:i w:val="1"/>
          <w:iCs w:val="1"/>
          <w:color w:val="222222"/>
          <w:rtl w:val="0"/>
        </w:rPr>
        <w:t xml:space="preserve">„Az (1) bekezdés d) pontjában meghatározott jogosultság feltétele az is, hogy az ott meghatározott oktatási intézmény azon országban, ahol működik, államilag elismert oktatási intézmény legyen. Az adatkezelő hivatalból vizsgálja, hogy a külföldön működő intézmény államilag elismert oktatási intézménynek minősül-e.”</w:t>
      </w:r>
      <w:r w:rsidDel="00000000" w:rsidR="00000000" w:rsidRPr="00000000">
        <w:rPr>
          <w:rtl w:val="0"/>
        </w:rPr>
      </w:r>
    </w:p>
    <w:p w:rsidR="00000000" w:rsidDel="00000000" w:rsidP="00000000" w:rsidRDefault="00000000" w:rsidRPr="00000000" w14:paraId="000000A4">
      <w:pPr>
        <w:spacing w:after="240" w:before="240" w:lineRule="auto"/>
        <w:jc w:val="both"/>
        <w:rPr>
          <w:color w:val="222222"/>
        </w:rPr>
      </w:pPr>
      <w:r w:rsidDel="00000000" w:rsidR="00000000" w:rsidRPr="00000000">
        <w:rPr>
          <w:b w:val="1"/>
          <w:bCs w:val="1"/>
          <w:color w:val="222222"/>
          <w:rtl w:val="0"/>
        </w:rPr>
        <w:t xml:space="preserve">ennek értelmében tehát lehetőségünk van foglalkoztatni a külföldi intézménnyel jogviszonyban álló diákokat! </w:t>
      </w:r>
      <w:r w:rsidDel="00000000" w:rsidR="00000000" w:rsidRPr="00000000">
        <w:rPr>
          <w:color w:val="222222"/>
          <w:rtl w:val="0"/>
        </w:rPr>
        <w:t xml:space="preserve">Fontos azonban tudni, hogy ez esetben, hogy alakul az egészségségbiztosítási szolgáltatási jogosultság és miként kell eljárni az egyes esetekben.</w:t>
      </w:r>
    </w:p>
    <w:p w:rsidR="00000000" w:rsidDel="00000000" w:rsidP="00000000" w:rsidRDefault="00000000" w:rsidRPr="00000000" w14:paraId="000000A5">
      <w:pPr>
        <w:spacing w:after="240" w:before="240" w:lineRule="auto"/>
        <w:jc w:val="both"/>
        <w:rPr>
          <w:color w:val="222222"/>
        </w:rPr>
      </w:pPr>
      <w:r w:rsidDel="00000000" w:rsidR="00000000" w:rsidRPr="00000000">
        <w:rPr>
          <w:color w:val="222222"/>
          <w:rtl w:val="0"/>
        </w:rPr>
        <w:t xml:space="preserve">A nappali tagozatos tanuló, hallgató csak akkor szerez egészségügyi szolgáltatási jogosultságot, ha a nemzeti köznevelésről, illetve szakképzésről, vagy nemzeti felsőoktatásról szóló törvény hatálya alá tartozik az az oktatási intézmény, ahol tanul</w:t>
      </w:r>
    </w:p>
    <w:p w:rsidR="00000000" w:rsidDel="00000000" w:rsidP="00000000" w:rsidRDefault="00000000" w:rsidRPr="00000000" w14:paraId="000000A6">
      <w:pPr>
        <w:spacing w:after="240" w:before="240" w:lineRule="auto"/>
        <w:jc w:val="both"/>
        <w:rPr>
          <w:b w:val="1"/>
          <w:bCs w:val="1"/>
          <w:color w:val="e73629"/>
        </w:rPr>
      </w:pPr>
      <w:r w:rsidDel="00000000" w:rsidR="00000000" w:rsidRPr="00000000">
        <w:rPr>
          <w:color w:val="222222"/>
          <w:rtl w:val="0"/>
        </w:rPr>
        <w:t xml:space="preserve">A külföldi egyetem pedig nem tartozik a nemzeti felsőoktatásról szóló törvény hatálya alá. </w:t>
      </w:r>
      <w:r w:rsidDel="00000000" w:rsidR="00000000" w:rsidRPr="00000000">
        <w:rPr>
          <w:b w:val="1"/>
          <w:bCs w:val="1"/>
          <w:color w:val="e73629"/>
          <w:rtl w:val="0"/>
        </w:rPr>
        <w:t xml:space="preserve">Így aki nem itthon tanul, az hallgatói jogviszonya alapján nem szerez jogosultságot Magyarországon az egészségügyi szolgáltatások igénybevételére.</w:t>
      </w:r>
    </w:p>
    <w:p w:rsidR="00000000" w:rsidDel="00000000" w:rsidP="00000000" w:rsidRDefault="00000000" w:rsidRPr="00000000" w14:paraId="000000A7">
      <w:pPr>
        <w:spacing w:after="240" w:before="240" w:line="256.8" w:lineRule="auto"/>
        <w:jc w:val="right"/>
        <w:rPr>
          <w:color w:val="222222"/>
          <w:u w:val="single"/>
        </w:rPr>
      </w:pPr>
      <w:r w:rsidDel="00000000" w:rsidR="00000000" w:rsidRPr="00000000">
        <w:rPr>
          <w:rtl w:val="0"/>
        </w:rPr>
      </w:r>
    </w:p>
    <w:p w:rsidR="00000000" w:rsidDel="00000000" w:rsidP="00000000" w:rsidRDefault="00000000" w:rsidRPr="00000000" w14:paraId="000000A8">
      <w:pPr>
        <w:spacing w:after="240" w:before="240" w:lineRule="auto"/>
        <w:jc w:val="right"/>
        <w:rPr>
          <w:color w:val="222222"/>
          <w:u w:val="single"/>
        </w:rPr>
      </w:pPr>
      <w:r w:rsidDel="00000000" w:rsidR="00000000" w:rsidRPr="00000000">
        <w:rPr>
          <w:color w:val="222222"/>
          <w:u w:val="single"/>
          <w:rtl w:val="0"/>
        </w:rPr>
        <w:t xml:space="preserve"> </w:t>
      </w:r>
    </w:p>
    <w:p w:rsidR="00000000" w:rsidDel="00000000" w:rsidP="00000000" w:rsidRDefault="00000000" w:rsidRPr="00000000" w14:paraId="000000A9">
      <w:pPr>
        <w:spacing w:before="240" w:lineRule="auto"/>
        <w:jc w:val="both"/>
        <w:rPr>
          <w:b w:val="1"/>
          <w:bCs w:val="1"/>
          <w:color w:val="222222"/>
        </w:rPr>
      </w:pPr>
      <w:r w:rsidDel="00000000" w:rsidR="00000000" w:rsidRPr="00000000">
        <w:rPr>
          <w:b w:val="1"/>
          <w:bCs w:val="1"/>
          <w:color w:val="222222"/>
          <w:rtl w:val="0"/>
        </w:rPr>
        <w:t xml:space="preserve">Alapvetően három lehetőség van a külföldön tanuló diákok egészségbiztosítási helyzetére vonatkozóan:</w:t>
      </w:r>
    </w:p>
    <w:p w:rsidR="00000000" w:rsidDel="00000000" w:rsidP="00000000" w:rsidRDefault="00000000" w:rsidRPr="00000000" w14:paraId="000000AA">
      <w:pPr>
        <w:spacing w:before="240" w:lineRule="auto"/>
        <w:jc w:val="both"/>
        <w:rPr>
          <w:color w:val="222222"/>
        </w:rPr>
      </w:pPr>
      <w:r w:rsidDel="00000000" w:rsidR="00000000" w:rsidRPr="00000000">
        <w:rPr>
          <w:color w:val="222222"/>
          <w:rtl w:val="0"/>
        </w:rPr>
        <w:t xml:space="preserve"> </w:t>
      </w:r>
    </w:p>
    <w:p w:rsidR="00000000" w:rsidDel="00000000" w:rsidP="00000000" w:rsidRDefault="00000000" w:rsidRPr="00000000" w14:paraId="000000AB">
      <w:pPr>
        <w:spacing w:before="240" w:lineRule="auto"/>
        <w:jc w:val="both"/>
        <w:rPr>
          <w:b w:val="1"/>
          <w:bCs w:val="1"/>
          <w:color w:val="222222"/>
        </w:rPr>
      </w:pPr>
      <w:r w:rsidDel="00000000" w:rsidR="00000000" w:rsidRPr="00000000">
        <w:rPr>
          <w:b w:val="1"/>
          <w:bCs w:val="1"/>
          <w:color w:val="222222"/>
          <w:rtl w:val="0"/>
        </w:rPr>
        <w:t xml:space="preserve">Automatikusan itthon biztosított a diák, és nincs teendője.</w:t>
      </w:r>
    </w:p>
    <w:p w:rsidR="00000000" w:rsidDel="00000000" w:rsidP="00000000" w:rsidRDefault="00000000" w:rsidRPr="00000000" w14:paraId="000000AC">
      <w:pPr>
        <w:spacing w:before="240" w:lineRule="auto"/>
        <w:jc w:val="both"/>
        <w:rPr>
          <w:color w:val="222222"/>
        </w:rPr>
      </w:pPr>
      <w:r w:rsidDel="00000000" w:rsidR="00000000" w:rsidRPr="00000000">
        <w:rPr>
          <w:color w:val="222222"/>
          <w:rtl w:val="0"/>
        </w:rPr>
        <w:t xml:space="preserve">Ha egy magyar hallgatói jogviszonnyal rendelkező diák külföldi tanulmányai miatt szünetelteti azt, vagy a belföldi jogviszonyának keretében tanul külföldön, teljes körű egészségügyi ellátásra jogosult Magyarországon. A tanulmányok alatt szükségessé váló ellátásokat pedig külföldön a Magyarországon kiváltott Európai Egészségbiztosítási Kártyával (EHIC-kártya) veheti igénybe.</w:t>
      </w:r>
    </w:p>
    <w:p w:rsidR="00000000" w:rsidDel="00000000" w:rsidP="00000000" w:rsidRDefault="00000000" w:rsidRPr="00000000" w14:paraId="000000AD">
      <w:pPr>
        <w:spacing w:before="240" w:lineRule="auto"/>
        <w:jc w:val="both"/>
        <w:rPr>
          <w:b w:val="1"/>
          <w:bCs w:val="1"/>
          <w:color w:val="222222"/>
        </w:rPr>
      </w:pPr>
      <w:r w:rsidDel="00000000" w:rsidR="00000000" w:rsidRPr="00000000">
        <w:rPr>
          <w:b w:val="1"/>
          <w:bCs w:val="1"/>
          <w:color w:val="222222"/>
          <w:rtl w:val="0"/>
        </w:rPr>
        <w:t xml:space="preserve">Csak akkor lesz biztosított, ha bejelentést tesz, és önmaga fizeti a járulékot.</w:t>
      </w:r>
    </w:p>
    <w:p w:rsidR="00000000" w:rsidDel="00000000" w:rsidP="00000000" w:rsidRDefault="00000000" w:rsidRPr="00000000" w14:paraId="000000AE">
      <w:pPr>
        <w:spacing w:after="240" w:before="240" w:lineRule="auto"/>
        <w:jc w:val="both"/>
        <w:rPr>
          <w:color w:val="222222"/>
        </w:rPr>
      </w:pPr>
      <w:r w:rsidDel="00000000" w:rsidR="00000000" w:rsidRPr="00000000">
        <w:rPr>
          <w:color w:val="222222"/>
          <w:rtl w:val="0"/>
        </w:rPr>
        <w:t xml:space="preserve">Abban az esetben, ha a külföldi egyetemi tanulmányok alapján nem keletkezik a tanulónak egészségbiztosítása, akkor Magyarországon meg kell fizetnie az egészségügyi szolgáltatási járulékot. 2023. január 1-től havi összege 9600 forint (napi összege 320 forint). A kötelezettség keletkezését és megszűnését is 15 napos határidővel kell az adóhatósághoz bejelenteni.</w:t>
      </w:r>
    </w:p>
    <w:p w:rsidR="00000000" w:rsidDel="00000000" w:rsidP="00000000" w:rsidRDefault="00000000" w:rsidRPr="00000000" w14:paraId="000000AF">
      <w:pPr>
        <w:spacing w:before="240" w:lineRule="auto"/>
        <w:jc w:val="both"/>
        <w:rPr>
          <w:b w:val="1"/>
          <w:bCs w:val="1"/>
          <w:color w:val="222222"/>
        </w:rPr>
      </w:pPr>
      <w:r w:rsidDel="00000000" w:rsidR="00000000" w:rsidRPr="00000000">
        <w:rPr>
          <w:b w:val="1"/>
          <w:bCs w:val="1"/>
          <w:color w:val="222222"/>
          <w:rtl w:val="0"/>
        </w:rPr>
        <w:t xml:space="preserve">Külföldön válik biztosítottá az ottani szabályok szerint.</w:t>
      </w:r>
    </w:p>
    <w:p w:rsidR="00000000" w:rsidDel="00000000" w:rsidP="00000000" w:rsidRDefault="00000000" w:rsidRPr="00000000" w14:paraId="000000B0">
      <w:pPr>
        <w:spacing w:after="240" w:before="240" w:lineRule="auto"/>
        <w:jc w:val="both"/>
        <w:rPr>
          <w:color w:val="222222"/>
        </w:rPr>
      </w:pPr>
      <w:r w:rsidDel="00000000" w:rsidR="00000000" w:rsidRPr="00000000">
        <w:rPr>
          <w:color w:val="222222"/>
          <w:rtl w:val="0"/>
        </w:rPr>
        <w:t xml:space="preserve">Amennyiben a külföldön tanuló kint folytatott tanulmányai alapján az adott országban biztosított lesz, akkor azt itthon be kell jelentenie, a lakóhelye szerint illetékes kormányhivatalban. A bejelentés alapján a tajszámát ideiglenesen érvénytelenítik (kék színű lesz), amiről a kormányhivatal értesíti is az illetőt. A bejelentés és az érvénytelenítés azért lehet fontos, mert ebben az esetben nem kell egészségügyi szolgáltatási járulékot fizetni. Ezután a járuléktartozás rendezése érdekében a hallgató a NAV-nál tud egyeztetési eljárást kezdeményezni, azzal a levéllel, amit a kormányhivatal küldött neki, a tajszám érvénytelenítéséről, és a kinti biztosítást igazoló dokumentummal. Fontos, hogy ebben az esetben a hallgató Magyarországon is igénybe tud venni orvosilag szükséges és indokolt ellátásokat, a kinti hatóság által kiállított EU-kártyával.</w:t>
      </w:r>
    </w:p>
    <w:p w:rsidR="00000000" w:rsidDel="00000000" w:rsidP="00000000" w:rsidRDefault="00000000" w:rsidRPr="00000000" w14:paraId="000000B1">
      <w:pPr>
        <w:spacing w:after="240" w:before="240" w:lineRule="auto"/>
        <w:jc w:val="both"/>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B2">
      <w:pPr>
        <w:spacing w:after="240" w:before="240" w:lineRule="auto"/>
        <w:jc w:val="center"/>
        <w:rPr>
          <w:b w:val="1"/>
          <w:bCs w:val="1"/>
          <w:color w:val="e73629"/>
          <w:sz w:val="32"/>
          <w:szCs w:val="32"/>
        </w:rPr>
      </w:pPr>
      <w:r w:rsidDel="00000000" w:rsidR="00000000" w:rsidRPr="00000000">
        <w:rPr>
          <w:b w:val="1"/>
          <w:bCs w:val="1"/>
          <w:color w:val="e73629"/>
          <w:sz w:val="32"/>
          <w:szCs w:val="32"/>
          <w:rtl w:val="0"/>
        </w:rPr>
        <w:t xml:space="preserve">beiratkozáskor csak a matricával érvényesített, oktatási hivatal által kiállított diákigazolványt fogadjuk el!</w:t>
      </w:r>
    </w:p>
    <w:p w:rsidR="00000000" w:rsidDel="00000000" w:rsidP="00000000" w:rsidRDefault="00000000" w:rsidRPr="00000000" w14:paraId="000000B3">
      <w:pPr>
        <w:spacing w:after="240" w:before="240" w:lineRule="auto"/>
        <w:jc w:val="center"/>
        <w:rPr>
          <w:b w:val="1"/>
          <w:bCs w:val="1"/>
          <w:color w:val="f6ac00"/>
          <w:sz w:val="20"/>
          <w:szCs w:val="20"/>
        </w:rPr>
      </w:pPr>
      <w:r w:rsidDel="00000000" w:rsidR="00000000" w:rsidRPr="00000000">
        <w:rPr>
          <w:b w:val="1"/>
          <w:bCs w:val="1"/>
          <w:color w:val="f6ac00"/>
          <w:sz w:val="20"/>
          <w:szCs w:val="20"/>
          <w:rtl w:val="0"/>
        </w:rPr>
        <w:br w:type="textWrapping"/>
        <w:t xml:space="preserve">Kötelességünk minden érintett diákot tájékoztatni a fent olvasható teendőkről, tudnivalókról mielőtt munkába áll! az ügyfélszolgálatos felelőssége a diák kezébe adni a tájékoztatót az ügyintézés végén!</w:t>
        <w:br w:type="textWrapping"/>
      </w:r>
    </w:p>
    <w:p w:rsidR="00000000" w:rsidDel="00000000" w:rsidP="00000000" w:rsidRDefault="00000000" w:rsidRPr="00000000" w14:paraId="000000B4">
      <w:pPr>
        <w:spacing w:after="240" w:before="240" w:lineRule="auto"/>
        <w:jc w:val="center"/>
        <w:rPr>
          <w:b w:val="1"/>
          <w:bCs w:val="1"/>
          <w:color w:val="36a3dc"/>
          <w:sz w:val="20"/>
          <w:szCs w:val="20"/>
        </w:rPr>
      </w:pPr>
      <w:r w:rsidDel="00000000" w:rsidR="00000000" w:rsidRPr="00000000">
        <w:rPr>
          <w:b w:val="1"/>
          <w:bCs w:val="1"/>
          <w:color w:val="36a3dc"/>
          <w:sz w:val="20"/>
          <w:szCs w:val="20"/>
          <w:rtl w:val="0"/>
        </w:rPr>
        <w:t xml:space="preserve">A TÁJÉKOZTATÓT </w:t>
      </w:r>
      <w:hyperlink r:id="rId12">
        <w:r w:rsidDel="00000000" w:rsidR="00000000" w:rsidRPr="00000000">
          <w:rPr>
            <w:b w:val="1"/>
            <w:bCs w:val="1"/>
            <w:color w:val="1155cc"/>
            <w:sz w:val="20"/>
            <w:szCs w:val="20"/>
            <w:u w:val="single"/>
            <w:rtl w:val="0"/>
          </w:rPr>
          <w:t xml:space="preserve">ITT</w:t>
        </w:r>
      </w:hyperlink>
      <w:r w:rsidDel="00000000" w:rsidR="00000000" w:rsidRPr="00000000">
        <w:rPr>
          <w:b w:val="1"/>
          <w:bCs w:val="1"/>
          <w:color w:val="36a3dc"/>
          <w:sz w:val="20"/>
          <w:szCs w:val="20"/>
          <w:rtl w:val="0"/>
        </w:rPr>
        <w:t xml:space="preserve"> ÉRITEK EL.</w:t>
      </w:r>
    </w:p>
    <w:p w:rsidR="00000000" w:rsidDel="00000000" w:rsidP="00000000" w:rsidRDefault="00000000" w:rsidRPr="00000000" w14:paraId="000000B5">
      <w:pPr>
        <w:pStyle w:val="Heading1"/>
        <w:spacing w:after="240" w:before="240" w:lineRule="auto"/>
        <w:jc w:val="both"/>
        <w:rPr/>
      </w:pPr>
      <w:bookmarkStart w:colFirst="0" w:colLast="0" w:name="_544hfqoxx2b7" w:id="16"/>
      <w:bookmarkEnd w:id="16"/>
      <w:r w:rsidDel="00000000" w:rsidR="00000000" w:rsidRPr="00000000">
        <w:rPr>
          <w:rtl w:val="0"/>
        </w:rPr>
        <w:t xml:space="preserve">Online hosszabbítás</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pStyle w:val="Heading2"/>
        <w:jc w:val="both"/>
        <w:rPr/>
      </w:pPr>
      <w:bookmarkStart w:colFirst="0" w:colLast="0" w:name="_ghxymshtfnaw" w:id="17"/>
      <w:bookmarkEnd w:id="17"/>
      <w:r w:rsidDel="00000000" w:rsidR="00000000" w:rsidRPr="00000000">
        <w:rPr>
          <w:b w:val="1"/>
          <w:bCs w:val="1"/>
          <w:rtl w:val="0"/>
        </w:rPr>
        <w:t xml:space="preserve">Folyamatos hosszabbítás</w:t>
      </w:r>
      <w:r w:rsidDel="00000000" w:rsidR="00000000" w:rsidRPr="00000000">
        <w:rPr>
          <w:rtl w:val="0"/>
        </w:rPr>
        <w:t xml:space="preserve"> </w:t>
      </w:r>
    </w:p>
    <w:p w:rsidR="00000000" w:rsidDel="00000000" w:rsidP="00000000" w:rsidRDefault="00000000" w:rsidRPr="00000000" w14:paraId="000000B8">
      <w:pPr>
        <w:jc w:val="both"/>
        <w:rPr/>
      </w:pPr>
      <w:r w:rsidDel="00000000" w:rsidR="00000000" w:rsidRPr="00000000">
        <w:rPr>
          <w:rtl w:val="0"/>
        </w:rPr>
        <w:t xml:space="preserve">Folyamatos a hosszabbítás, ha még érvényes tagságot hosszabbítunk meg (olyat, aminek a megszűnését még nem jelentettünk le a NAV felé). Ebben az esetben, alkalmazkodtunk a diákok által támasztott elvárásokhoz és a hosszabbítási adatlap kitöltése nélkül elegendő csak az aktuálisan érvényes matricával diákigazolvány, vagy pecséttel, aláírással ellátott tanulói jogviszonyigazolás leadása. Amennyiben ez személyesen történik, úgy továbbra is nyomtassuk olyan lapra, aminek az alján a diák aláírja, hogy hozzájárul a dokumentum másolásához. SAM-ben ehhez a </w:t>
      </w:r>
      <w:r w:rsidDel="00000000" w:rsidR="00000000" w:rsidRPr="00000000">
        <w:rPr>
          <w:i w:val="1"/>
          <w:iCs w:val="1"/>
          <w:rtl w:val="0"/>
        </w:rPr>
        <w:t xml:space="preserve">Folyamatos hosszabbítás (diákigazolvány)</w:t>
      </w:r>
      <w:r w:rsidDel="00000000" w:rsidR="00000000" w:rsidRPr="00000000">
        <w:rPr>
          <w:rtl w:val="0"/>
        </w:rPr>
        <w:t xml:space="preserve"> sablont használhatjátok.</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center"/>
        <w:rPr>
          <w:u w:val="single"/>
        </w:rPr>
      </w:pPr>
      <w:r w:rsidDel="00000000" w:rsidR="00000000" w:rsidRPr="00000000">
        <w:rPr>
          <w:u w:val="single"/>
          <w:rtl w:val="0"/>
        </w:rPr>
        <w:t xml:space="preserve">Kizárólag folyamatos hosszabbítás esetén van lehetőség online is hosszabbítani a tagságot! </w:t>
      </w:r>
    </w:p>
    <w:p w:rsidR="00000000" w:rsidDel="00000000" w:rsidP="00000000" w:rsidRDefault="00000000" w:rsidRPr="00000000" w14:paraId="000000BC">
      <w:pPr>
        <w:jc w:val="center"/>
        <w:rPr>
          <w:u w:val="single"/>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pStyle w:val="Heading2"/>
        <w:spacing w:line="276" w:lineRule="auto"/>
        <w:rPr/>
      </w:pPr>
      <w:bookmarkStart w:colFirst="0" w:colLast="0" w:name="_hdc1ixi8m1sy" w:id="18"/>
      <w:bookmarkEnd w:id="18"/>
      <w:r w:rsidDel="00000000" w:rsidR="00000000" w:rsidRPr="00000000">
        <w:rPr>
          <w:rtl w:val="0"/>
        </w:rPr>
        <w:t xml:space="preserve">Folyamatos hosszabbítás (digitálisan - online ügyintézéssel)</w:t>
      </w:r>
    </w:p>
    <w:p w:rsidR="00000000" w:rsidDel="00000000" w:rsidP="00000000" w:rsidRDefault="00000000" w:rsidRPr="00000000" w14:paraId="000000BF">
      <w:pPr>
        <w:spacing w:line="276" w:lineRule="auto"/>
        <w:jc w:val="both"/>
        <w:rPr/>
      </w:pPr>
      <w:r w:rsidDel="00000000" w:rsidR="00000000" w:rsidRPr="00000000">
        <w:rPr>
          <w:rtl w:val="0"/>
        </w:rPr>
        <w:t xml:space="preserve">A digitális hosszabbítás folyamatáról a </w:t>
      </w:r>
      <w:hyperlink r:id="rId13">
        <w:r w:rsidDel="00000000" w:rsidR="00000000" w:rsidRPr="00000000">
          <w:rPr>
            <w:color w:val="1155cc"/>
            <w:u w:val="single"/>
            <w:rtl w:val="0"/>
          </w:rPr>
          <w:t xml:space="preserve">[SAM] Felhasználói kézikönyv - Elektronikus aláírás felhasználói kézikönyvben</w:t>
        </w:r>
      </w:hyperlink>
      <w:r w:rsidDel="00000000" w:rsidR="00000000" w:rsidRPr="00000000">
        <w:rPr>
          <w:rtl w:val="0"/>
        </w:rPr>
        <w:t xml:space="preserve"> olvashatsz bővebben.</w:t>
      </w:r>
    </w:p>
    <w:p w:rsidR="00000000" w:rsidDel="00000000" w:rsidP="00000000" w:rsidRDefault="00000000" w:rsidRPr="00000000" w14:paraId="000000C0">
      <w:pPr>
        <w:spacing w:line="276" w:lineRule="auto"/>
        <w:jc w:val="both"/>
        <w:rPr/>
      </w:pPr>
      <w:r w:rsidDel="00000000" w:rsidR="00000000" w:rsidRPr="00000000">
        <w:rPr>
          <w:rtl w:val="0"/>
        </w:rPr>
      </w:r>
    </w:p>
    <w:p w:rsidR="00000000" w:rsidDel="00000000" w:rsidP="00000000" w:rsidRDefault="00000000" w:rsidRPr="00000000" w14:paraId="000000C1">
      <w:pPr>
        <w:spacing w:line="276" w:lineRule="auto"/>
        <w:jc w:val="both"/>
        <w:rPr/>
      </w:pPr>
      <w:r w:rsidDel="00000000" w:rsidR="00000000" w:rsidRPr="00000000">
        <w:rPr>
          <w:rtl w:val="0"/>
        </w:rPr>
      </w:r>
    </w:p>
    <w:p w:rsidR="00000000" w:rsidDel="00000000" w:rsidP="00000000" w:rsidRDefault="00000000" w:rsidRPr="00000000" w14:paraId="000000C2">
      <w:pPr>
        <w:spacing w:line="276" w:lineRule="auto"/>
        <w:jc w:val="both"/>
        <w:rPr/>
      </w:pPr>
      <w:r w:rsidDel="00000000" w:rsidR="00000000" w:rsidRPr="00000000">
        <w:rPr>
          <w:rtl w:val="0"/>
        </w:rPr>
      </w:r>
    </w:p>
    <w:p w:rsidR="00000000" w:rsidDel="00000000" w:rsidP="00000000" w:rsidRDefault="00000000" w:rsidRPr="00000000" w14:paraId="000000C3">
      <w:pPr>
        <w:spacing w:line="276" w:lineRule="auto"/>
        <w:jc w:val="both"/>
        <w:rPr/>
      </w:pPr>
      <w:r w:rsidDel="00000000" w:rsidR="00000000" w:rsidRPr="00000000">
        <w:rPr>
          <w:rtl w:val="0"/>
        </w:rPr>
        <w:t xml:space="preserve">A két hosszabbítási időszakban (október és március) email kampányokkal fogjuk megtámogatni, hogy minél több diák időben hosszabbítson. Az online hosszabbítás tényéről, illetve, hogy meddig érvényes a tagságuk, a diákokat emailben fogjuk tájékoztatni.</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sectPr>
      <w:headerReference r:id="rId14" w:type="default"/>
      <w:headerReference r:id="rId15" w:type="first"/>
      <w:footerReference r:id="rId16" w:type="default"/>
      <w:pgSz w:h="15840" w:w="12240" w:orient="portrait"/>
      <w:pgMar w:bottom="1440" w:top="1440" w:left="1133.8582677165355" w:right="1162.2047244094488"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ageBreakBefore w:val="0"/>
      <w:jc w:val="right"/>
      <w:rPr>
        <w:color w:val="999999"/>
        <w:sz w:val="16"/>
        <w:szCs w:val="16"/>
      </w:rPr>
    </w:pPr>
    <w:r w:rsidDel="00000000" w:rsidR="00000000" w:rsidRPr="00000000">
      <w:rPr>
        <w:rtl w:val="0"/>
      </w:rPr>
    </w:r>
  </w:p>
  <w:p w:rsidR="00000000" w:rsidDel="00000000" w:rsidP="00000000" w:rsidRDefault="00000000" w:rsidRPr="00000000" w14:paraId="000000C8">
    <w:pPr>
      <w:pageBreakBefore w:val="0"/>
      <w:ind w:left="0" w:hanging="141.73228346456688"/>
      <w:rPr/>
    </w:pPr>
    <w:r w:rsidDel="00000000" w:rsidR="00000000" w:rsidRPr="00000000">
      <w:pict>
        <v:rect style="width:0.0pt;height:1.5pt" o:hr="t" o:hrstd="t" o:hralign="center" fillcolor="#A0A0A0" stroked="f"/>
      </w:pict>
    </w:r>
    <w:r w:rsidDel="00000000" w:rsidR="00000000" w:rsidRPr="00000000">
      <w:rPr>
        <w:rFonts w:ascii="Open Sans" w:cs="Open Sans" w:eastAsia="Open Sans" w:hAnsi="Open Sans"/>
        <w:color w:val="6d9eeb"/>
        <w:sz w:val="14"/>
        <w:szCs w:val="14"/>
        <w:rtl w:val="0"/>
      </w:rPr>
      <w:t xml:space="preserve">SAM BÉRSZÁMFEJTÉS - </w:t>
    </w:r>
    <w:r w:rsidDel="00000000" w:rsidR="00000000" w:rsidRPr="00000000">
      <w:rPr>
        <w:color w:val="6d9eeb"/>
        <w:sz w:val="14"/>
        <w:szCs w:val="14"/>
        <w:rtl w:val="0"/>
      </w:rPr>
      <w:t xml:space="preserve">projekt dokumentumok</w:t>
    </w:r>
    <w:r w:rsidDel="00000000" w:rsidR="00000000" w:rsidRPr="00000000">
      <w:rPr>
        <w:rFonts w:ascii="Open Sans" w:cs="Open Sans" w:eastAsia="Open Sans" w:hAnsi="Open Sans"/>
        <w:color w:val="6d9eeb"/>
        <w:sz w:val="14"/>
        <w:szCs w:val="14"/>
        <w:rtl w:val="0"/>
      </w:rPr>
      <w:t xml:space="preserve"> // Felhasználói kézikönyv</w:t>
      <w:tab/>
      <w:tab/>
      <w:tab/>
      <w:tab/>
      <w:tab/>
    </w:r>
    <w:r w:rsidDel="00000000" w:rsidR="00000000" w:rsidRPr="00000000">
      <w:rPr>
        <w:color w:val="999999"/>
        <w:sz w:val="16"/>
        <w:szCs w:val="16"/>
        <w:rtl w:val="0"/>
      </w:rPr>
      <w:t xml:space="preserve">  </w:t>
      <w:tab/>
      <w:t xml:space="preserv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oldal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ageBreakBefore w:val="0"/>
      <w:jc w:val="right"/>
      <w:rPr/>
    </w:pPr>
    <w:r w:rsidDel="00000000" w:rsidR="00000000" w:rsidRPr="00000000">
      <w:rPr/>
      <w:drawing>
        <wp:inline distB="114300" distT="114300" distL="114300" distR="114300">
          <wp:extent cx="931693" cy="827709"/>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31693" cy="8277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ageBreakBefore w:val="0"/>
      <w:jc w:val="right"/>
      <w:rPr/>
    </w:pPr>
    <w:r w:rsidDel="00000000" w:rsidR="00000000" w:rsidRPr="00000000">
      <w:rPr>
        <w:rFonts w:ascii="Open Sans" w:cs="Open Sans" w:eastAsia="Open Sans" w:hAnsi="Open Sans"/>
        <w:b w:val="1"/>
        <w:bCs w:val="1"/>
        <w:color w:val="00a5eb"/>
        <w:sz w:val="18"/>
        <w:szCs w:val="18"/>
      </w:rPr>
      <w:drawing>
        <wp:inline distB="114300" distT="114300" distL="114300" distR="114300">
          <wp:extent cx="931693" cy="827709"/>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31693" cy="82770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both"/>
    </w:pPr>
    <w:rPr>
      <w:rFonts w:ascii="Open Sans" w:cs="Open Sans" w:eastAsia="Open Sans" w:hAnsi="Open Sans"/>
      <w:b w:val="1"/>
      <w:bCs w:val="1"/>
      <w:color w:val="00a5eb"/>
      <w:sz w:val="28"/>
      <w:szCs w:val="28"/>
    </w:rPr>
  </w:style>
  <w:style w:type="paragraph" w:styleId="Heading2">
    <w:name w:val="heading 2"/>
    <w:basedOn w:val="Normal"/>
    <w:next w:val="Normal"/>
    <w:pPr>
      <w:keepNext w:val="1"/>
      <w:keepLines w:val="1"/>
      <w:pageBreakBefore w:val="0"/>
      <w:spacing w:after="240" w:lineRule="auto"/>
      <w:jc w:val="both"/>
    </w:pPr>
    <w:rPr>
      <w:rFonts w:ascii="Open Sans" w:cs="Open Sans" w:eastAsia="Open Sans" w:hAnsi="Open Sans"/>
      <w:b w:val="1"/>
      <w:bCs w:val="1"/>
      <w:sz w:val="24"/>
      <w:szCs w:val="24"/>
    </w:rPr>
  </w:style>
  <w:style w:type="paragraph" w:styleId="Heading3">
    <w:name w:val="heading 3"/>
    <w:basedOn w:val="Normal"/>
    <w:next w:val="Normal"/>
    <w:pPr>
      <w:keepNext w:val="1"/>
      <w:keepLines w:val="1"/>
      <w:pageBreakBefore w:val="0"/>
      <w:spacing w:after="240" w:before="240" w:lineRule="auto"/>
      <w:jc w:val="both"/>
    </w:pPr>
    <w:rPr>
      <w:b w:val="1"/>
      <w:bCs w:val="1"/>
      <w:i w:val="1"/>
      <w:i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Pr>
    <w:rPr>
      <w:rFonts w:ascii="Open Sans" w:cs="Open Sans" w:eastAsia="Open Sans" w:hAnsi="Open Sans"/>
      <w:b w:val="1"/>
      <w:bCs w:val="1"/>
      <w:color w:val="00a5eb"/>
      <w:sz w:val="28"/>
      <w:szCs w:val="28"/>
    </w:rPr>
  </w:style>
  <w:style w:type="paragraph" w:styleId="Subtitle">
    <w:name w:val="Subtitle"/>
    <w:basedOn w:val="Normal"/>
    <w:next w:val="Normal"/>
    <w:pPr>
      <w:keepNext w:val="1"/>
      <w:keepLines w:val="1"/>
      <w:pageBreakBefore w:val="0"/>
      <w:jc w:val="both"/>
    </w:pPr>
    <w:rPr>
      <w:rFonts w:ascii="Open Sans" w:cs="Open Sans" w:eastAsia="Open Sans" w:hAnsi="Open Sans"/>
      <w:b w:val="1"/>
      <w:bCs w:val="1"/>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yperlink" Target="https://docs.google.com/document/d/1jb9TOms_qXLRkvqTZnjWrOgDsElOrkkSIfTinNNPjbU/edit#heading=h.g1tt7e8v9ckw" TargetMode="External"/><Relationship Id="rId12" Type="http://schemas.openxmlformats.org/officeDocument/2006/relationships/hyperlink" Target="https://docs.google.com/document/d/1OVMgPm0hSkUFWC_ZTQ0oghvtBXEluKUFUExSSph5vv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