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 Kiedy istnieje konieczność zarządzania zasobami za pomocą metody Dispose()? </w:t>
        <w:br w:type="textWrapping"/>
        <w:t xml:space="preserve">Czy metodę Dispose() można przeciążać? Jeśli tak to w jakim celu?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2. Wyjaśnij czy oba poniższe programy z punktu a) oraz b) są poprawne? Krótko uzasadnij.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Metoda Dispose() w C# jest używana do zarządzania zasobami niezarządzanymi, takimi jak uchwyty do plików, połączenia do baz danych czy uchwyty do systemowych zasobów Windows. Głównym celem jest zwolnienie zasobów, </w:t>
        <w:br w:type="textWrapping"/>
        <w:t xml:space="preserve">które nie są automatycznie zarządzane przez system wyrzucania śmieci (Garbage Collector) w .NET.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Metodę Dispose() można i powinno się przeciążać w klasach zarządzających zasobami. Implementując IDisposable, zapewniamy kontrolowane zwalnianie zasobów. Zazwyczaj robi się to, aby: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zamknąć strumienie (np. pliki),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zwolnić uchwyty do zasobów systemowych,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zwolnić pamięć niezarządzaną.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 bardziej rozbudowanych scenariuszach stosuje się wzorzec Dispose </w:t>
        <w:br w:type="textWrapping"/>
        <w:t xml:space="preserve">z parametrem bool (do odróżnienia zwalniania zasobów zarządzanych </w:t>
        <w:br w:type="textWrapping"/>
        <w:t xml:space="preserve">i niezarządzanych).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a) jest poprawny. Prawidłowe zarządzanie zasobami dzięki IDisposable </w:t>
        <w:br w:type="textWrapping"/>
        <w:t xml:space="preserve">i using. Program b) działa, ale jest mniej bezpieczny i niepoprawny projektowo.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Powinien implementować IDisposable, aby umożliwić użycie using i automatyczne zamykanie pliku.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Czy sprawdzanie dziedziczenia podczas serializacji następuje automatycznie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poziomie frameworka?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Wymień jakie są dwa sposoby (podejścia) korzystania z mechanizmu serializacji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w odniesieniu do konkretnych klas w języku C#?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7. W przypadku JSON (System.Text.Json) dziedziczenie nie jest automatycznie uwzględniane. Serializator traktuje obiekt jako typ bazowy i nie zachowuje informacji </w:t>
        <w:br w:type="textWrapping"/>
        <w:t xml:space="preserve">o rzeczywistym typie (Student). Żeby obsłużyć poprawnie dziedziczenie w JSON, </w:t>
        <w:br w:type="textWrapping"/>
        <w:t xml:space="preserve">trzeba zastosować bardziej zaawansowane podejścia, np. własne konwertery (JsonConverter) albo dodać metainformacje o typie.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 przypadku XML (XmlSerializer) dziedziczenie również nie jest automatycznie obsługiwane.Aby umożliwić serializatorowi poznanie klas pochodnych, należy dodać atrybut [XmlInclude(typeof(Student))] w klasie bazowej Osoba.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Bez tego serializacja obiektów typu Student zakończy się błędem lub utratą danych.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Dwa główne podejścia: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Serializacja atrybutowa (dekoratory w kodzie klasy):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oznaczasz klasy i ich pola specjalnymi atrybutami ([XmlElement], [JsonPropertyName], [XmlInclude], itd.)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serializator automatycznie odczytuje, jak zamieniać obiekt na XML/JSON i odwrotnie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stosowane głównie w XmlSerializer, DataContractSerializer i czasami w JSON (Newtonsoft.Json)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Serializacja konwencyjna lub konfiguracyjna (przy pomocy ustawień):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klasa może pozostać czysta (bez atrybutów)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przy serializacji konfigurujesz zachowanie zewnętrznie, np. przez opcje (JsonSerializerOptions w System.Text.Json)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przykład: określenie formatu daty, ignorowanie pól, obsługa dziedziczenia bez zmiany kodu klasy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