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88EE1" w14:textId="77777777" w:rsidR="00514CC0" w:rsidRDefault="00514CC0" w:rsidP="00514CC0">
      <w:pPr>
        <w:pStyle w:val="NormalWeb"/>
      </w:pPr>
      <w:r>
        <w:rPr>
          <w:b/>
          <w:bCs/>
        </w:rPr>
        <w:t>Client:</w:t>
      </w:r>
      <w:r>
        <w:t xml:space="preserve"> Evergreen Fund </w:t>
      </w:r>
      <w:r>
        <w:rPr>
          <w:b/>
          <w:bCs/>
        </w:rPr>
        <w:t>Industry:</w:t>
      </w:r>
      <w:r>
        <w:t xml:space="preserve"> Investment, Agriculture, Passive Income </w:t>
      </w:r>
      <w:r>
        <w:rPr>
          <w:b/>
          <w:bCs/>
        </w:rPr>
        <w:t>Services:</w:t>
      </w:r>
      <w:r>
        <w:t xml:space="preserve"> Web Design, UI/UX Design </w:t>
      </w:r>
      <w:r>
        <w:rPr>
          <w:b/>
          <w:bCs/>
        </w:rPr>
        <w:t>Role:</w:t>
      </w:r>
      <w:r>
        <w:t xml:space="preserve"> Digital Product Design</w:t>
      </w:r>
    </w:p>
    <w:p w14:paraId="46AE1C30" w14:textId="77777777" w:rsidR="00514CC0" w:rsidRDefault="00514CC0" w:rsidP="00514CC0">
      <w:pPr>
        <w:pStyle w:val="Heading3"/>
      </w:pPr>
      <w:r>
        <w:t>Evergreen Fund</w:t>
      </w:r>
    </w:p>
    <w:p w14:paraId="207C3E19" w14:textId="77777777" w:rsidR="00514CC0" w:rsidRDefault="00514CC0" w:rsidP="00514CC0">
      <w:pPr>
        <w:pStyle w:val="NormalWeb"/>
      </w:pPr>
      <w:r>
        <w:rPr>
          <w:i/>
          <w:iCs/>
        </w:rPr>
        <w:t>Investing in a sustainable future, one tree at a time.</w:t>
      </w:r>
    </w:p>
    <w:p w14:paraId="596704B2" w14:textId="77777777" w:rsidR="00514CC0" w:rsidRDefault="00514CC0" w:rsidP="00514CC0">
      <w:pPr>
        <w:pStyle w:val="NormalWeb"/>
      </w:pPr>
      <w:r>
        <w:rPr>
          <w:b/>
          <w:bCs/>
        </w:rPr>
        <w:t>The Story</w:t>
      </w:r>
      <w:r>
        <w:t xml:space="preserve"> Evergreen Fund offers a unique opportunity for passive income through agricultural investment—specifically hazelnut plantations. By connecting investors with large-scale farming, they enable individuals to own trees and share profits 50/50 with the cultivators. The project required a digital platform that could transform a traditional agricultural business into a transparent, accessible, and modern investment product.</w:t>
      </w:r>
    </w:p>
    <w:p w14:paraId="602C02AB" w14:textId="77777777" w:rsidR="00514CC0" w:rsidRDefault="00514CC0" w:rsidP="00514CC0">
      <w:pPr>
        <w:pStyle w:val="NormalWeb"/>
      </w:pPr>
      <w:r>
        <w:rPr>
          <w:b/>
          <w:bCs/>
        </w:rPr>
        <w:t>The Approach</w:t>
      </w:r>
      <w:r>
        <w:t xml:space="preserve"> The design focuses on radical transparency and ease of use, breaking down the investment process into three simple steps: placing an order, plantation setup, and collecting the yield. A key feature was the integration of utility tools like the ROI calculator, which allows users to visualize various financial scenarios—from realistic to optimistic. The visual language combines trust-inspiring professional layouts with the organic essence of the industry, guiding the user through the entire investment cycle.</w:t>
      </w:r>
    </w:p>
    <w:p w14:paraId="136F4A71" w14:textId="77777777" w:rsidR="00514CC0" w:rsidRDefault="00514CC0" w:rsidP="00514CC0">
      <w:pPr>
        <w:pStyle w:val="NormalWeb"/>
      </w:pPr>
      <w:r>
        <w:rPr>
          <w:b/>
          <w:bCs/>
        </w:rPr>
        <w:t>The Result</w:t>
      </w:r>
      <w:r>
        <w:t xml:space="preserve"> A comprehensive landing page and investment interface that simplifies complex </w:t>
      </w:r>
      <w:proofErr w:type="spellStart"/>
      <w:r>
        <w:t>agro</w:t>
      </w:r>
      <w:proofErr w:type="spellEnd"/>
      <w:r>
        <w:t>-services. The platform successfully positions Evergreen Fund as a bridge between a new generation of investors and sustainable wealth creation.</w:t>
      </w:r>
    </w:p>
    <w:p w14:paraId="1D6C1EFD" w14:textId="71927B7E" w:rsidR="00B94042" w:rsidRPr="00514CC0" w:rsidRDefault="00B94042" w:rsidP="00514CC0"/>
    <w:sectPr w:rsidR="00B94042" w:rsidRPr="00514C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042"/>
    <w:rsid w:val="0000764A"/>
    <w:rsid w:val="00514CC0"/>
    <w:rsid w:val="00804606"/>
    <w:rsid w:val="008141FB"/>
    <w:rsid w:val="00B94042"/>
    <w:rsid w:val="00CF6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F0CC1E"/>
  <w14:defaultImageDpi w14:val="32767"/>
  <w15:chartTrackingRefBased/>
  <w15:docId w15:val="{D1587399-83C8-420C-956D-46A79136E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940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9404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B94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4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209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Milorad Koturović</dc:creator>
  <cp:keywords/>
  <dc:description/>
  <cp:lastModifiedBy>Milorad Koturović</cp:lastModifiedBy>
  <cp:revision>3</cp:revision>
  <dcterms:created xsi:type="dcterms:W3CDTF">2026-02-19T19:18:00Z</dcterms:created>
  <dcterms:modified xsi:type="dcterms:W3CDTF">2026-02-19T19:19:00Z</dcterms:modified>
</cp:coreProperties>
</file>