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eastAsia"/>
        </w:rPr>
      </w:pPr>
    </w:p>
    <w:tbl>
      <w:tblPr>
        <w:tblStyle w:val="6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66"/>
        <w:gridCol w:w="2407"/>
        <w:gridCol w:w="2328"/>
        <w:gridCol w:w="258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3" w:hRule="atLeast"/>
        </w:trPr>
        <w:tc>
          <w:tcPr>
            <w:tcW w:w="2088" w:type="dxa"/>
            <w:noWrap w:val="0"/>
            <w:vAlign w:val="center"/>
          </w:tcPr>
          <w:p>
            <w:pPr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</w:rPr>
              <w:t>姓名：</w:t>
            </w:r>
            <w:r>
              <w:rPr>
                <w:rFonts w:hint="eastAsia" w:eastAsia="仿宋_GB2312"/>
                <w:lang w:val="en-US" w:eastAsia="zh-CN"/>
              </w:rPr>
              <w:t>欧阳芳霞</w:t>
            </w:r>
          </w:p>
        </w:tc>
        <w:tc>
          <w:tcPr>
            <w:tcW w:w="2700" w:type="dxa"/>
            <w:noWrap w:val="0"/>
            <w:vAlign w:val="center"/>
          </w:tcPr>
          <w:p>
            <w:r>
              <w:rPr>
                <w:rFonts w:hint="eastAsia" w:eastAsia="仿宋_GB2312"/>
              </w:rPr>
              <w:t>专业：</w:t>
            </w:r>
            <w:r>
              <w:rPr>
                <w:rFonts w:hint="eastAsia" w:eastAsia="仿宋_GB2312"/>
                <w:lang w:val="en-US" w:eastAsia="zh-CN"/>
              </w:rPr>
              <w:t>物联网工程</w:t>
            </w:r>
            <w:r>
              <w:t xml:space="preserve"> </w:t>
            </w:r>
          </w:p>
        </w:tc>
        <w:tc>
          <w:tcPr>
            <w:tcW w:w="2177" w:type="dxa"/>
            <w:noWrap w:val="0"/>
            <w:vAlign w:val="center"/>
          </w:tcPr>
          <w:p>
            <w:pPr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</w:rPr>
              <w:t>班级：</w:t>
            </w:r>
            <w:r>
              <w:rPr>
                <w:rFonts w:hint="eastAsia" w:eastAsia="仿宋_GB2312"/>
                <w:lang w:val="en-US" w:eastAsia="zh-CN"/>
              </w:rPr>
              <w:t>20181191</w:t>
            </w:r>
          </w:p>
        </w:tc>
        <w:tc>
          <w:tcPr>
            <w:tcW w:w="2322" w:type="dxa"/>
            <w:noWrap w:val="0"/>
            <w:vAlign w:val="center"/>
          </w:tcPr>
          <w:p>
            <w:pPr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</w:rPr>
              <w:t>学号：</w:t>
            </w:r>
            <w:r>
              <w:rPr>
                <w:rFonts w:hint="eastAsia" w:eastAsia="仿宋_GB2312"/>
                <w:lang w:val="en-US" w:eastAsia="zh-CN"/>
              </w:rPr>
              <w:t>2018119129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6" w:hRule="atLeast"/>
        </w:trPr>
        <w:tc>
          <w:tcPr>
            <w:tcW w:w="4788" w:type="dxa"/>
            <w:gridSpan w:val="2"/>
            <w:noWrap w:val="0"/>
            <w:vAlign w:val="center"/>
          </w:tcPr>
          <w:p>
            <w:pPr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</w:rPr>
              <w:t>科目：</w:t>
            </w:r>
            <w:r>
              <w:rPr>
                <w:rFonts w:hint="eastAsia" w:eastAsia="仿宋_GB2312"/>
                <w:lang w:val="en-US" w:eastAsia="zh-CN"/>
              </w:rPr>
              <w:t>嵌入式应用系统开发</w:t>
            </w:r>
          </w:p>
        </w:tc>
        <w:tc>
          <w:tcPr>
            <w:tcW w:w="4499" w:type="dxa"/>
            <w:gridSpan w:val="2"/>
            <w:noWrap w:val="0"/>
            <w:vAlign w:val="center"/>
          </w:tcPr>
          <w:p>
            <w:pPr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</w:rPr>
              <w:t>实验日期：</w:t>
            </w:r>
            <w:r>
              <w:rPr>
                <w:rFonts w:hint="eastAsia" w:eastAsia="仿宋_GB2312"/>
                <w:lang w:val="en-US" w:eastAsia="zh-CN"/>
              </w:rPr>
              <w:t>2021.7.1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4" w:hRule="atLeast"/>
        </w:trPr>
        <w:tc>
          <w:tcPr>
            <w:tcW w:w="9287" w:type="dxa"/>
            <w:gridSpan w:val="4"/>
            <w:noWrap w:val="0"/>
            <w:vAlign w:val="top"/>
          </w:tcPr>
          <w:p>
            <w:pPr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</w:rPr>
              <w:t>实验题目：</w:t>
            </w:r>
            <w:r>
              <w:rPr>
                <w:rFonts w:hint="eastAsia" w:eastAsia="仿宋_GB2312"/>
                <w:lang w:val="en-US" w:eastAsia="zh-CN"/>
              </w:rPr>
              <w:t>软件定时器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7" w:type="dxa"/>
            <w:gridSpan w:val="4"/>
            <w:noWrap w:val="0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【实验目的】</w:t>
            </w:r>
          </w:p>
          <w:p>
            <w:pPr>
              <w:jc w:val="left"/>
              <w:rPr>
                <w:rFonts w:hint="eastAsia"/>
                <w:sz w:val="28"/>
                <w:szCs w:val="28"/>
                <w:lang w:val="en-US" w:eastAsia="zh-CN"/>
              </w:rPr>
            </w:pPr>
            <w:r>
              <w:rPr>
                <w:sz w:val="28"/>
                <w:szCs w:val="28"/>
              </w:rPr>
              <w:t>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ab/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软件定时器实验是创建两个软件定时器，其中一个软件定时器是单次模式，</w:t>
            </w:r>
            <w:r>
              <w:rPr>
                <w:rFonts w:hint="default"/>
                <w:sz w:val="28"/>
                <w:szCs w:val="28"/>
                <w:lang w:val="en-US" w:eastAsia="zh-CN"/>
              </w:rPr>
              <w:t xml:space="preserve">5000MS 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调用一次回调函数，另一个软件定时器是周期模式，</w:t>
            </w:r>
            <w:r>
              <w:rPr>
                <w:rFonts w:hint="default"/>
                <w:sz w:val="28"/>
                <w:szCs w:val="28"/>
                <w:lang w:val="en-US" w:eastAsia="zh-CN"/>
              </w:rPr>
              <w:t xml:space="preserve">1000MS 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调用一次回调函数，在回调函数中输出相关信息，</w:t>
            </w:r>
          </w:p>
          <w:p>
            <w:pPr>
              <w:rPr>
                <w:rFonts w:hint="default" w:eastAsia="宋体"/>
                <w:sz w:val="28"/>
                <w:szCs w:val="2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7" w:type="dxa"/>
            <w:gridSpan w:val="4"/>
            <w:noWrap w:val="0"/>
            <w:vAlign w:val="top"/>
          </w:tcPr>
          <w:p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【实验内容】</w:t>
            </w:r>
          </w:p>
          <w:p>
            <w:pPr>
              <w:rPr>
                <w:rFonts w:hint="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主要代码如下：</w:t>
            </w:r>
          </w:p>
          <w:p>
            <w:pPr>
              <w:rPr>
                <w:rFonts w:hint="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main.c</w:t>
            </w:r>
          </w:p>
          <w:p>
            <w:pPr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drawing>
                <wp:inline distT="0" distB="0" distL="114300" distR="114300">
                  <wp:extent cx="5628005" cy="4436110"/>
                  <wp:effectExtent l="0" t="0" r="6985" b="635"/>
                  <wp:docPr id="2" name="图片 2" descr="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4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8005" cy="443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sz w:val="28"/>
                <w:szCs w:val="28"/>
                <w:lang w:val="en-US" w:eastAsia="zh-CN"/>
              </w:rPr>
            </w:pPr>
          </w:p>
          <w:p>
            <w:pPr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drawing>
                <wp:inline distT="0" distB="0" distL="114300" distR="114300">
                  <wp:extent cx="4544695" cy="5747385"/>
                  <wp:effectExtent l="0" t="0" r="0" b="6350"/>
                  <wp:docPr id="3" name="图片 3" descr="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4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4695" cy="5747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sz w:val="28"/>
                <w:szCs w:val="28"/>
                <w:lang w:val="en-US" w:eastAsia="zh-CN"/>
              </w:rPr>
            </w:pPr>
          </w:p>
          <w:p>
            <w:pPr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drawing>
                <wp:inline distT="0" distB="0" distL="114300" distR="114300">
                  <wp:extent cx="5755005" cy="3286125"/>
                  <wp:effectExtent l="0" t="0" r="9525" b="6350"/>
                  <wp:docPr id="4" name="图片 4" descr="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4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5005" cy="328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sz w:val="28"/>
                <w:szCs w:val="28"/>
                <w:lang w:val="en-US" w:eastAsia="zh-CN"/>
              </w:rPr>
            </w:pPr>
          </w:p>
          <w:p>
            <w:pPr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drawing>
                <wp:inline distT="0" distB="0" distL="114300" distR="114300">
                  <wp:extent cx="2694305" cy="3276600"/>
                  <wp:effectExtent l="0" t="0" r="4445" b="5080"/>
                  <wp:docPr id="5" name="图片 5" descr="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4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305" cy="327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sz w:val="28"/>
                <w:szCs w:val="28"/>
                <w:lang w:val="en-US" w:eastAsia="zh-CN"/>
              </w:rPr>
            </w:pPr>
          </w:p>
          <w:p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drawing>
                <wp:inline distT="0" distB="0" distL="114300" distR="114300">
                  <wp:extent cx="5269230" cy="4469765"/>
                  <wp:effectExtent l="0" t="0" r="9525" b="10160"/>
                  <wp:docPr id="6" name="图片 6" descr="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4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469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7" w:type="dxa"/>
            <w:gridSpan w:val="4"/>
            <w:noWrap w:val="0"/>
            <w:vAlign w:val="top"/>
          </w:tcPr>
          <w:p>
            <w:pPr>
              <w:jc w:val="left"/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</w:rPr>
              <w:t>【实验结果】</w:t>
            </w:r>
          </w:p>
          <w:p>
            <w:pPr>
              <w:jc w:val="left"/>
              <w:rPr>
                <w:rFonts w:hint="eastAsia" w:eastAsia="宋体"/>
                <w:sz w:val="28"/>
                <w:szCs w:val="28"/>
                <w:lang w:eastAsia="zh-CN"/>
              </w:rPr>
            </w:pPr>
            <w:bookmarkStart w:id="0" w:name="_GoBack"/>
            <w:r>
              <w:rPr>
                <w:rFonts w:hint="eastAsia" w:eastAsia="宋体"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5208905" cy="3769360"/>
                  <wp:effectExtent l="0" t="0" r="5080" b="8890"/>
                  <wp:docPr id="1" name="图片 1" descr="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4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8905" cy="376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>
            <w:pPr>
              <w:jc w:val="left"/>
              <w:rPr>
                <w:rFonts w:hint="eastAsia"/>
                <w:sz w:val="28"/>
                <w:szCs w:val="28"/>
              </w:rPr>
            </w:pPr>
          </w:p>
          <w:p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【实验结论】（写结论，心得，和收获）</w:t>
            </w:r>
          </w:p>
          <w:p>
            <w:pPr>
              <w:jc w:val="left"/>
              <w:rPr>
                <w:rFonts w:hint="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实验结论、心得和收获：</w:t>
            </w:r>
          </w:p>
          <w:p>
            <w:pPr>
              <w:jc w:val="left"/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①初步掌握了软件定时器；</w:t>
            </w:r>
          </w:p>
          <w:p>
            <w:pPr>
              <w:jc w:val="left"/>
              <w:rPr>
                <w:rFonts w:hint="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 xml:space="preserve">②掌握了在电脑上打开串口调试助手，然后复位开发板就可以在调试助手中看到串口的打印信息，在串口调试助手中可以看到运行结果可以看到，每 </w:t>
            </w:r>
            <w:r>
              <w:rPr>
                <w:rFonts w:hint="default"/>
                <w:sz w:val="28"/>
                <w:szCs w:val="28"/>
                <w:lang w:val="en-US" w:eastAsia="zh-CN"/>
              </w:rPr>
              <w:t xml:space="preserve">1000 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 xml:space="preserve">个 </w:t>
            </w:r>
            <w:r>
              <w:rPr>
                <w:rFonts w:hint="default"/>
                <w:sz w:val="28"/>
                <w:szCs w:val="28"/>
                <w:lang w:val="en-US" w:eastAsia="zh-CN"/>
              </w:rPr>
              <w:t xml:space="preserve">Tick 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 xml:space="preserve">时候软件定时器就会触发一次回调函数，当 </w:t>
            </w:r>
            <w:r>
              <w:rPr>
                <w:rFonts w:hint="default"/>
                <w:sz w:val="28"/>
                <w:szCs w:val="28"/>
                <w:lang w:val="en-US" w:eastAsia="zh-CN"/>
              </w:rPr>
              <w:t xml:space="preserve">5000 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 xml:space="preserve">个 </w:t>
            </w:r>
            <w:r>
              <w:rPr>
                <w:rFonts w:hint="default"/>
                <w:sz w:val="28"/>
                <w:szCs w:val="28"/>
                <w:lang w:val="en-US" w:eastAsia="zh-CN"/>
              </w:rPr>
              <w:t xml:space="preserve">Tick 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到来的时候，触发软 件定时器单次模式的回调函数，之后便不会再次调用了。</w:t>
            </w:r>
          </w:p>
          <w:p>
            <w:pPr>
              <w:jc w:val="left"/>
              <w:rPr>
                <w:rFonts w:hint="default" w:ascii="楷体_GB2312" w:eastAsia="楷体_GB2312"/>
                <w:b/>
                <w:bCs/>
                <w:sz w:val="24"/>
                <w:lang w:val="en-US" w:eastAsia="zh-CN"/>
              </w:rPr>
            </w:pPr>
          </w:p>
          <w:p>
            <w:pPr>
              <w:jc w:val="left"/>
              <w:rPr>
                <w:rFonts w:hint="eastAsia"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7" w:type="dxa"/>
            <w:gridSpan w:val="4"/>
            <w:noWrap w:val="0"/>
            <w:vAlign w:val="top"/>
          </w:tcPr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hint="eastAsia"/>
              </w:rPr>
              <w:t>教师评语和成绩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>】</w:t>
            </w: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/>
          <w:p>
            <w:pPr>
              <w:jc w:val="left"/>
              <w:rPr>
                <w:rFonts w:eastAsia="楷体_GB2312"/>
                <w:b/>
                <w:bCs/>
              </w:rPr>
            </w:pPr>
            <w:r>
              <w:rPr>
                <w:rFonts w:hint="eastAsia" w:eastAsia="楷体_GB2312"/>
                <w:b/>
                <w:bCs/>
              </w:rPr>
              <w:t>成绩：</w:t>
            </w:r>
            <w:r>
              <w:rPr>
                <w:rFonts w:hint="eastAsia"/>
              </w:rPr>
              <w:t xml:space="preserve">                         </w:t>
            </w:r>
            <w:r>
              <w:rPr>
                <w:rFonts w:hint="eastAsia" w:eastAsia="楷体_GB2312"/>
                <w:b/>
                <w:bCs/>
              </w:rPr>
              <w:t>指导教师：</w:t>
            </w:r>
            <w:r>
              <w:rPr>
                <w:rFonts w:hint="eastAsia"/>
              </w:rPr>
              <w:t xml:space="preserve">             </w:t>
            </w:r>
            <w:r>
              <w:rPr>
                <w:rFonts w:hint="eastAsia" w:eastAsia="楷体_GB2312"/>
                <w:b/>
                <w:bCs/>
              </w:rPr>
              <w:t>日期：</w:t>
            </w:r>
          </w:p>
          <w:p>
            <w:pPr>
              <w:jc w:val="left"/>
            </w:pPr>
          </w:p>
        </w:tc>
      </w:tr>
    </w:tbl>
    <w:p>
      <w:pPr>
        <w:jc w:val="left"/>
      </w:pPr>
    </w:p>
    <w:p/>
    <w:p/>
    <w:sectPr>
      <w:headerReference r:id="rId3" w:type="default"/>
      <w:footerReference r:id="rId4" w:type="default"/>
      <w:pgSz w:w="11906" w:h="16838"/>
      <w:pgMar w:top="1134" w:right="1134" w:bottom="1134" w:left="1701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</w:pPr>
    <w:r>
      <w:rPr>
        <w:rFonts w:hint="eastAsia"/>
        <w:kern w:val="0"/>
        <w:szCs w:val="21"/>
      </w:rPr>
      <w:t xml:space="preserve">第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1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页 共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2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页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rPr>
        <w:b/>
        <w:bCs/>
        <w:sz w:val="28"/>
      </w:rPr>
    </w:pPr>
    <w:r>
      <w:rPr>
        <w:rFonts w:hint="eastAsia"/>
        <w:b/>
        <w:bCs/>
        <w:sz w:val="28"/>
      </w:rPr>
      <w:t>韩山师范学院实验报告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0E46A67"/>
    <w:rsid w:val="00CA6AA1"/>
    <w:rsid w:val="09F06276"/>
    <w:rsid w:val="0BB456D0"/>
    <w:rsid w:val="0DB600D3"/>
    <w:rsid w:val="115D6E4D"/>
    <w:rsid w:val="1846180C"/>
    <w:rsid w:val="20BB232C"/>
    <w:rsid w:val="263820A2"/>
    <w:rsid w:val="2FBB15FB"/>
    <w:rsid w:val="3014164A"/>
    <w:rsid w:val="30E46A67"/>
    <w:rsid w:val="36917EA2"/>
    <w:rsid w:val="3AB9478A"/>
    <w:rsid w:val="413C4EC1"/>
    <w:rsid w:val="44F92C42"/>
    <w:rsid w:val="4C0015E4"/>
    <w:rsid w:val="5B3B377C"/>
    <w:rsid w:val="5FDD2A0D"/>
    <w:rsid w:val="634D5AAD"/>
    <w:rsid w:val="6D3E55F8"/>
    <w:rsid w:val="6D5E1C91"/>
    <w:rsid w:val="7391675B"/>
    <w:rsid w:val="771F7559"/>
    <w:rsid w:val="79CB014F"/>
    <w:rsid w:val="7D4F3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1"/>
    <w:pPr>
      <w:autoSpaceDE w:val="0"/>
      <w:autoSpaceDN w:val="0"/>
      <w:spacing w:before="45"/>
      <w:ind w:left="144"/>
      <w:jc w:val="left"/>
    </w:pPr>
    <w:rPr>
      <w:rFonts w:ascii="宋体" w:hAnsi="宋体" w:cs="宋体"/>
      <w:kern w:val="0"/>
      <w:sz w:val="24"/>
      <w:lang w:eastAsia="en-US"/>
    </w:r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Office_11.1.0.9998_F1E327BC-269C-435d-A152-05C5408002CA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2020-09-20T04:53:00Z</dcterms:created>
  <dc:creator>可能否</dc:creator>
  <cp:lastModifiedBy>可能否</cp:lastModifiedBy>
  <dcterms:modified xsi:type="dcterms:W3CDTF">2021-07-08T12:24:48Z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2052-11.1.0.9998</vt:lpwstr>
  </property>
</Properties>
</file>