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EFEB5" w14:textId="77777777" w:rsidR="000707D1" w:rsidRPr="000707D1" w:rsidRDefault="000707D1" w:rsidP="000707D1">
      <w:r w:rsidRPr="000707D1">
        <w:t>外部設計の横断的なタスクに対応する際には、以下のポイントを押さえると効率的に進められます。</w:t>
      </w:r>
    </w:p>
    <w:p w14:paraId="3CCE4523" w14:textId="77777777" w:rsidR="000707D1" w:rsidRPr="000707D1" w:rsidRDefault="000707D1" w:rsidP="000707D1">
      <w:pPr>
        <w:rPr>
          <w:b/>
          <w:bCs/>
        </w:rPr>
      </w:pPr>
      <w:r w:rsidRPr="000707D1">
        <w:rPr>
          <w:b/>
          <w:bCs/>
        </w:rPr>
        <w:t xml:space="preserve">1. </w:t>
      </w:r>
      <w:r w:rsidRPr="00752BFE">
        <w:rPr>
          <w:b/>
          <w:bCs/>
          <w:color w:val="FF0000"/>
        </w:rPr>
        <w:t>全体像</w:t>
      </w:r>
      <w:r w:rsidRPr="000707D1">
        <w:rPr>
          <w:b/>
          <w:bCs/>
        </w:rPr>
        <w:t>を把握する</w:t>
      </w:r>
    </w:p>
    <w:p w14:paraId="503F3252" w14:textId="77777777" w:rsidR="000707D1" w:rsidRPr="000707D1" w:rsidRDefault="000707D1" w:rsidP="000707D1">
      <w:pPr>
        <w:numPr>
          <w:ilvl w:val="0"/>
          <w:numId w:val="1"/>
        </w:numPr>
      </w:pPr>
      <w:r w:rsidRPr="000707D1">
        <w:t>横断タスクでは、プロジェクト全体の流れや構造を把握することが重要です。プロジェクトの目的や各部分の関係性を理解することで、</w:t>
      </w:r>
      <w:r w:rsidRPr="00752BFE">
        <w:rPr>
          <w:color w:val="FF0000"/>
        </w:rPr>
        <w:t>優先順位</w:t>
      </w:r>
      <w:r w:rsidRPr="000707D1">
        <w:t>を適切に設定できます。</w:t>
      </w:r>
    </w:p>
    <w:p w14:paraId="237A4F21" w14:textId="77777777" w:rsidR="000707D1" w:rsidRPr="000707D1" w:rsidRDefault="000707D1" w:rsidP="000707D1">
      <w:pPr>
        <w:rPr>
          <w:b/>
          <w:bCs/>
        </w:rPr>
      </w:pPr>
      <w:r w:rsidRPr="000707D1">
        <w:rPr>
          <w:b/>
          <w:bCs/>
        </w:rPr>
        <w:t xml:space="preserve">2. </w:t>
      </w:r>
      <w:r w:rsidRPr="00752BFE">
        <w:rPr>
          <w:b/>
          <w:bCs/>
          <w:color w:val="FF0000"/>
        </w:rPr>
        <w:t>標準化とガイドライン</w:t>
      </w:r>
      <w:r w:rsidRPr="000707D1">
        <w:rPr>
          <w:b/>
          <w:bCs/>
        </w:rPr>
        <w:t>を活用</w:t>
      </w:r>
    </w:p>
    <w:p w14:paraId="263A6893" w14:textId="77777777" w:rsidR="000707D1" w:rsidRPr="000707D1" w:rsidRDefault="000707D1" w:rsidP="000707D1">
      <w:pPr>
        <w:numPr>
          <w:ilvl w:val="0"/>
          <w:numId w:val="2"/>
        </w:numPr>
      </w:pPr>
      <w:r w:rsidRPr="000707D1">
        <w:t>共通的なタスクでは、標準化されたプロセスやガイドラインが役立ちます。例えば、コードや設計の標準フォーマットや、過去の事例を参考にすることで、タスクの質とスピードが向上します。</w:t>
      </w:r>
    </w:p>
    <w:p w14:paraId="29CAA319" w14:textId="77777777" w:rsidR="000707D1" w:rsidRPr="000707D1" w:rsidRDefault="000707D1" w:rsidP="000707D1">
      <w:pPr>
        <w:rPr>
          <w:b/>
          <w:bCs/>
        </w:rPr>
      </w:pPr>
      <w:r w:rsidRPr="000707D1">
        <w:rPr>
          <w:b/>
          <w:bCs/>
        </w:rPr>
        <w:t xml:space="preserve">3. </w:t>
      </w:r>
      <w:r w:rsidRPr="000707D1">
        <w:rPr>
          <w:b/>
          <w:bCs/>
        </w:rPr>
        <w:t>コミュニケーションを重視する</w:t>
      </w:r>
    </w:p>
    <w:p w14:paraId="5DDFCBCC" w14:textId="77777777" w:rsidR="000707D1" w:rsidRPr="000707D1" w:rsidRDefault="000707D1" w:rsidP="000707D1">
      <w:pPr>
        <w:numPr>
          <w:ilvl w:val="0"/>
          <w:numId w:val="3"/>
        </w:numPr>
      </w:pPr>
      <w:r w:rsidRPr="000707D1">
        <w:t>外部設計では複数のチームやステークホルダーとの調整が必要になることが多いです。各チームが求める要件を把握し、フィードバックを素早く反映できるように、定期的なコミュニケーションを取ることが重要です。</w:t>
      </w:r>
    </w:p>
    <w:p w14:paraId="6D9A4984" w14:textId="77777777" w:rsidR="000707D1" w:rsidRPr="000707D1" w:rsidRDefault="000707D1" w:rsidP="000707D1">
      <w:pPr>
        <w:rPr>
          <w:b/>
          <w:bCs/>
        </w:rPr>
      </w:pPr>
      <w:r w:rsidRPr="000707D1">
        <w:rPr>
          <w:b/>
          <w:bCs/>
        </w:rPr>
        <w:t xml:space="preserve">4. </w:t>
      </w:r>
      <w:r w:rsidRPr="000707D1">
        <w:rPr>
          <w:b/>
          <w:bCs/>
        </w:rPr>
        <w:t>ドキュメント管理</w:t>
      </w:r>
    </w:p>
    <w:p w14:paraId="5303492F" w14:textId="77777777" w:rsidR="000707D1" w:rsidRPr="000707D1" w:rsidRDefault="000707D1" w:rsidP="000707D1">
      <w:pPr>
        <w:numPr>
          <w:ilvl w:val="0"/>
          <w:numId w:val="4"/>
        </w:numPr>
      </w:pPr>
      <w:r w:rsidRPr="000707D1">
        <w:t>横断的なタスクでは、他の人が理解しやすいようにドキュメントを整備することが大切です。使用したツールや手法、実行した手順を明確に残すことで、将来のメンテナンスや引き継ぎがスムーズになります。</w:t>
      </w:r>
    </w:p>
    <w:p w14:paraId="401B7035" w14:textId="77777777" w:rsidR="000707D1" w:rsidRPr="000707D1" w:rsidRDefault="000707D1" w:rsidP="000707D1">
      <w:pPr>
        <w:rPr>
          <w:b/>
          <w:bCs/>
        </w:rPr>
      </w:pPr>
      <w:r w:rsidRPr="000707D1">
        <w:rPr>
          <w:b/>
          <w:bCs/>
        </w:rPr>
        <w:t xml:space="preserve">5. </w:t>
      </w:r>
      <w:r w:rsidRPr="000707D1">
        <w:rPr>
          <w:b/>
          <w:bCs/>
        </w:rPr>
        <w:t>スケジュール管理</w:t>
      </w:r>
    </w:p>
    <w:p w14:paraId="77AC7CD0" w14:textId="77777777" w:rsidR="000707D1" w:rsidRPr="000707D1" w:rsidRDefault="000707D1" w:rsidP="000707D1">
      <w:pPr>
        <w:numPr>
          <w:ilvl w:val="0"/>
          <w:numId w:val="5"/>
        </w:numPr>
      </w:pPr>
      <w:r w:rsidRPr="000707D1">
        <w:t>複数のタスクを並行して進めるためには、しっかりとしたスケジュール管理が必要です。進捗状況を可視化し、リソースの割り当てや期限を調整することがポイントです。</w:t>
      </w:r>
    </w:p>
    <w:p w14:paraId="2F3D366B" w14:textId="77777777" w:rsidR="000707D1" w:rsidRPr="000707D1" w:rsidRDefault="000707D1" w:rsidP="000707D1">
      <w:pPr>
        <w:rPr>
          <w:b/>
          <w:bCs/>
        </w:rPr>
      </w:pPr>
      <w:r w:rsidRPr="000707D1">
        <w:rPr>
          <w:b/>
          <w:bCs/>
        </w:rPr>
        <w:t xml:space="preserve">6. </w:t>
      </w:r>
      <w:r w:rsidRPr="000707D1">
        <w:rPr>
          <w:b/>
          <w:bCs/>
        </w:rPr>
        <w:t>問題解決能力</w:t>
      </w:r>
    </w:p>
    <w:p w14:paraId="5A5D6E47" w14:textId="77777777" w:rsidR="000707D1" w:rsidRPr="000707D1" w:rsidRDefault="000707D1" w:rsidP="000707D1">
      <w:pPr>
        <w:numPr>
          <w:ilvl w:val="0"/>
          <w:numId w:val="6"/>
        </w:numPr>
      </w:pPr>
      <w:r w:rsidRPr="000707D1">
        <w:t>外部設計では、複数のシステムやチームが絡むため、予期しない問題が発生しがちです。迅速に問題を特定し、関係者と連携して解決策を見つける能力が求められます。</w:t>
      </w:r>
    </w:p>
    <w:p w14:paraId="4D5C779A" w14:textId="77777777" w:rsidR="000707D1" w:rsidRPr="000707D1" w:rsidRDefault="000707D1" w:rsidP="000707D1">
      <w:r w:rsidRPr="000707D1">
        <w:t>これらのポイントを意識することで、横断タスクを円滑に進めることができるはずです。</w:t>
      </w:r>
    </w:p>
    <w:p w14:paraId="713064D4" w14:textId="77777777" w:rsidR="001D0C04" w:rsidRDefault="001D0C04"/>
    <w:p w14:paraId="6275EFDA" w14:textId="77777777" w:rsidR="00A26B5B" w:rsidRDefault="00A26B5B"/>
    <w:p w14:paraId="2640FDED" w14:textId="77777777" w:rsidR="00A26B5B" w:rsidRPr="00A26B5B" w:rsidRDefault="00A26B5B" w:rsidP="00A26B5B">
      <w:r w:rsidRPr="00A26B5B">
        <w:t>「共通的なタスクで標準化されたプロセスやガイドライン」の具体的な内容を提示します。これらは、業務の質を均一化し、効率を高めるために設けられることが多い要素です。外部設計において特に重要な標準化プロセスとガイドラインの具体例を挙げます。</w:t>
      </w:r>
    </w:p>
    <w:p w14:paraId="265A34BB" w14:textId="77777777" w:rsidR="00A26B5B" w:rsidRPr="00A26B5B" w:rsidRDefault="00A26B5B" w:rsidP="00A26B5B">
      <w:pPr>
        <w:rPr>
          <w:b/>
          <w:bCs/>
        </w:rPr>
      </w:pPr>
      <w:r w:rsidRPr="00A26B5B">
        <w:rPr>
          <w:b/>
          <w:bCs/>
        </w:rPr>
        <w:t xml:space="preserve">1. </w:t>
      </w:r>
      <w:r w:rsidRPr="00A26B5B">
        <w:rPr>
          <w:b/>
          <w:bCs/>
        </w:rPr>
        <w:t>設計書のフォーマット標準化</w:t>
      </w:r>
    </w:p>
    <w:p w14:paraId="6DA5B648" w14:textId="77777777" w:rsidR="00A26B5B" w:rsidRPr="00A26B5B" w:rsidRDefault="00A26B5B" w:rsidP="00A26B5B">
      <w:pPr>
        <w:numPr>
          <w:ilvl w:val="0"/>
          <w:numId w:val="7"/>
        </w:numPr>
      </w:pPr>
      <w:r w:rsidRPr="00A26B5B">
        <w:rPr>
          <w:b/>
          <w:bCs/>
        </w:rPr>
        <w:t>目的</w:t>
      </w:r>
      <w:r w:rsidRPr="00A26B5B">
        <w:t xml:space="preserve">: </w:t>
      </w:r>
      <w:r w:rsidRPr="00A26B5B">
        <w:t>設計書の書式や内容を統一することで、誰が見ても理解しやすい資料を作成する。</w:t>
      </w:r>
    </w:p>
    <w:p w14:paraId="094EEBE2" w14:textId="77777777" w:rsidR="00A26B5B" w:rsidRPr="00A26B5B" w:rsidRDefault="00A26B5B" w:rsidP="00A26B5B">
      <w:pPr>
        <w:numPr>
          <w:ilvl w:val="0"/>
          <w:numId w:val="7"/>
        </w:numPr>
      </w:pPr>
      <w:r w:rsidRPr="00A26B5B">
        <w:rPr>
          <w:b/>
          <w:bCs/>
        </w:rPr>
        <w:t>具体例</w:t>
      </w:r>
      <w:r w:rsidRPr="00A26B5B">
        <w:t>:</w:t>
      </w:r>
    </w:p>
    <w:p w14:paraId="33BBFD2B" w14:textId="77777777" w:rsidR="00A26B5B" w:rsidRPr="00A26B5B" w:rsidRDefault="00A26B5B" w:rsidP="00A26B5B">
      <w:pPr>
        <w:numPr>
          <w:ilvl w:val="1"/>
          <w:numId w:val="7"/>
        </w:numPr>
      </w:pPr>
      <w:r w:rsidRPr="00A26B5B">
        <w:lastRenderedPageBreak/>
        <w:t>文書構成のテンプレート（例</w:t>
      </w:r>
      <w:r w:rsidRPr="00A26B5B">
        <w:t xml:space="preserve">: </w:t>
      </w:r>
      <w:r w:rsidRPr="00A26B5B">
        <w:t>目次、章立て、表や図の配置）</w:t>
      </w:r>
    </w:p>
    <w:p w14:paraId="4DEC19B6" w14:textId="77777777" w:rsidR="00A26B5B" w:rsidRPr="00A26B5B" w:rsidRDefault="00A26B5B" w:rsidP="00A26B5B">
      <w:pPr>
        <w:numPr>
          <w:ilvl w:val="1"/>
          <w:numId w:val="7"/>
        </w:numPr>
      </w:pPr>
      <w:r w:rsidRPr="00A26B5B">
        <w:t>定義すべき項目（要件定義、仕様説明、設計思想、プロセスフローなど）</w:t>
      </w:r>
    </w:p>
    <w:p w14:paraId="75A332B5" w14:textId="77777777" w:rsidR="00A26B5B" w:rsidRPr="00A26B5B" w:rsidRDefault="00A26B5B" w:rsidP="00A26B5B">
      <w:pPr>
        <w:numPr>
          <w:ilvl w:val="1"/>
          <w:numId w:val="7"/>
        </w:numPr>
      </w:pPr>
      <w:r w:rsidRPr="00A26B5B">
        <w:t>用語の統一（略語や専門用語を統一）</w:t>
      </w:r>
    </w:p>
    <w:p w14:paraId="10DD308F" w14:textId="77777777" w:rsidR="00A26B5B" w:rsidRPr="00A26B5B" w:rsidRDefault="00A26B5B" w:rsidP="00A26B5B">
      <w:pPr>
        <w:numPr>
          <w:ilvl w:val="1"/>
          <w:numId w:val="7"/>
        </w:numPr>
      </w:pPr>
      <w:r w:rsidRPr="00A26B5B">
        <w:t>バージョン管理のルール</w:t>
      </w:r>
    </w:p>
    <w:p w14:paraId="109C9985" w14:textId="77777777" w:rsidR="00A26B5B" w:rsidRPr="00A26B5B" w:rsidRDefault="00A26B5B" w:rsidP="00A26B5B">
      <w:pPr>
        <w:rPr>
          <w:b/>
          <w:bCs/>
        </w:rPr>
      </w:pPr>
      <w:r w:rsidRPr="00A26B5B">
        <w:rPr>
          <w:b/>
          <w:bCs/>
        </w:rPr>
        <w:t xml:space="preserve">2. </w:t>
      </w:r>
      <w:r w:rsidRPr="00A26B5B">
        <w:rPr>
          <w:b/>
          <w:bCs/>
        </w:rPr>
        <w:t>コードレビューの基準</w:t>
      </w:r>
    </w:p>
    <w:p w14:paraId="62BA464D" w14:textId="77777777" w:rsidR="00A26B5B" w:rsidRPr="00A26B5B" w:rsidRDefault="00A26B5B" w:rsidP="00A26B5B">
      <w:pPr>
        <w:numPr>
          <w:ilvl w:val="0"/>
          <w:numId w:val="8"/>
        </w:numPr>
      </w:pPr>
      <w:r w:rsidRPr="00A26B5B">
        <w:rPr>
          <w:b/>
          <w:bCs/>
        </w:rPr>
        <w:t>目的</w:t>
      </w:r>
      <w:r w:rsidRPr="00A26B5B">
        <w:t xml:space="preserve">: </w:t>
      </w:r>
      <w:r w:rsidRPr="00A26B5B">
        <w:t>コードの質を一定以上に保ち、ミスや不具合を早期に発見する。</w:t>
      </w:r>
    </w:p>
    <w:p w14:paraId="1F27E0A6" w14:textId="77777777" w:rsidR="00A26B5B" w:rsidRPr="00A26B5B" w:rsidRDefault="00A26B5B" w:rsidP="00A26B5B">
      <w:pPr>
        <w:numPr>
          <w:ilvl w:val="0"/>
          <w:numId w:val="8"/>
        </w:numPr>
      </w:pPr>
      <w:r w:rsidRPr="00A26B5B">
        <w:rPr>
          <w:b/>
          <w:bCs/>
        </w:rPr>
        <w:t>具体例</w:t>
      </w:r>
      <w:r w:rsidRPr="00A26B5B">
        <w:t>:</w:t>
      </w:r>
    </w:p>
    <w:p w14:paraId="57E210A0" w14:textId="77777777" w:rsidR="00A26B5B" w:rsidRPr="00A26B5B" w:rsidRDefault="00A26B5B" w:rsidP="00A26B5B">
      <w:pPr>
        <w:numPr>
          <w:ilvl w:val="1"/>
          <w:numId w:val="8"/>
        </w:numPr>
      </w:pPr>
      <w:r w:rsidRPr="00A26B5B">
        <w:rPr>
          <w:color w:val="FF0000"/>
        </w:rPr>
        <w:t>コーディング規約</w:t>
      </w:r>
      <w:r w:rsidRPr="00A26B5B">
        <w:t>（命名規則、コメントの付け方、フォーマット）</w:t>
      </w:r>
    </w:p>
    <w:p w14:paraId="16A4BF8A" w14:textId="77777777" w:rsidR="00A26B5B" w:rsidRPr="00A26B5B" w:rsidRDefault="00A26B5B" w:rsidP="00A26B5B">
      <w:pPr>
        <w:numPr>
          <w:ilvl w:val="1"/>
          <w:numId w:val="8"/>
        </w:numPr>
      </w:pPr>
      <w:r w:rsidRPr="00A26B5B">
        <w:t>コードレビューの実施タイミング（特定のマイルストーン後にレビューを行う）</w:t>
      </w:r>
    </w:p>
    <w:p w14:paraId="4954DCCF" w14:textId="77777777" w:rsidR="00A26B5B" w:rsidRPr="00A26B5B" w:rsidRDefault="00A26B5B" w:rsidP="00A26B5B">
      <w:pPr>
        <w:numPr>
          <w:ilvl w:val="1"/>
          <w:numId w:val="8"/>
        </w:numPr>
      </w:pPr>
      <w:r w:rsidRPr="00A26B5B">
        <w:t>チェックポイント（セキュリティ、パフォーマンス、可読性、スケーラビリティなど）</w:t>
      </w:r>
    </w:p>
    <w:p w14:paraId="57A7DC92" w14:textId="77777777" w:rsidR="00A26B5B" w:rsidRPr="00A26B5B" w:rsidRDefault="00A26B5B" w:rsidP="00A26B5B">
      <w:pPr>
        <w:numPr>
          <w:ilvl w:val="1"/>
          <w:numId w:val="8"/>
        </w:numPr>
      </w:pPr>
      <w:r w:rsidRPr="00A26B5B">
        <w:t>自動化ツール（</w:t>
      </w:r>
      <w:r w:rsidRPr="00A26B5B">
        <w:t>Lint</w:t>
      </w:r>
      <w:r w:rsidRPr="00A26B5B">
        <w:t>ツールや</w:t>
      </w:r>
      <w:r w:rsidRPr="00A26B5B">
        <w:t>CI/CD</w:t>
      </w:r>
      <w:r w:rsidRPr="00A26B5B">
        <w:t>による静的解析）</w:t>
      </w:r>
    </w:p>
    <w:p w14:paraId="5DC5B20A" w14:textId="77777777" w:rsidR="00A26B5B" w:rsidRPr="00A26B5B" w:rsidRDefault="00A26B5B" w:rsidP="00A26B5B">
      <w:pPr>
        <w:rPr>
          <w:b/>
          <w:bCs/>
        </w:rPr>
      </w:pPr>
      <w:r w:rsidRPr="00A26B5B">
        <w:rPr>
          <w:b/>
          <w:bCs/>
        </w:rPr>
        <w:t xml:space="preserve">3. </w:t>
      </w:r>
      <w:r w:rsidRPr="00A26B5B">
        <w:rPr>
          <w:b/>
          <w:bCs/>
        </w:rPr>
        <w:t>設計プロセスのフェーズ分け</w:t>
      </w:r>
    </w:p>
    <w:p w14:paraId="044C2425" w14:textId="77777777" w:rsidR="00A26B5B" w:rsidRPr="00A26B5B" w:rsidRDefault="00A26B5B" w:rsidP="00A26B5B">
      <w:pPr>
        <w:numPr>
          <w:ilvl w:val="0"/>
          <w:numId w:val="9"/>
        </w:numPr>
      </w:pPr>
      <w:r w:rsidRPr="00A26B5B">
        <w:rPr>
          <w:b/>
          <w:bCs/>
        </w:rPr>
        <w:t>目的</w:t>
      </w:r>
      <w:r w:rsidRPr="00A26B5B">
        <w:t xml:space="preserve">: </w:t>
      </w:r>
      <w:r w:rsidRPr="00A26B5B">
        <w:t>設計の進行を段階的に進め、リスクを低減し、成果物を明確化する。</w:t>
      </w:r>
    </w:p>
    <w:p w14:paraId="7813523D" w14:textId="77777777" w:rsidR="00A26B5B" w:rsidRPr="00A26B5B" w:rsidRDefault="00A26B5B" w:rsidP="00A26B5B">
      <w:pPr>
        <w:numPr>
          <w:ilvl w:val="0"/>
          <w:numId w:val="9"/>
        </w:numPr>
      </w:pPr>
      <w:r w:rsidRPr="00A26B5B">
        <w:rPr>
          <w:b/>
          <w:bCs/>
        </w:rPr>
        <w:t>具体例</w:t>
      </w:r>
      <w:r w:rsidRPr="00A26B5B">
        <w:t>:</w:t>
      </w:r>
    </w:p>
    <w:p w14:paraId="1846F436" w14:textId="77777777" w:rsidR="00A26B5B" w:rsidRPr="00A26B5B" w:rsidRDefault="00A26B5B" w:rsidP="00A26B5B">
      <w:pPr>
        <w:numPr>
          <w:ilvl w:val="1"/>
          <w:numId w:val="9"/>
        </w:numPr>
      </w:pPr>
      <w:r w:rsidRPr="00A26B5B">
        <w:t>フェーズ</w:t>
      </w:r>
      <w:r w:rsidRPr="00A26B5B">
        <w:t xml:space="preserve">1: </w:t>
      </w:r>
      <w:r w:rsidRPr="00A26B5B">
        <w:t>要件定義（クライアントや関係者との合意）</w:t>
      </w:r>
    </w:p>
    <w:p w14:paraId="75136D71" w14:textId="77777777" w:rsidR="00A26B5B" w:rsidRPr="00A26B5B" w:rsidRDefault="00A26B5B" w:rsidP="00A26B5B">
      <w:pPr>
        <w:numPr>
          <w:ilvl w:val="1"/>
          <w:numId w:val="9"/>
        </w:numPr>
      </w:pPr>
      <w:r w:rsidRPr="00A26B5B">
        <w:t>フェーズ</w:t>
      </w:r>
      <w:r w:rsidRPr="00A26B5B">
        <w:t xml:space="preserve">2: </w:t>
      </w:r>
      <w:r w:rsidRPr="00A26B5B">
        <w:t>基本設計（システム全体の構造、インターフェース設計）</w:t>
      </w:r>
    </w:p>
    <w:p w14:paraId="055A803D" w14:textId="77777777" w:rsidR="00A26B5B" w:rsidRPr="00A26B5B" w:rsidRDefault="00A26B5B" w:rsidP="00A26B5B">
      <w:pPr>
        <w:numPr>
          <w:ilvl w:val="1"/>
          <w:numId w:val="9"/>
        </w:numPr>
      </w:pPr>
      <w:r w:rsidRPr="00A26B5B">
        <w:t>フェーズ</w:t>
      </w:r>
      <w:r w:rsidRPr="00A26B5B">
        <w:t xml:space="preserve">3: </w:t>
      </w:r>
      <w:r w:rsidRPr="00A26B5B">
        <w:t>詳細設計（コンポーネントの細かい仕様やロジック）</w:t>
      </w:r>
    </w:p>
    <w:p w14:paraId="7BF6651F" w14:textId="77777777" w:rsidR="00A26B5B" w:rsidRPr="00A26B5B" w:rsidRDefault="00A26B5B" w:rsidP="00A26B5B">
      <w:pPr>
        <w:numPr>
          <w:ilvl w:val="1"/>
          <w:numId w:val="9"/>
        </w:numPr>
      </w:pPr>
      <w:r w:rsidRPr="00A26B5B">
        <w:t>各フェーズ終了後の承認プロセスとドキュメントの提出</w:t>
      </w:r>
    </w:p>
    <w:p w14:paraId="3692429C" w14:textId="77777777" w:rsidR="00A26B5B" w:rsidRPr="00A26B5B" w:rsidRDefault="00A26B5B" w:rsidP="00A26B5B">
      <w:pPr>
        <w:rPr>
          <w:b/>
          <w:bCs/>
        </w:rPr>
      </w:pPr>
      <w:r w:rsidRPr="00A26B5B">
        <w:rPr>
          <w:b/>
          <w:bCs/>
        </w:rPr>
        <w:t xml:space="preserve">4. </w:t>
      </w:r>
      <w:r w:rsidRPr="00A26B5B">
        <w:rPr>
          <w:b/>
          <w:bCs/>
        </w:rPr>
        <w:t>リスク管理のプロセス</w:t>
      </w:r>
    </w:p>
    <w:p w14:paraId="24122753" w14:textId="77777777" w:rsidR="00A26B5B" w:rsidRPr="00A26B5B" w:rsidRDefault="00A26B5B" w:rsidP="00A26B5B">
      <w:pPr>
        <w:numPr>
          <w:ilvl w:val="0"/>
          <w:numId w:val="10"/>
        </w:numPr>
      </w:pPr>
      <w:r w:rsidRPr="00A26B5B">
        <w:rPr>
          <w:b/>
          <w:bCs/>
        </w:rPr>
        <w:t>目的</w:t>
      </w:r>
      <w:r w:rsidRPr="00A26B5B">
        <w:t xml:space="preserve">: </w:t>
      </w:r>
      <w:r w:rsidRPr="00A26B5B">
        <w:t>設計段階でのリスクを特定し、対策を講じることで、後の工程でのトラブルを防ぐ。</w:t>
      </w:r>
    </w:p>
    <w:p w14:paraId="677B6E05" w14:textId="77777777" w:rsidR="00A26B5B" w:rsidRPr="00A26B5B" w:rsidRDefault="00A26B5B" w:rsidP="00A26B5B">
      <w:pPr>
        <w:numPr>
          <w:ilvl w:val="0"/>
          <w:numId w:val="10"/>
        </w:numPr>
      </w:pPr>
      <w:r w:rsidRPr="00A26B5B">
        <w:rPr>
          <w:b/>
          <w:bCs/>
        </w:rPr>
        <w:t>具体例</w:t>
      </w:r>
      <w:r w:rsidRPr="00A26B5B">
        <w:t>:</w:t>
      </w:r>
    </w:p>
    <w:p w14:paraId="0538B1FA" w14:textId="77777777" w:rsidR="00A26B5B" w:rsidRPr="00A26B5B" w:rsidRDefault="00A26B5B" w:rsidP="00A26B5B">
      <w:pPr>
        <w:numPr>
          <w:ilvl w:val="1"/>
          <w:numId w:val="10"/>
        </w:numPr>
      </w:pPr>
      <w:r w:rsidRPr="00A26B5B">
        <w:t>リスクの洗い出し（</w:t>
      </w:r>
      <w:r w:rsidRPr="00A26B5B">
        <w:rPr>
          <w:color w:val="FF0000"/>
        </w:rPr>
        <w:t>技術的な問題</w:t>
      </w:r>
      <w:r w:rsidRPr="00A26B5B">
        <w:t>、スケジュールの遅延など）</w:t>
      </w:r>
    </w:p>
    <w:p w14:paraId="6B107678" w14:textId="77777777" w:rsidR="00A26B5B" w:rsidRPr="00A26B5B" w:rsidRDefault="00A26B5B" w:rsidP="00A26B5B">
      <w:pPr>
        <w:numPr>
          <w:ilvl w:val="1"/>
          <w:numId w:val="10"/>
        </w:numPr>
      </w:pPr>
      <w:r w:rsidRPr="00A26B5B">
        <w:t>リスク対応計画（回避、軽減、受容などのアプローチ）</w:t>
      </w:r>
    </w:p>
    <w:p w14:paraId="719DD1B3" w14:textId="77777777" w:rsidR="00A26B5B" w:rsidRPr="00A26B5B" w:rsidRDefault="00A26B5B" w:rsidP="00A26B5B">
      <w:pPr>
        <w:numPr>
          <w:ilvl w:val="1"/>
          <w:numId w:val="10"/>
        </w:numPr>
      </w:pPr>
      <w:r w:rsidRPr="00A26B5B">
        <w:t>定期的なリスクレビュー会議</w:t>
      </w:r>
    </w:p>
    <w:p w14:paraId="4E82C6D3" w14:textId="77777777" w:rsidR="00A26B5B" w:rsidRPr="00A26B5B" w:rsidRDefault="00A26B5B" w:rsidP="00A26B5B">
      <w:pPr>
        <w:rPr>
          <w:b/>
          <w:bCs/>
        </w:rPr>
      </w:pPr>
      <w:r w:rsidRPr="00A26B5B">
        <w:rPr>
          <w:b/>
          <w:bCs/>
        </w:rPr>
        <w:t xml:space="preserve">5. </w:t>
      </w:r>
      <w:r w:rsidRPr="00A26B5B">
        <w:rPr>
          <w:b/>
          <w:bCs/>
        </w:rPr>
        <w:t>テストと検証基準</w:t>
      </w:r>
    </w:p>
    <w:p w14:paraId="0A125DCE" w14:textId="77777777" w:rsidR="00A26B5B" w:rsidRPr="00A26B5B" w:rsidRDefault="00A26B5B" w:rsidP="00A26B5B">
      <w:pPr>
        <w:numPr>
          <w:ilvl w:val="0"/>
          <w:numId w:val="11"/>
        </w:numPr>
      </w:pPr>
      <w:r w:rsidRPr="00A26B5B">
        <w:rPr>
          <w:b/>
          <w:bCs/>
        </w:rPr>
        <w:t>目的</w:t>
      </w:r>
      <w:r w:rsidRPr="00A26B5B">
        <w:t xml:space="preserve">: </w:t>
      </w:r>
      <w:r w:rsidRPr="00A26B5B">
        <w:t>設計の成果物が要件を満たしていることを確認する。</w:t>
      </w:r>
    </w:p>
    <w:p w14:paraId="7DA55072" w14:textId="77777777" w:rsidR="00A26B5B" w:rsidRPr="00A26B5B" w:rsidRDefault="00A26B5B" w:rsidP="00A26B5B">
      <w:pPr>
        <w:numPr>
          <w:ilvl w:val="0"/>
          <w:numId w:val="11"/>
        </w:numPr>
      </w:pPr>
      <w:r w:rsidRPr="00A26B5B">
        <w:rPr>
          <w:b/>
          <w:bCs/>
        </w:rPr>
        <w:t>具体例</w:t>
      </w:r>
      <w:r w:rsidRPr="00A26B5B">
        <w:t>:</w:t>
      </w:r>
    </w:p>
    <w:p w14:paraId="4A0C107C" w14:textId="77777777" w:rsidR="00A26B5B" w:rsidRPr="00A26B5B" w:rsidRDefault="00A26B5B" w:rsidP="00A26B5B">
      <w:pPr>
        <w:numPr>
          <w:ilvl w:val="1"/>
          <w:numId w:val="11"/>
        </w:numPr>
      </w:pPr>
      <w:r w:rsidRPr="00A26B5B">
        <w:t>単体テスト、統合テスト、システムテストの</w:t>
      </w:r>
      <w:r w:rsidRPr="00A26B5B">
        <w:rPr>
          <w:color w:val="FF0000"/>
        </w:rPr>
        <w:t>基準</w:t>
      </w:r>
    </w:p>
    <w:p w14:paraId="4BE1549D" w14:textId="77777777" w:rsidR="00A26B5B" w:rsidRPr="00A26B5B" w:rsidRDefault="00A26B5B" w:rsidP="00A26B5B">
      <w:pPr>
        <w:numPr>
          <w:ilvl w:val="1"/>
          <w:numId w:val="11"/>
        </w:numPr>
      </w:pPr>
      <w:r w:rsidRPr="00A26B5B">
        <w:t>テストケースの作成ルール（カバレッジ、例外ケースの設定）</w:t>
      </w:r>
    </w:p>
    <w:p w14:paraId="1E77F6A2" w14:textId="77777777" w:rsidR="00A26B5B" w:rsidRPr="00A26B5B" w:rsidRDefault="00A26B5B" w:rsidP="00A26B5B">
      <w:pPr>
        <w:numPr>
          <w:ilvl w:val="1"/>
          <w:numId w:val="11"/>
        </w:numPr>
      </w:pPr>
      <w:r w:rsidRPr="00A26B5B">
        <w:t>テスト実施報告書の</w:t>
      </w:r>
      <w:r w:rsidRPr="00A26B5B">
        <w:rPr>
          <w:color w:val="FF0000"/>
        </w:rPr>
        <w:t>フォーマット</w:t>
      </w:r>
    </w:p>
    <w:p w14:paraId="7B3D7865" w14:textId="77777777" w:rsidR="00A26B5B" w:rsidRPr="00A26B5B" w:rsidRDefault="00A26B5B" w:rsidP="00A26B5B">
      <w:pPr>
        <w:numPr>
          <w:ilvl w:val="1"/>
          <w:numId w:val="11"/>
        </w:numPr>
      </w:pPr>
      <w:r w:rsidRPr="00A26B5B">
        <w:t>不具合報告・修正のフロー</w:t>
      </w:r>
    </w:p>
    <w:p w14:paraId="0040A8D7" w14:textId="77777777" w:rsidR="00A26B5B" w:rsidRPr="00A26B5B" w:rsidRDefault="00A26B5B" w:rsidP="00A26B5B">
      <w:pPr>
        <w:rPr>
          <w:b/>
          <w:bCs/>
        </w:rPr>
      </w:pPr>
      <w:r w:rsidRPr="00A26B5B">
        <w:rPr>
          <w:b/>
          <w:bCs/>
        </w:rPr>
        <w:t xml:space="preserve">6. </w:t>
      </w:r>
      <w:r w:rsidRPr="00A26B5B">
        <w:rPr>
          <w:b/>
          <w:bCs/>
        </w:rPr>
        <w:t>コミュニケーションプロトコル</w:t>
      </w:r>
    </w:p>
    <w:p w14:paraId="4B99F42E" w14:textId="77777777" w:rsidR="00A26B5B" w:rsidRPr="00A26B5B" w:rsidRDefault="00A26B5B" w:rsidP="00A26B5B">
      <w:pPr>
        <w:numPr>
          <w:ilvl w:val="0"/>
          <w:numId w:val="12"/>
        </w:numPr>
      </w:pPr>
      <w:r w:rsidRPr="00A26B5B">
        <w:rPr>
          <w:b/>
          <w:bCs/>
        </w:rPr>
        <w:t>目的</w:t>
      </w:r>
      <w:r w:rsidRPr="00A26B5B">
        <w:t xml:space="preserve">: </w:t>
      </w:r>
      <w:r w:rsidRPr="00A26B5B">
        <w:t>チーム間の連携をスムーズにし、情報共有を効率化する。</w:t>
      </w:r>
    </w:p>
    <w:p w14:paraId="6C396BC4" w14:textId="77777777" w:rsidR="00A26B5B" w:rsidRPr="00A26B5B" w:rsidRDefault="00A26B5B" w:rsidP="00A26B5B">
      <w:pPr>
        <w:numPr>
          <w:ilvl w:val="0"/>
          <w:numId w:val="12"/>
        </w:numPr>
      </w:pPr>
      <w:r w:rsidRPr="00A26B5B">
        <w:rPr>
          <w:b/>
          <w:bCs/>
        </w:rPr>
        <w:lastRenderedPageBreak/>
        <w:t>具体例</w:t>
      </w:r>
      <w:r w:rsidRPr="00A26B5B">
        <w:t>:</w:t>
      </w:r>
    </w:p>
    <w:p w14:paraId="71E82B5F" w14:textId="77777777" w:rsidR="00A26B5B" w:rsidRPr="00A26B5B" w:rsidRDefault="00A26B5B" w:rsidP="00A26B5B">
      <w:pPr>
        <w:numPr>
          <w:ilvl w:val="1"/>
          <w:numId w:val="12"/>
        </w:numPr>
      </w:pPr>
      <w:r w:rsidRPr="00A26B5B">
        <w:t>定例会議の設定（</w:t>
      </w:r>
      <w:r w:rsidRPr="00A26B5B">
        <w:rPr>
          <w:color w:val="FF0000"/>
        </w:rPr>
        <w:t>週次・月次</w:t>
      </w:r>
      <w:r w:rsidRPr="00A26B5B">
        <w:t>での進捗確認）</w:t>
      </w:r>
    </w:p>
    <w:p w14:paraId="72D4CE60" w14:textId="77777777" w:rsidR="00A26B5B" w:rsidRPr="00A26B5B" w:rsidRDefault="00A26B5B" w:rsidP="00A26B5B">
      <w:pPr>
        <w:numPr>
          <w:ilvl w:val="1"/>
          <w:numId w:val="12"/>
        </w:numPr>
      </w:pPr>
      <w:r w:rsidRPr="00A26B5B">
        <w:t>ドキュメント共有方法（ツールの使用ルール、ファイル名の命名規則）</w:t>
      </w:r>
    </w:p>
    <w:p w14:paraId="68FE243F" w14:textId="77777777" w:rsidR="00A26B5B" w:rsidRPr="00A26B5B" w:rsidRDefault="00A26B5B" w:rsidP="00A26B5B">
      <w:pPr>
        <w:numPr>
          <w:ilvl w:val="1"/>
          <w:numId w:val="12"/>
        </w:numPr>
      </w:pPr>
      <w:r w:rsidRPr="00A26B5B">
        <w:t>フィードバックや質問のフロー（リーダーやチーム間の報告経路）</w:t>
      </w:r>
    </w:p>
    <w:p w14:paraId="78C169F6" w14:textId="77777777" w:rsidR="00A26B5B" w:rsidRPr="00A26B5B" w:rsidRDefault="00A26B5B" w:rsidP="00A26B5B">
      <w:pPr>
        <w:numPr>
          <w:ilvl w:val="1"/>
          <w:numId w:val="12"/>
        </w:numPr>
      </w:pPr>
      <w:r w:rsidRPr="00A26B5B">
        <w:t>メール・チャットツールでのコミュニケーションマナー（返答期限、タグの使用）</w:t>
      </w:r>
    </w:p>
    <w:p w14:paraId="2F0B03D8" w14:textId="77777777" w:rsidR="00A26B5B" w:rsidRPr="00A26B5B" w:rsidRDefault="00A26B5B" w:rsidP="00A26B5B">
      <w:pPr>
        <w:rPr>
          <w:b/>
          <w:bCs/>
          <w:color w:val="FF0000"/>
        </w:rPr>
      </w:pPr>
      <w:r w:rsidRPr="00A26B5B">
        <w:rPr>
          <w:b/>
          <w:bCs/>
        </w:rPr>
        <w:t xml:space="preserve">7. </w:t>
      </w:r>
      <w:r w:rsidRPr="00A26B5B">
        <w:rPr>
          <w:b/>
          <w:bCs/>
          <w:color w:val="FF0000"/>
        </w:rPr>
        <w:t>変更管理プロセス</w:t>
      </w:r>
    </w:p>
    <w:p w14:paraId="549F4A83" w14:textId="77777777" w:rsidR="00A26B5B" w:rsidRPr="00A26B5B" w:rsidRDefault="00A26B5B" w:rsidP="00A26B5B">
      <w:pPr>
        <w:numPr>
          <w:ilvl w:val="0"/>
          <w:numId w:val="13"/>
        </w:numPr>
      </w:pPr>
      <w:r w:rsidRPr="00A26B5B">
        <w:rPr>
          <w:b/>
          <w:bCs/>
        </w:rPr>
        <w:t>目的</w:t>
      </w:r>
      <w:r w:rsidRPr="00A26B5B">
        <w:t xml:space="preserve">: </w:t>
      </w:r>
      <w:r w:rsidRPr="00A26B5B">
        <w:t>設計に変更が発生した場合、適切に対応し、関係者全員に影響を伝える。</w:t>
      </w:r>
    </w:p>
    <w:p w14:paraId="7DFA63A5" w14:textId="77777777" w:rsidR="00A26B5B" w:rsidRPr="00A26B5B" w:rsidRDefault="00A26B5B" w:rsidP="00A26B5B">
      <w:pPr>
        <w:numPr>
          <w:ilvl w:val="0"/>
          <w:numId w:val="13"/>
        </w:numPr>
      </w:pPr>
      <w:r w:rsidRPr="00A26B5B">
        <w:rPr>
          <w:b/>
          <w:bCs/>
        </w:rPr>
        <w:t>具体例</w:t>
      </w:r>
      <w:r w:rsidRPr="00A26B5B">
        <w:t>:</w:t>
      </w:r>
    </w:p>
    <w:p w14:paraId="09CDABE7" w14:textId="77777777" w:rsidR="00A26B5B" w:rsidRPr="00A26B5B" w:rsidRDefault="00A26B5B" w:rsidP="00A26B5B">
      <w:pPr>
        <w:numPr>
          <w:ilvl w:val="1"/>
          <w:numId w:val="13"/>
        </w:numPr>
      </w:pPr>
      <w:r w:rsidRPr="00A26B5B">
        <w:t>変更要求の提出フロー</w:t>
      </w:r>
    </w:p>
    <w:p w14:paraId="3248733E" w14:textId="77777777" w:rsidR="00A26B5B" w:rsidRPr="00A26B5B" w:rsidRDefault="00A26B5B" w:rsidP="00A26B5B">
      <w:pPr>
        <w:numPr>
          <w:ilvl w:val="1"/>
          <w:numId w:val="13"/>
        </w:numPr>
      </w:pPr>
      <w:r w:rsidRPr="00A26B5B">
        <w:t>影響分析の実施（変更が他のシステムや設計にどのような影響を与えるか）</w:t>
      </w:r>
    </w:p>
    <w:p w14:paraId="2079DF73" w14:textId="77777777" w:rsidR="00A26B5B" w:rsidRPr="00A26B5B" w:rsidRDefault="00A26B5B" w:rsidP="00A26B5B">
      <w:pPr>
        <w:numPr>
          <w:ilvl w:val="1"/>
          <w:numId w:val="13"/>
        </w:numPr>
      </w:pPr>
      <w:r w:rsidRPr="00A26B5B">
        <w:t>変更実施後のテスト基準と承認プロセス</w:t>
      </w:r>
    </w:p>
    <w:p w14:paraId="7E7E1504" w14:textId="77777777" w:rsidR="00A26B5B" w:rsidRPr="00A26B5B" w:rsidRDefault="00A26B5B" w:rsidP="00A26B5B">
      <w:pPr>
        <w:numPr>
          <w:ilvl w:val="1"/>
          <w:numId w:val="13"/>
        </w:numPr>
      </w:pPr>
      <w:r w:rsidRPr="00A26B5B">
        <w:t>ドキュメントや図面の更新と通知方法</w:t>
      </w:r>
    </w:p>
    <w:p w14:paraId="45F93D47" w14:textId="77777777" w:rsidR="00A26B5B" w:rsidRPr="00A26B5B" w:rsidRDefault="00A26B5B" w:rsidP="00A26B5B">
      <w:pPr>
        <w:rPr>
          <w:b/>
          <w:bCs/>
        </w:rPr>
      </w:pPr>
      <w:r w:rsidRPr="00A26B5B">
        <w:rPr>
          <w:b/>
          <w:bCs/>
        </w:rPr>
        <w:t xml:space="preserve">8. </w:t>
      </w:r>
      <w:r w:rsidRPr="00A26B5B">
        <w:rPr>
          <w:b/>
          <w:bCs/>
        </w:rPr>
        <w:t>品質管理のガイドライン</w:t>
      </w:r>
    </w:p>
    <w:p w14:paraId="05B0AC55" w14:textId="77777777" w:rsidR="00A26B5B" w:rsidRPr="00A26B5B" w:rsidRDefault="00A26B5B" w:rsidP="00A26B5B">
      <w:pPr>
        <w:numPr>
          <w:ilvl w:val="0"/>
          <w:numId w:val="14"/>
        </w:numPr>
      </w:pPr>
      <w:r w:rsidRPr="00A26B5B">
        <w:rPr>
          <w:b/>
          <w:bCs/>
        </w:rPr>
        <w:t>目的</w:t>
      </w:r>
      <w:r w:rsidRPr="00A26B5B">
        <w:t xml:space="preserve">: </w:t>
      </w:r>
      <w:r w:rsidRPr="00A26B5B">
        <w:t>外部設計の品質を一定に保つための基準を設け、後工程での手戻りを防止する。</w:t>
      </w:r>
    </w:p>
    <w:p w14:paraId="65CFDCB1" w14:textId="77777777" w:rsidR="00A26B5B" w:rsidRPr="00A26B5B" w:rsidRDefault="00A26B5B" w:rsidP="00A26B5B">
      <w:pPr>
        <w:numPr>
          <w:ilvl w:val="0"/>
          <w:numId w:val="14"/>
        </w:numPr>
      </w:pPr>
      <w:r w:rsidRPr="00A26B5B">
        <w:rPr>
          <w:b/>
          <w:bCs/>
        </w:rPr>
        <w:t>具体例</w:t>
      </w:r>
      <w:r w:rsidRPr="00A26B5B">
        <w:t>:</w:t>
      </w:r>
    </w:p>
    <w:p w14:paraId="72526BC2" w14:textId="77777777" w:rsidR="00A26B5B" w:rsidRPr="00A26B5B" w:rsidRDefault="00A26B5B" w:rsidP="00A26B5B">
      <w:pPr>
        <w:numPr>
          <w:ilvl w:val="1"/>
          <w:numId w:val="14"/>
        </w:numPr>
      </w:pPr>
      <w:r w:rsidRPr="00A26B5B">
        <w:t>設計レビューの実施基準（何をもって「完了」とするか）</w:t>
      </w:r>
    </w:p>
    <w:p w14:paraId="5EFCDC2C" w14:textId="77777777" w:rsidR="00A26B5B" w:rsidRPr="00A26B5B" w:rsidRDefault="00A26B5B" w:rsidP="00A26B5B">
      <w:pPr>
        <w:numPr>
          <w:ilvl w:val="1"/>
          <w:numId w:val="14"/>
        </w:numPr>
      </w:pPr>
      <w:r w:rsidRPr="00A26B5B">
        <w:t>バグや不具合の分類基準と対応策</w:t>
      </w:r>
    </w:p>
    <w:p w14:paraId="25977700" w14:textId="77777777" w:rsidR="00A26B5B" w:rsidRPr="00A26B5B" w:rsidRDefault="00A26B5B" w:rsidP="00A26B5B">
      <w:pPr>
        <w:numPr>
          <w:ilvl w:val="1"/>
          <w:numId w:val="14"/>
        </w:numPr>
      </w:pPr>
      <w:r w:rsidRPr="00A26B5B">
        <w:t>ベンチマークや外部ツールの使用による品質検証</w:t>
      </w:r>
    </w:p>
    <w:p w14:paraId="3EBD0DDF" w14:textId="77777777" w:rsidR="00A26B5B" w:rsidRPr="00A26B5B" w:rsidRDefault="00A26B5B" w:rsidP="00A26B5B">
      <w:pPr>
        <w:numPr>
          <w:ilvl w:val="1"/>
          <w:numId w:val="14"/>
        </w:numPr>
      </w:pPr>
      <w:r w:rsidRPr="00A26B5B">
        <w:t>品質報告書の作成と提出タイミング</w:t>
      </w:r>
    </w:p>
    <w:p w14:paraId="75C9F9CD" w14:textId="77777777" w:rsidR="00A26B5B" w:rsidRPr="00A26B5B" w:rsidRDefault="00A26B5B" w:rsidP="00A26B5B">
      <w:pPr>
        <w:rPr>
          <w:b/>
          <w:bCs/>
        </w:rPr>
      </w:pPr>
      <w:r w:rsidRPr="00A26B5B">
        <w:rPr>
          <w:b/>
          <w:bCs/>
        </w:rPr>
        <w:t xml:space="preserve">9. </w:t>
      </w:r>
      <w:r w:rsidRPr="00A26B5B">
        <w:rPr>
          <w:b/>
          <w:bCs/>
        </w:rPr>
        <w:t>ツールの使用ガイドライン</w:t>
      </w:r>
    </w:p>
    <w:p w14:paraId="60812CD9" w14:textId="77777777" w:rsidR="00A26B5B" w:rsidRPr="00A26B5B" w:rsidRDefault="00A26B5B" w:rsidP="00A26B5B">
      <w:pPr>
        <w:numPr>
          <w:ilvl w:val="0"/>
          <w:numId w:val="15"/>
        </w:numPr>
      </w:pPr>
      <w:r w:rsidRPr="00A26B5B">
        <w:rPr>
          <w:b/>
          <w:bCs/>
        </w:rPr>
        <w:t>目的</w:t>
      </w:r>
      <w:r w:rsidRPr="00A26B5B">
        <w:t xml:space="preserve">: </w:t>
      </w:r>
      <w:r w:rsidRPr="00A26B5B">
        <w:t>設計に使用するツールの使い方を統一し、操作ミスやトラブルを防ぐ。</w:t>
      </w:r>
    </w:p>
    <w:p w14:paraId="56A278F1" w14:textId="77777777" w:rsidR="00A26B5B" w:rsidRPr="00A26B5B" w:rsidRDefault="00A26B5B" w:rsidP="00A26B5B">
      <w:pPr>
        <w:numPr>
          <w:ilvl w:val="0"/>
          <w:numId w:val="15"/>
        </w:numPr>
      </w:pPr>
      <w:r w:rsidRPr="00A26B5B">
        <w:rPr>
          <w:b/>
          <w:bCs/>
        </w:rPr>
        <w:t>具体例</w:t>
      </w:r>
      <w:r w:rsidRPr="00A26B5B">
        <w:t>:</w:t>
      </w:r>
    </w:p>
    <w:p w14:paraId="320695E9" w14:textId="77777777" w:rsidR="00A26B5B" w:rsidRPr="00A26B5B" w:rsidRDefault="00A26B5B" w:rsidP="00A26B5B">
      <w:pPr>
        <w:numPr>
          <w:ilvl w:val="1"/>
          <w:numId w:val="15"/>
        </w:numPr>
      </w:pPr>
      <w:r w:rsidRPr="00A26B5B">
        <w:t>CAD</w:t>
      </w:r>
      <w:r w:rsidRPr="00A26B5B">
        <w:t>や設計ソフトの操作手順</w:t>
      </w:r>
    </w:p>
    <w:p w14:paraId="41B1D5C0" w14:textId="77777777" w:rsidR="00A26B5B" w:rsidRPr="00A26B5B" w:rsidRDefault="00A26B5B" w:rsidP="00A26B5B">
      <w:pPr>
        <w:numPr>
          <w:ilvl w:val="1"/>
          <w:numId w:val="15"/>
        </w:numPr>
      </w:pPr>
      <w:r w:rsidRPr="00A26B5B">
        <w:t>バージョン管理ツール（</w:t>
      </w:r>
      <w:r w:rsidRPr="00A26B5B">
        <w:t>Git</w:t>
      </w:r>
      <w:r w:rsidRPr="00A26B5B">
        <w:t>や</w:t>
      </w:r>
      <w:r w:rsidRPr="00A26B5B">
        <w:t>SVN</w:t>
      </w:r>
      <w:r w:rsidRPr="00A26B5B">
        <w:t>）の使用ルール</w:t>
      </w:r>
    </w:p>
    <w:p w14:paraId="5E61F2E0" w14:textId="77777777" w:rsidR="00A26B5B" w:rsidRPr="00A26B5B" w:rsidRDefault="00A26B5B" w:rsidP="00A26B5B">
      <w:pPr>
        <w:numPr>
          <w:ilvl w:val="1"/>
          <w:numId w:val="15"/>
        </w:numPr>
      </w:pPr>
      <w:r w:rsidRPr="00A26B5B">
        <w:t>プロジェクト管理ツールのタスク設定方法</w:t>
      </w:r>
    </w:p>
    <w:p w14:paraId="6EAF6A31" w14:textId="77777777" w:rsidR="00A26B5B" w:rsidRPr="00A26B5B" w:rsidRDefault="00A26B5B" w:rsidP="00A26B5B">
      <w:r w:rsidRPr="00A26B5B">
        <w:pict w14:anchorId="2D6F69F7">
          <v:rect id="_x0000_i1031" style="width:0;height:1.5pt" o:hralign="center" o:hrstd="t" o:hr="t" fillcolor="#a0a0a0" stroked="f">
            <v:textbox inset="5.85pt,.7pt,5.85pt,.7pt"/>
          </v:rect>
        </w:pict>
      </w:r>
    </w:p>
    <w:p w14:paraId="5A89CC71" w14:textId="77777777" w:rsidR="00A26B5B" w:rsidRPr="00A26B5B" w:rsidRDefault="00A26B5B" w:rsidP="00A26B5B">
      <w:r w:rsidRPr="00A26B5B">
        <w:t>これらのプロセスやガイドラインを徹底することで、設計業務が効率的かつ正確に進行しやすくなります。また、過去の事例やベストプラクティスをもとに自社向けにカスタマイズすることも効果的です。</w:t>
      </w:r>
    </w:p>
    <w:p w14:paraId="6F4CACD3" w14:textId="77777777" w:rsidR="00A26B5B" w:rsidRPr="00A26B5B" w:rsidRDefault="00A26B5B">
      <w:pPr>
        <w:rPr>
          <w:rFonts w:hint="eastAsia"/>
        </w:rPr>
      </w:pPr>
    </w:p>
    <w:sectPr w:rsidR="00A26B5B" w:rsidRPr="00A26B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3B04"/>
    <w:multiLevelType w:val="multilevel"/>
    <w:tmpl w:val="9AC0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7315"/>
    <w:multiLevelType w:val="multilevel"/>
    <w:tmpl w:val="6E8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4763"/>
    <w:multiLevelType w:val="multilevel"/>
    <w:tmpl w:val="B8E0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E2416"/>
    <w:multiLevelType w:val="multilevel"/>
    <w:tmpl w:val="1A76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50F51"/>
    <w:multiLevelType w:val="multilevel"/>
    <w:tmpl w:val="7F8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500A6"/>
    <w:multiLevelType w:val="multilevel"/>
    <w:tmpl w:val="FB1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669AB"/>
    <w:multiLevelType w:val="multilevel"/>
    <w:tmpl w:val="2A8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0615D"/>
    <w:multiLevelType w:val="multilevel"/>
    <w:tmpl w:val="EAD6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36DA7"/>
    <w:multiLevelType w:val="multilevel"/>
    <w:tmpl w:val="CCA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D41A0"/>
    <w:multiLevelType w:val="multilevel"/>
    <w:tmpl w:val="B178D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12EEB"/>
    <w:multiLevelType w:val="multilevel"/>
    <w:tmpl w:val="517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44D13"/>
    <w:multiLevelType w:val="multilevel"/>
    <w:tmpl w:val="3B06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13A16"/>
    <w:multiLevelType w:val="multilevel"/>
    <w:tmpl w:val="18B0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7124B"/>
    <w:multiLevelType w:val="multilevel"/>
    <w:tmpl w:val="D2F2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72CCA"/>
    <w:multiLevelType w:val="multilevel"/>
    <w:tmpl w:val="07B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531885">
    <w:abstractNumId w:val="10"/>
  </w:num>
  <w:num w:numId="2" w16cid:durableId="1959484892">
    <w:abstractNumId w:val="1"/>
  </w:num>
  <w:num w:numId="3" w16cid:durableId="1252466895">
    <w:abstractNumId w:val="14"/>
  </w:num>
  <w:num w:numId="4" w16cid:durableId="472064567">
    <w:abstractNumId w:val="8"/>
  </w:num>
  <w:num w:numId="5" w16cid:durableId="649095836">
    <w:abstractNumId w:val="6"/>
  </w:num>
  <w:num w:numId="6" w16cid:durableId="555706650">
    <w:abstractNumId w:val="4"/>
  </w:num>
  <w:num w:numId="7" w16cid:durableId="572012380">
    <w:abstractNumId w:val="11"/>
  </w:num>
  <w:num w:numId="8" w16cid:durableId="193004159">
    <w:abstractNumId w:val="13"/>
  </w:num>
  <w:num w:numId="9" w16cid:durableId="1791897736">
    <w:abstractNumId w:val="12"/>
  </w:num>
  <w:num w:numId="10" w16cid:durableId="1754085752">
    <w:abstractNumId w:val="3"/>
  </w:num>
  <w:num w:numId="11" w16cid:durableId="2097242336">
    <w:abstractNumId w:val="0"/>
  </w:num>
  <w:num w:numId="12" w16cid:durableId="1557472463">
    <w:abstractNumId w:val="7"/>
  </w:num>
  <w:num w:numId="13" w16cid:durableId="1134761438">
    <w:abstractNumId w:val="9"/>
  </w:num>
  <w:num w:numId="14" w16cid:durableId="210926711">
    <w:abstractNumId w:val="2"/>
  </w:num>
  <w:num w:numId="15" w16cid:durableId="1762066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D1"/>
    <w:rsid w:val="0004559A"/>
    <w:rsid w:val="000707D1"/>
    <w:rsid w:val="001525D3"/>
    <w:rsid w:val="001D0C04"/>
    <w:rsid w:val="00752BFE"/>
    <w:rsid w:val="00A26B5B"/>
    <w:rsid w:val="00FF0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E50DD8"/>
  <w15:chartTrackingRefBased/>
  <w15:docId w15:val="{96987CA0-C636-44BD-8127-949D6D0B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83051">
      <w:bodyDiv w:val="1"/>
      <w:marLeft w:val="0"/>
      <w:marRight w:val="0"/>
      <w:marTop w:val="0"/>
      <w:marBottom w:val="0"/>
      <w:divBdr>
        <w:top w:val="none" w:sz="0" w:space="0" w:color="auto"/>
        <w:left w:val="none" w:sz="0" w:space="0" w:color="auto"/>
        <w:bottom w:val="none" w:sz="0" w:space="0" w:color="auto"/>
        <w:right w:val="none" w:sz="0" w:space="0" w:color="auto"/>
      </w:divBdr>
    </w:div>
    <w:div w:id="1284732406">
      <w:bodyDiv w:val="1"/>
      <w:marLeft w:val="0"/>
      <w:marRight w:val="0"/>
      <w:marTop w:val="0"/>
      <w:marBottom w:val="0"/>
      <w:divBdr>
        <w:top w:val="none" w:sz="0" w:space="0" w:color="auto"/>
        <w:left w:val="none" w:sz="0" w:space="0" w:color="auto"/>
        <w:bottom w:val="none" w:sz="0" w:space="0" w:color="auto"/>
        <w:right w:val="none" w:sz="0" w:space="0" w:color="auto"/>
      </w:divBdr>
    </w:div>
    <w:div w:id="1595240965">
      <w:bodyDiv w:val="1"/>
      <w:marLeft w:val="0"/>
      <w:marRight w:val="0"/>
      <w:marTop w:val="0"/>
      <w:marBottom w:val="0"/>
      <w:divBdr>
        <w:top w:val="none" w:sz="0" w:space="0" w:color="auto"/>
        <w:left w:val="none" w:sz="0" w:space="0" w:color="auto"/>
        <w:bottom w:val="none" w:sz="0" w:space="0" w:color="auto"/>
        <w:right w:val="none" w:sz="0" w:space="0" w:color="auto"/>
      </w:divBdr>
    </w:div>
    <w:div w:id="183876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6</cp:revision>
  <dcterms:created xsi:type="dcterms:W3CDTF">2024-09-27T06:37:00Z</dcterms:created>
  <dcterms:modified xsi:type="dcterms:W3CDTF">2024-09-27T06:42:00Z</dcterms:modified>
</cp:coreProperties>
</file>