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32B74" w14:textId="77777777" w:rsidR="0089472E" w:rsidRPr="0089472E" w:rsidRDefault="0089472E" w:rsidP="0089472E">
      <w:r w:rsidRPr="0089472E">
        <w:t>ITA</w:t>
      </w:r>
      <w:r w:rsidRPr="0089472E">
        <w:t>が「</w:t>
      </w:r>
      <w:r w:rsidRPr="0089472E">
        <w:t>Internal Integration Testing</w:t>
      </w:r>
      <w:r w:rsidRPr="0089472E">
        <w:t>（内部結合テスト）」を指す場合、運用管理スクリプトのテスト結果報告書は、内部モジュールやコンポーネント間の連携が正しく機能するかを検証する内容に焦点を当てます。以下に、内部結合テスト（</w:t>
      </w:r>
      <w:r w:rsidRPr="0089472E">
        <w:t>ITA</w:t>
      </w:r>
      <w:r w:rsidRPr="0089472E">
        <w:t>）に特化したテスト結果報告書のポイントとサンプルを、運用管理スクリプト向けに再構成して提示します。ポイントは前回の回答を基に、内部結合テストの特性を強調し、簡潔にまとめます。</w:t>
      </w:r>
    </w:p>
    <w:p w14:paraId="69B6DD60" w14:textId="77777777" w:rsidR="0089472E" w:rsidRPr="0089472E" w:rsidRDefault="0089472E" w:rsidP="0089472E">
      <w:r w:rsidRPr="0089472E">
        <w:pict w14:anchorId="4CC814C2">
          <v:rect id="_x0000_i1168" style="width:0;height:1.5pt" o:hralign="center" o:hrstd="t" o:hr="t" fillcolor="#a0a0a0" stroked="f">
            <v:textbox inset="5.85pt,.7pt,5.85pt,.7pt"/>
          </v:rect>
        </w:pict>
      </w:r>
    </w:p>
    <w:p w14:paraId="27579CB8" w14:textId="77777777" w:rsidR="0089472E" w:rsidRPr="0089472E" w:rsidRDefault="0089472E" w:rsidP="0089472E">
      <w:pPr>
        <w:rPr>
          <w:b/>
          <w:bCs/>
        </w:rPr>
      </w:pPr>
      <w:r w:rsidRPr="0089472E">
        <w:rPr>
          <w:b/>
          <w:bCs/>
        </w:rPr>
        <w:t>内部結合テスト（</w:t>
      </w:r>
      <w:r w:rsidRPr="0089472E">
        <w:rPr>
          <w:b/>
          <w:bCs/>
        </w:rPr>
        <w:t>ITA</w:t>
      </w:r>
      <w:r w:rsidRPr="0089472E">
        <w:rPr>
          <w:b/>
          <w:bCs/>
        </w:rPr>
        <w:t>）報告書の作成ポイント</w:t>
      </w:r>
    </w:p>
    <w:p w14:paraId="67240772" w14:textId="77777777" w:rsidR="0089472E" w:rsidRPr="0089472E" w:rsidRDefault="0089472E" w:rsidP="0089472E">
      <w:r w:rsidRPr="0089472E">
        <w:t>内部結合テストは、運用管理スクリプトの各モジュール（例</w:t>
      </w:r>
      <w:r w:rsidRPr="0089472E">
        <w:t xml:space="preserve">: </w:t>
      </w:r>
      <w:r w:rsidRPr="0089472E">
        <w:t>ログ収集モジュール、通知モジュール、データベース接続部など）が正しく連携し、期待通りの結果を出すかを検証します。以下のポイントを考慮します：</w:t>
      </w:r>
    </w:p>
    <w:p w14:paraId="6C3EA0FD" w14:textId="77777777" w:rsidR="0089472E" w:rsidRPr="0089472E" w:rsidRDefault="0089472E" w:rsidP="0089472E">
      <w:pPr>
        <w:numPr>
          <w:ilvl w:val="0"/>
          <w:numId w:val="9"/>
        </w:numPr>
      </w:pPr>
      <w:r w:rsidRPr="0089472E">
        <w:rPr>
          <w:b/>
          <w:bCs/>
        </w:rPr>
        <w:t>テストの目的を明確化</w:t>
      </w:r>
      <w:r w:rsidRPr="0089472E">
        <w:t xml:space="preserve"> </w:t>
      </w:r>
    </w:p>
    <w:p w14:paraId="39B2FE6D" w14:textId="77777777" w:rsidR="0089472E" w:rsidRPr="0089472E" w:rsidRDefault="0089472E" w:rsidP="0089472E">
      <w:pPr>
        <w:numPr>
          <w:ilvl w:val="1"/>
          <w:numId w:val="9"/>
        </w:numPr>
      </w:pPr>
      <w:r w:rsidRPr="0089472E">
        <w:t>内部結合テストの目的を明記。例</w:t>
      </w:r>
      <w:r w:rsidRPr="0089472E">
        <w:t xml:space="preserve">: </w:t>
      </w:r>
      <w:r w:rsidRPr="0089472E">
        <w:t>「運用管理スクリプトの各モジュールが正しく連携し、エンドツーエンドの運用タスクを正確に実行することを検証する。」</w:t>
      </w:r>
    </w:p>
    <w:p w14:paraId="22D76075" w14:textId="77777777" w:rsidR="0089472E" w:rsidRPr="0089472E" w:rsidRDefault="0089472E" w:rsidP="0089472E">
      <w:pPr>
        <w:numPr>
          <w:ilvl w:val="1"/>
          <w:numId w:val="9"/>
        </w:numPr>
      </w:pPr>
      <w:r w:rsidRPr="0089472E">
        <w:t>運用管理スクリプトの具体的な機能（例</w:t>
      </w:r>
      <w:r w:rsidRPr="0089472E">
        <w:t xml:space="preserve">: </w:t>
      </w:r>
      <w:r w:rsidRPr="0089472E">
        <w:t>サーバー監視、バックアップ実行）に焦点を当てる。</w:t>
      </w:r>
    </w:p>
    <w:p w14:paraId="3B9C3F92" w14:textId="77777777" w:rsidR="0089472E" w:rsidRPr="0089472E" w:rsidRDefault="0089472E" w:rsidP="0089472E">
      <w:pPr>
        <w:numPr>
          <w:ilvl w:val="0"/>
          <w:numId w:val="9"/>
        </w:numPr>
      </w:pPr>
      <w:r w:rsidRPr="0089472E">
        <w:rPr>
          <w:b/>
          <w:bCs/>
        </w:rPr>
        <w:t>テスト範囲と環境</w:t>
      </w:r>
      <w:r w:rsidRPr="0089472E">
        <w:t xml:space="preserve"> </w:t>
      </w:r>
    </w:p>
    <w:p w14:paraId="743FA06C" w14:textId="77777777" w:rsidR="0089472E" w:rsidRPr="0089472E" w:rsidRDefault="0089472E" w:rsidP="0089472E">
      <w:pPr>
        <w:numPr>
          <w:ilvl w:val="1"/>
          <w:numId w:val="9"/>
        </w:numPr>
      </w:pPr>
      <w:r w:rsidRPr="0089472E">
        <w:t>テスト対象のモジュール（例</w:t>
      </w:r>
      <w:r w:rsidRPr="0089472E">
        <w:t>: Ansible Playbook</w:t>
      </w:r>
      <w:r w:rsidRPr="0089472E">
        <w:t>内のタスク、シェルスクリプトの関数）とその依存関係を明確化。</w:t>
      </w:r>
    </w:p>
    <w:p w14:paraId="47FA4E03" w14:textId="77777777" w:rsidR="0089472E" w:rsidRPr="0089472E" w:rsidRDefault="0089472E" w:rsidP="0089472E">
      <w:pPr>
        <w:numPr>
          <w:ilvl w:val="1"/>
          <w:numId w:val="9"/>
        </w:numPr>
      </w:pPr>
      <w:r w:rsidRPr="0089472E">
        <w:t>テスト環境（</w:t>
      </w:r>
      <w:r w:rsidRPr="0089472E">
        <w:t>OS</w:t>
      </w:r>
      <w:r w:rsidRPr="0089472E">
        <w:t>、ミドルウェア、</w:t>
      </w:r>
      <w:r w:rsidRPr="0089472E">
        <w:t>ITA</w:t>
      </w:r>
      <w:r w:rsidRPr="0089472E">
        <w:t>ツールのバージョンなど）を詳細に記載。</w:t>
      </w:r>
    </w:p>
    <w:p w14:paraId="688FAFD0" w14:textId="77777777" w:rsidR="0089472E" w:rsidRPr="0089472E" w:rsidRDefault="0089472E" w:rsidP="0089472E">
      <w:pPr>
        <w:numPr>
          <w:ilvl w:val="1"/>
          <w:numId w:val="9"/>
        </w:numPr>
      </w:pPr>
      <w:r w:rsidRPr="0089472E">
        <w:t>例</w:t>
      </w:r>
      <w:r w:rsidRPr="0089472E">
        <w:t xml:space="preserve">: </w:t>
      </w:r>
      <w:r w:rsidRPr="0089472E">
        <w:t>「テスト対象</w:t>
      </w:r>
      <w:r w:rsidRPr="0089472E">
        <w:t xml:space="preserve">: </w:t>
      </w:r>
      <w:r w:rsidRPr="0089472E">
        <w:t>ログ収集モジュールと通知モジュールの連携、環境</w:t>
      </w:r>
      <w:r w:rsidRPr="0089472E">
        <w:t>: Ubuntu 20.04</w:t>
      </w:r>
      <w:r w:rsidRPr="0089472E">
        <w:t>、</w:t>
      </w:r>
      <w:r w:rsidRPr="0089472E">
        <w:t>Ansible 2.9.27</w:t>
      </w:r>
      <w:r w:rsidRPr="0089472E">
        <w:t>」</w:t>
      </w:r>
    </w:p>
    <w:p w14:paraId="6B58BFE3" w14:textId="77777777" w:rsidR="0089472E" w:rsidRPr="0089472E" w:rsidRDefault="0089472E" w:rsidP="0089472E">
      <w:pPr>
        <w:numPr>
          <w:ilvl w:val="0"/>
          <w:numId w:val="9"/>
        </w:numPr>
      </w:pPr>
      <w:r w:rsidRPr="0089472E">
        <w:rPr>
          <w:b/>
          <w:bCs/>
        </w:rPr>
        <w:t>テスト観点</w:t>
      </w:r>
      <w:r w:rsidRPr="0089472E">
        <w:t xml:space="preserve"> </w:t>
      </w:r>
    </w:p>
    <w:p w14:paraId="46C654EF" w14:textId="77777777" w:rsidR="0089472E" w:rsidRPr="0089472E" w:rsidRDefault="0089472E" w:rsidP="0089472E">
      <w:pPr>
        <w:numPr>
          <w:ilvl w:val="1"/>
          <w:numId w:val="9"/>
        </w:numPr>
      </w:pPr>
      <w:r w:rsidRPr="0089472E">
        <w:t>内部結合テスト特有の観点を設定：</w:t>
      </w:r>
      <w:r w:rsidRPr="0089472E">
        <w:t xml:space="preserve"> </w:t>
      </w:r>
    </w:p>
    <w:p w14:paraId="41B53D33" w14:textId="77777777" w:rsidR="0089472E" w:rsidRPr="0089472E" w:rsidRDefault="0089472E" w:rsidP="0089472E">
      <w:pPr>
        <w:numPr>
          <w:ilvl w:val="2"/>
          <w:numId w:val="9"/>
        </w:numPr>
      </w:pPr>
      <w:r w:rsidRPr="0089472E">
        <w:rPr>
          <w:b/>
          <w:bCs/>
        </w:rPr>
        <w:t>モジュール間通信</w:t>
      </w:r>
      <w:r w:rsidRPr="0089472E">
        <w:t xml:space="preserve">: </w:t>
      </w:r>
      <w:r w:rsidRPr="0089472E">
        <w:t>データの受け渡しや</w:t>
      </w:r>
      <w:r w:rsidRPr="0089472E">
        <w:t>API</w:t>
      </w:r>
      <w:r w:rsidRPr="0089472E">
        <w:t>呼び出しが正しいか。</w:t>
      </w:r>
    </w:p>
    <w:p w14:paraId="60F9A857" w14:textId="77777777" w:rsidR="0089472E" w:rsidRPr="0089472E" w:rsidRDefault="0089472E" w:rsidP="0089472E">
      <w:pPr>
        <w:numPr>
          <w:ilvl w:val="2"/>
          <w:numId w:val="9"/>
        </w:numPr>
      </w:pPr>
      <w:r w:rsidRPr="0089472E">
        <w:rPr>
          <w:b/>
          <w:bCs/>
        </w:rPr>
        <w:t>データ整合性</w:t>
      </w:r>
      <w:r w:rsidRPr="0089472E">
        <w:t xml:space="preserve">: </w:t>
      </w:r>
      <w:r w:rsidRPr="0089472E">
        <w:t>モジュール間で処理されたデータが期待通りか。</w:t>
      </w:r>
    </w:p>
    <w:p w14:paraId="64BBF123" w14:textId="77777777" w:rsidR="0089472E" w:rsidRPr="0089472E" w:rsidRDefault="0089472E" w:rsidP="0089472E">
      <w:pPr>
        <w:numPr>
          <w:ilvl w:val="2"/>
          <w:numId w:val="9"/>
        </w:numPr>
      </w:pPr>
      <w:r w:rsidRPr="0089472E">
        <w:rPr>
          <w:b/>
          <w:bCs/>
        </w:rPr>
        <w:t>エラーハンドリング</w:t>
      </w:r>
      <w:r w:rsidRPr="0089472E">
        <w:t xml:space="preserve">: </w:t>
      </w:r>
      <w:r w:rsidRPr="0089472E">
        <w:t>モジュール間の異常時（例</w:t>
      </w:r>
      <w:r w:rsidRPr="0089472E">
        <w:t xml:space="preserve">: </w:t>
      </w:r>
      <w:r w:rsidRPr="0089472E">
        <w:t>接続エラー、データ欠損）の動作。</w:t>
      </w:r>
    </w:p>
    <w:p w14:paraId="191EBC43" w14:textId="77777777" w:rsidR="0089472E" w:rsidRPr="0089472E" w:rsidRDefault="0089472E" w:rsidP="0089472E">
      <w:pPr>
        <w:numPr>
          <w:ilvl w:val="2"/>
          <w:numId w:val="9"/>
        </w:numPr>
      </w:pPr>
      <w:r w:rsidRPr="0089472E">
        <w:rPr>
          <w:b/>
          <w:bCs/>
        </w:rPr>
        <w:t>順序性</w:t>
      </w:r>
      <w:r w:rsidRPr="0089472E">
        <w:t xml:space="preserve">: </w:t>
      </w:r>
      <w:r w:rsidRPr="0089472E">
        <w:t>モジュールの実行順序が正しいか。</w:t>
      </w:r>
    </w:p>
    <w:p w14:paraId="4B290312" w14:textId="77777777" w:rsidR="0089472E" w:rsidRPr="0089472E" w:rsidRDefault="0089472E" w:rsidP="0089472E">
      <w:pPr>
        <w:numPr>
          <w:ilvl w:val="1"/>
          <w:numId w:val="9"/>
        </w:numPr>
      </w:pPr>
      <w:r w:rsidRPr="0089472E">
        <w:t>運用管理スクリプトの場合、運用タスクの連続性（例</w:t>
      </w:r>
      <w:r w:rsidRPr="0089472E">
        <w:t xml:space="preserve">: </w:t>
      </w:r>
      <w:r w:rsidRPr="0089472E">
        <w:t>監視</w:t>
      </w:r>
      <w:r w:rsidRPr="0089472E">
        <w:t>→</w:t>
      </w:r>
      <w:r w:rsidRPr="0089472E">
        <w:t>通知</w:t>
      </w:r>
      <w:r w:rsidRPr="0089472E">
        <w:t>→</w:t>
      </w:r>
      <w:r w:rsidRPr="0089472E">
        <w:t>ログ記録）が重要。</w:t>
      </w:r>
    </w:p>
    <w:p w14:paraId="7F67B43C" w14:textId="77777777" w:rsidR="0089472E" w:rsidRPr="0089472E" w:rsidRDefault="0089472E" w:rsidP="0089472E">
      <w:pPr>
        <w:numPr>
          <w:ilvl w:val="0"/>
          <w:numId w:val="9"/>
        </w:numPr>
      </w:pPr>
      <w:r w:rsidRPr="0089472E">
        <w:rPr>
          <w:b/>
          <w:bCs/>
        </w:rPr>
        <w:t>テスト結果のサマリ</w:t>
      </w:r>
      <w:r w:rsidRPr="0089472E">
        <w:t xml:space="preserve"> </w:t>
      </w:r>
    </w:p>
    <w:p w14:paraId="487A54D0" w14:textId="77777777" w:rsidR="0089472E" w:rsidRPr="0089472E" w:rsidRDefault="0089472E" w:rsidP="0089472E">
      <w:pPr>
        <w:numPr>
          <w:ilvl w:val="1"/>
          <w:numId w:val="9"/>
        </w:numPr>
      </w:pPr>
      <w:r w:rsidRPr="0089472E">
        <w:t>テストケースの総数、成功</w:t>
      </w:r>
      <w:r w:rsidRPr="0089472E">
        <w:t>/</w:t>
      </w:r>
      <w:r w:rsidRPr="0089472E">
        <w:t>失敗率、重大な不具合の有無を簡潔に記載。</w:t>
      </w:r>
    </w:p>
    <w:p w14:paraId="18148283" w14:textId="77777777" w:rsidR="0089472E" w:rsidRPr="0089472E" w:rsidRDefault="0089472E" w:rsidP="0089472E">
      <w:pPr>
        <w:numPr>
          <w:ilvl w:val="1"/>
          <w:numId w:val="9"/>
        </w:numPr>
      </w:pPr>
      <w:r w:rsidRPr="0089472E">
        <w:t>例</w:t>
      </w:r>
      <w:r w:rsidRPr="0089472E">
        <w:t xml:space="preserve">: </w:t>
      </w:r>
      <w:r w:rsidRPr="0089472E">
        <w:t>「テストケース総数</w:t>
      </w:r>
      <w:r w:rsidRPr="0089472E">
        <w:t>: 30</w:t>
      </w:r>
      <w:r w:rsidRPr="0089472E">
        <w:t>、成功</w:t>
      </w:r>
      <w:r w:rsidRPr="0089472E">
        <w:t>: 28</w:t>
      </w:r>
      <w:r w:rsidRPr="0089472E">
        <w:t>、失敗</w:t>
      </w:r>
      <w:r w:rsidRPr="0089472E">
        <w:t>: 2</w:t>
      </w:r>
      <w:r w:rsidRPr="0089472E">
        <w:t>、不具合</w:t>
      </w:r>
      <w:r w:rsidRPr="0089472E">
        <w:t>: 1</w:t>
      </w:r>
      <w:r w:rsidRPr="0089472E">
        <w:t>件（軽微）」</w:t>
      </w:r>
    </w:p>
    <w:p w14:paraId="65DF91FC" w14:textId="77777777" w:rsidR="0089472E" w:rsidRPr="0089472E" w:rsidRDefault="0089472E" w:rsidP="0089472E">
      <w:pPr>
        <w:numPr>
          <w:ilvl w:val="0"/>
          <w:numId w:val="9"/>
        </w:numPr>
      </w:pPr>
      <w:r w:rsidRPr="0089472E">
        <w:rPr>
          <w:b/>
          <w:bCs/>
        </w:rPr>
        <w:t>詳細なテスト結果</w:t>
      </w:r>
      <w:r w:rsidRPr="0089472E">
        <w:t xml:space="preserve"> </w:t>
      </w:r>
    </w:p>
    <w:p w14:paraId="4CF06BCE" w14:textId="77777777" w:rsidR="0089472E" w:rsidRPr="0089472E" w:rsidRDefault="0089472E" w:rsidP="0089472E">
      <w:pPr>
        <w:numPr>
          <w:ilvl w:val="1"/>
          <w:numId w:val="9"/>
        </w:numPr>
      </w:pPr>
      <w:r w:rsidRPr="0089472E">
        <w:lastRenderedPageBreak/>
        <w:t>テストケースごとに、</w:t>
      </w:r>
      <w:r w:rsidRPr="0089472E">
        <w:t>ID</w:t>
      </w:r>
      <w:r w:rsidRPr="0089472E">
        <w:t>、内容、入力値、期待値、実際の結果、不具合の詳細を表形式で記載。</w:t>
      </w:r>
    </w:p>
    <w:p w14:paraId="3E648FF5" w14:textId="77777777" w:rsidR="0089472E" w:rsidRPr="0089472E" w:rsidRDefault="0089472E" w:rsidP="0089472E">
      <w:pPr>
        <w:numPr>
          <w:ilvl w:val="1"/>
          <w:numId w:val="9"/>
        </w:numPr>
      </w:pPr>
      <w:r w:rsidRPr="0089472E">
        <w:t>内部結合テストでは、モジュール間のデータフローや依存関係を明確に示す。</w:t>
      </w:r>
    </w:p>
    <w:p w14:paraId="32F386D7" w14:textId="77777777" w:rsidR="0089472E" w:rsidRPr="0089472E" w:rsidRDefault="0089472E" w:rsidP="0089472E">
      <w:pPr>
        <w:numPr>
          <w:ilvl w:val="0"/>
          <w:numId w:val="9"/>
        </w:numPr>
      </w:pPr>
      <w:r w:rsidRPr="0089472E">
        <w:rPr>
          <w:b/>
          <w:bCs/>
        </w:rPr>
        <w:t>不具合の分析と対応</w:t>
      </w:r>
      <w:r w:rsidRPr="0089472E">
        <w:t xml:space="preserve"> </w:t>
      </w:r>
    </w:p>
    <w:p w14:paraId="4388C1F8" w14:textId="77777777" w:rsidR="0089472E" w:rsidRPr="0089472E" w:rsidRDefault="0089472E" w:rsidP="0089472E">
      <w:pPr>
        <w:numPr>
          <w:ilvl w:val="1"/>
          <w:numId w:val="9"/>
        </w:numPr>
      </w:pPr>
      <w:r w:rsidRPr="0089472E">
        <w:t>不具合の原因（例</w:t>
      </w:r>
      <w:r w:rsidRPr="0089472E">
        <w:t xml:space="preserve">: </w:t>
      </w:r>
      <w:r w:rsidRPr="0089472E">
        <w:t>モジュール間のデータフォーマット不一致）と対応策を記載。</w:t>
      </w:r>
    </w:p>
    <w:p w14:paraId="70861517" w14:textId="77777777" w:rsidR="0089472E" w:rsidRPr="0089472E" w:rsidRDefault="0089472E" w:rsidP="0089472E">
      <w:pPr>
        <w:numPr>
          <w:ilvl w:val="1"/>
          <w:numId w:val="9"/>
        </w:numPr>
      </w:pPr>
      <w:r w:rsidRPr="0089472E">
        <w:t>例</w:t>
      </w:r>
      <w:r w:rsidRPr="0089472E">
        <w:t xml:space="preserve">: </w:t>
      </w:r>
      <w:r w:rsidRPr="0089472E">
        <w:t>「通知モジュールがログモジュールからのデータを受け取れずエラー。原因</w:t>
      </w:r>
      <w:r w:rsidRPr="0089472E">
        <w:t>: JSON</w:t>
      </w:r>
      <w:r w:rsidRPr="0089472E">
        <w:t>パースエラー。対応</w:t>
      </w:r>
      <w:r w:rsidRPr="0089472E">
        <w:t xml:space="preserve">: </w:t>
      </w:r>
      <w:r w:rsidRPr="0089472E">
        <w:t>次バージョンでデータフォーマット統一。」</w:t>
      </w:r>
    </w:p>
    <w:p w14:paraId="62E416EE" w14:textId="77777777" w:rsidR="0089472E" w:rsidRPr="0089472E" w:rsidRDefault="0089472E" w:rsidP="0089472E">
      <w:pPr>
        <w:numPr>
          <w:ilvl w:val="0"/>
          <w:numId w:val="9"/>
        </w:numPr>
      </w:pPr>
      <w:r w:rsidRPr="0089472E">
        <w:rPr>
          <w:b/>
          <w:bCs/>
        </w:rPr>
        <w:t>視覚的要素</w:t>
      </w:r>
      <w:r w:rsidRPr="0089472E">
        <w:t xml:space="preserve"> </w:t>
      </w:r>
    </w:p>
    <w:p w14:paraId="635080CD" w14:textId="77777777" w:rsidR="0089472E" w:rsidRPr="0089472E" w:rsidRDefault="0089472E" w:rsidP="0089472E">
      <w:pPr>
        <w:numPr>
          <w:ilvl w:val="1"/>
          <w:numId w:val="9"/>
        </w:numPr>
      </w:pPr>
      <w:r w:rsidRPr="0089472E">
        <w:t>テスト結果の成功</w:t>
      </w:r>
      <w:r w:rsidRPr="0089472E">
        <w:t>/</w:t>
      </w:r>
      <w:r w:rsidRPr="0089472E">
        <w:t>失敗率やモジュール間の依存関係をグラフや表で視覚化。</w:t>
      </w:r>
    </w:p>
    <w:p w14:paraId="226A183C" w14:textId="77777777" w:rsidR="0089472E" w:rsidRPr="0089472E" w:rsidRDefault="0089472E" w:rsidP="0089472E">
      <w:pPr>
        <w:numPr>
          <w:ilvl w:val="1"/>
          <w:numId w:val="9"/>
        </w:numPr>
      </w:pPr>
      <w:r w:rsidRPr="0089472E">
        <w:t>例</w:t>
      </w:r>
      <w:r w:rsidRPr="0089472E">
        <w:t xml:space="preserve">: </w:t>
      </w:r>
      <w:r w:rsidRPr="0089472E">
        <w:t>モジュール間のデータフローを図示、成功率を円グラフで表示。</w:t>
      </w:r>
    </w:p>
    <w:p w14:paraId="5B306E84" w14:textId="77777777" w:rsidR="0089472E" w:rsidRPr="0089472E" w:rsidRDefault="0089472E" w:rsidP="0089472E">
      <w:pPr>
        <w:numPr>
          <w:ilvl w:val="0"/>
          <w:numId w:val="9"/>
        </w:numPr>
      </w:pPr>
      <w:r w:rsidRPr="0089472E">
        <w:rPr>
          <w:b/>
          <w:bCs/>
        </w:rPr>
        <w:t>運用管理スクリプト特有の考慮</w:t>
      </w:r>
      <w:r w:rsidRPr="0089472E">
        <w:t xml:space="preserve"> </w:t>
      </w:r>
    </w:p>
    <w:p w14:paraId="6C0CAB0C" w14:textId="77777777" w:rsidR="0089472E" w:rsidRPr="0089472E" w:rsidRDefault="0089472E" w:rsidP="0089472E">
      <w:pPr>
        <w:numPr>
          <w:ilvl w:val="1"/>
          <w:numId w:val="9"/>
        </w:numPr>
      </w:pPr>
      <w:r w:rsidRPr="0089472E">
        <w:t>運用管理スクリプトは本番環境での安定性が重要。内部結合テストでは、本番シナリオ（例</w:t>
      </w:r>
      <w:r w:rsidRPr="0089472E">
        <w:t xml:space="preserve">: </w:t>
      </w:r>
      <w:r w:rsidRPr="0089472E">
        <w:t>高負荷時、ネットワーク断）を模擬したテスト結果を強調。</w:t>
      </w:r>
    </w:p>
    <w:p w14:paraId="3D0AD72F" w14:textId="77777777" w:rsidR="0089472E" w:rsidRPr="0089472E" w:rsidRDefault="0089472E" w:rsidP="0089472E">
      <w:pPr>
        <w:numPr>
          <w:ilvl w:val="1"/>
          <w:numId w:val="9"/>
        </w:numPr>
      </w:pPr>
      <w:r w:rsidRPr="0089472E">
        <w:t>モジュールの再利用性や保守性を考慮した提案を記載。</w:t>
      </w:r>
    </w:p>
    <w:p w14:paraId="63EDE83C" w14:textId="77777777" w:rsidR="0089472E" w:rsidRPr="0089472E" w:rsidRDefault="0089472E" w:rsidP="0089472E">
      <w:r w:rsidRPr="0089472E">
        <w:pict w14:anchorId="32D13689">
          <v:rect id="_x0000_i1169" style="width:0;height:1.5pt" o:hralign="center" o:hrstd="t" o:hr="t" fillcolor="#a0a0a0" stroked="f">
            <v:textbox inset="5.85pt,.7pt,5.85pt,.7pt"/>
          </v:rect>
        </w:pict>
      </w:r>
    </w:p>
    <w:p w14:paraId="38F32E8C" w14:textId="77777777" w:rsidR="0089472E" w:rsidRPr="0089472E" w:rsidRDefault="0089472E" w:rsidP="0089472E">
      <w:pPr>
        <w:rPr>
          <w:b/>
          <w:bCs/>
        </w:rPr>
      </w:pPr>
      <w:r w:rsidRPr="0089472E">
        <w:rPr>
          <w:b/>
          <w:bCs/>
        </w:rPr>
        <w:t>テスト結果報告書のサンプル構成</w:t>
      </w:r>
    </w:p>
    <w:p w14:paraId="644D8826" w14:textId="77777777" w:rsidR="0089472E" w:rsidRPr="0089472E" w:rsidRDefault="0089472E" w:rsidP="0089472E">
      <w:r w:rsidRPr="0089472E">
        <w:t>以下は、運用管理スクリプト（例</w:t>
      </w:r>
      <w:r w:rsidRPr="0089472E">
        <w:t>: Ansible</w:t>
      </w:r>
      <w:r w:rsidRPr="0089472E">
        <w:t>を使用したサーバー監視スクリプト）の内部結合テスト（</w:t>
      </w:r>
      <w:r w:rsidRPr="0089472E">
        <w:t>ITA</w:t>
      </w:r>
      <w:r w:rsidRPr="0089472E">
        <w:t>）向け報告書のサンプルです。簡潔さと明確さを重視し、内部結合テストの観点を反映しています。</w:t>
      </w:r>
    </w:p>
    <w:p w14:paraId="0D6D0B1A" w14:textId="77777777" w:rsidR="0089472E" w:rsidRPr="0089472E" w:rsidRDefault="0089472E" w:rsidP="0089472E">
      <w:r w:rsidRPr="0089472E">
        <w:pict w14:anchorId="1F25FA5E">
          <v:rect id="_x0000_i1170" style="width:0;height:1.5pt" o:hralign="center" o:hrstd="t" o:hr="t" fillcolor="#a0a0a0" stroked="f">
            <v:textbox inset="5.85pt,.7pt,5.85pt,.7pt"/>
          </v:rect>
        </w:pict>
      </w:r>
    </w:p>
    <w:p w14:paraId="2B4F8A23" w14:textId="77777777" w:rsidR="0089472E" w:rsidRPr="0089472E" w:rsidRDefault="0089472E" w:rsidP="0089472E">
      <w:pPr>
        <w:rPr>
          <w:b/>
          <w:bCs/>
        </w:rPr>
      </w:pPr>
      <w:r w:rsidRPr="0089472E">
        <w:rPr>
          <w:b/>
          <w:bCs/>
        </w:rPr>
        <w:t>内部結合テスト（</w:t>
      </w:r>
      <w:r w:rsidRPr="0089472E">
        <w:rPr>
          <w:b/>
          <w:bCs/>
        </w:rPr>
        <w:t>ITA</w:t>
      </w:r>
      <w:r w:rsidRPr="0089472E">
        <w:rPr>
          <w:b/>
          <w:bCs/>
        </w:rPr>
        <w:t>）結果報告書</w:t>
      </w:r>
      <w:r w:rsidRPr="0089472E">
        <w:rPr>
          <w:b/>
          <w:bCs/>
        </w:rPr>
        <w:t xml:space="preserve">: </w:t>
      </w:r>
      <w:r w:rsidRPr="0089472E">
        <w:rPr>
          <w:b/>
          <w:bCs/>
        </w:rPr>
        <w:t>サーバー監視スクリプト</w:t>
      </w:r>
    </w:p>
    <w:p w14:paraId="25732234" w14:textId="77777777" w:rsidR="0089472E" w:rsidRPr="0089472E" w:rsidRDefault="0089472E" w:rsidP="0089472E">
      <w:r w:rsidRPr="0089472E">
        <w:rPr>
          <w:b/>
          <w:bCs/>
        </w:rPr>
        <w:t xml:space="preserve">1. </w:t>
      </w:r>
      <w:r w:rsidRPr="0089472E">
        <w:rPr>
          <w:b/>
          <w:bCs/>
        </w:rPr>
        <w:t>概要</w:t>
      </w:r>
    </w:p>
    <w:p w14:paraId="4CF3F54A" w14:textId="77777777" w:rsidR="0089472E" w:rsidRPr="0089472E" w:rsidRDefault="0089472E" w:rsidP="0089472E">
      <w:pPr>
        <w:numPr>
          <w:ilvl w:val="0"/>
          <w:numId w:val="10"/>
        </w:numPr>
      </w:pPr>
      <w:r w:rsidRPr="0089472E">
        <w:rPr>
          <w:b/>
          <w:bCs/>
        </w:rPr>
        <w:t>テスト目的</w:t>
      </w:r>
      <w:r w:rsidRPr="0089472E">
        <w:t>: Ansible</w:t>
      </w:r>
      <w:r w:rsidRPr="0089472E">
        <w:t>を用いたサーバー監視スクリプトのモジュール（監視、通知、ログ記録）が正しく連携し、システムリソースの監視と異常時アラートを正確に実行することを検証する。</w:t>
      </w:r>
    </w:p>
    <w:p w14:paraId="4615EDE7" w14:textId="77777777" w:rsidR="0089472E" w:rsidRPr="0089472E" w:rsidRDefault="0089472E" w:rsidP="0089472E">
      <w:pPr>
        <w:numPr>
          <w:ilvl w:val="0"/>
          <w:numId w:val="10"/>
        </w:numPr>
      </w:pPr>
      <w:r w:rsidRPr="0089472E">
        <w:rPr>
          <w:b/>
          <w:bCs/>
        </w:rPr>
        <w:t>テスト対象</w:t>
      </w:r>
      <w:r w:rsidRPr="0089472E">
        <w:t xml:space="preserve">: </w:t>
      </w:r>
    </w:p>
    <w:p w14:paraId="52547E79" w14:textId="77777777" w:rsidR="0089472E" w:rsidRPr="0089472E" w:rsidRDefault="0089472E" w:rsidP="0089472E">
      <w:pPr>
        <w:numPr>
          <w:ilvl w:val="1"/>
          <w:numId w:val="10"/>
        </w:numPr>
      </w:pPr>
      <w:r w:rsidRPr="0089472E">
        <w:t>モジュール</w:t>
      </w:r>
      <w:r w:rsidRPr="0089472E">
        <w:t xml:space="preserve">: </w:t>
      </w:r>
      <w:r w:rsidRPr="0089472E">
        <w:t>監視モジュール（</w:t>
      </w:r>
      <w:r w:rsidRPr="0089472E">
        <w:t>CPU/</w:t>
      </w:r>
      <w:r w:rsidRPr="0089472E">
        <w:t>ディスク監視）、通知モジュール（メール送信）、ログ記録モジュール</w:t>
      </w:r>
    </w:p>
    <w:p w14:paraId="0E84D3B5" w14:textId="77777777" w:rsidR="0089472E" w:rsidRPr="0089472E" w:rsidRDefault="0089472E" w:rsidP="0089472E">
      <w:pPr>
        <w:numPr>
          <w:ilvl w:val="1"/>
          <w:numId w:val="10"/>
        </w:numPr>
      </w:pPr>
      <w:r w:rsidRPr="0089472E">
        <w:t>スクリプト</w:t>
      </w:r>
      <w:r w:rsidRPr="0089472E">
        <w:t xml:space="preserve">: </w:t>
      </w:r>
      <w:proofErr w:type="spellStart"/>
      <w:r w:rsidRPr="0089472E">
        <w:t>server_monitor.yml</w:t>
      </w:r>
      <w:proofErr w:type="spellEnd"/>
      <w:r w:rsidRPr="0089472E">
        <w:t>（</w:t>
      </w:r>
      <w:r w:rsidRPr="0089472E">
        <w:t>Ansible Playbook, v1.0</w:t>
      </w:r>
      <w:r w:rsidRPr="0089472E">
        <w:t>）</w:t>
      </w:r>
    </w:p>
    <w:p w14:paraId="18BA81E0" w14:textId="77777777" w:rsidR="0089472E" w:rsidRPr="0089472E" w:rsidRDefault="0089472E" w:rsidP="0089472E">
      <w:pPr>
        <w:numPr>
          <w:ilvl w:val="0"/>
          <w:numId w:val="10"/>
        </w:numPr>
      </w:pPr>
      <w:r w:rsidRPr="0089472E">
        <w:rPr>
          <w:b/>
          <w:bCs/>
        </w:rPr>
        <w:t>テスト期間</w:t>
      </w:r>
      <w:r w:rsidRPr="0089472E">
        <w:t>: 2025</w:t>
      </w:r>
      <w:r w:rsidRPr="0089472E">
        <w:t>年</w:t>
      </w:r>
      <w:r w:rsidRPr="0089472E">
        <w:t>5</w:t>
      </w:r>
      <w:r w:rsidRPr="0089472E">
        <w:t>月</w:t>
      </w:r>
      <w:r w:rsidRPr="0089472E">
        <w:t>10</w:t>
      </w:r>
      <w:r w:rsidRPr="0089472E">
        <w:t>日～</w:t>
      </w:r>
      <w:r w:rsidRPr="0089472E">
        <w:t>2025</w:t>
      </w:r>
      <w:r w:rsidRPr="0089472E">
        <w:t>年</w:t>
      </w:r>
      <w:r w:rsidRPr="0089472E">
        <w:t>5</w:t>
      </w:r>
      <w:r w:rsidRPr="0089472E">
        <w:t>月</w:t>
      </w:r>
      <w:r w:rsidRPr="0089472E">
        <w:t>12</w:t>
      </w:r>
      <w:r w:rsidRPr="0089472E">
        <w:t>日</w:t>
      </w:r>
    </w:p>
    <w:p w14:paraId="46152DEA" w14:textId="77777777" w:rsidR="0089472E" w:rsidRPr="0089472E" w:rsidRDefault="0089472E" w:rsidP="0089472E">
      <w:pPr>
        <w:numPr>
          <w:ilvl w:val="0"/>
          <w:numId w:val="10"/>
        </w:numPr>
      </w:pPr>
      <w:r w:rsidRPr="0089472E">
        <w:rPr>
          <w:b/>
          <w:bCs/>
        </w:rPr>
        <w:t>テスト環境</w:t>
      </w:r>
      <w:r w:rsidRPr="0089472E">
        <w:t xml:space="preserve">: </w:t>
      </w:r>
    </w:p>
    <w:p w14:paraId="358F450C" w14:textId="77777777" w:rsidR="0089472E" w:rsidRPr="0089472E" w:rsidRDefault="0089472E" w:rsidP="0089472E">
      <w:pPr>
        <w:numPr>
          <w:ilvl w:val="1"/>
          <w:numId w:val="10"/>
        </w:numPr>
      </w:pPr>
      <w:r w:rsidRPr="0089472E">
        <w:t>OS: Ubuntu 20.04</w:t>
      </w:r>
    </w:p>
    <w:p w14:paraId="5458AB6F" w14:textId="77777777" w:rsidR="0089472E" w:rsidRPr="0089472E" w:rsidRDefault="0089472E" w:rsidP="0089472E">
      <w:pPr>
        <w:numPr>
          <w:ilvl w:val="1"/>
          <w:numId w:val="10"/>
        </w:numPr>
      </w:pPr>
      <w:r w:rsidRPr="0089472E">
        <w:t>Ansible: v2.9.27</w:t>
      </w:r>
    </w:p>
    <w:p w14:paraId="68B5A580" w14:textId="77777777" w:rsidR="0089472E" w:rsidRPr="0089472E" w:rsidRDefault="0089472E" w:rsidP="0089472E">
      <w:pPr>
        <w:numPr>
          <w:ilvl w:val="1"/>
          <w:numId w:val="10"/>
        </w:numPr>
      </w:pPr>
      <w:r w:rsidRPr="0089472E">
        <w:t>サーバー</w:t>
      </w:r>
      <w:r w:rsidRPr="0089472E">
        <w:t xml:space="preserve">: </w:t>
      </w:r>
      <w:r w:rsidRPr="0089472E">
        <w:t>仮想マシン（</w:t>
      </w:r>
      <w:r w:rsidRPr="0089472E">
        <w:t>2CPU, 4GB RAM, 50GB</w:t>
      </w:r>
      <w:r w:rsidRPr="0089472E">
        <w:t>ディスク）</w:t>
      </w:r>
    </w:p>
    <w:p w14:paraId="1B9B1A16" w14:textId="77777777" w:rsidR="0089472E" w:rsidRPr="0089472E" w:rsidRDefault="0089472E" w:rsidP="0089472E">
      <w:pPr>
        <w:numPr>
          <w:ilvl w:val="1"/>
          <w:numId w:val="10"/>
        </w:numPr>
      </w:pPr>
      <w:r w:rsidRPr="0089472E">
        <w:t>ネットワーク</w:t>
      </w:r>
      <w:r w:rsidRPr="0089472E">
        <w:t xml:space="preserve">: </w:t>
      </w:r>
      <w:r w:rsidRPr="0089472E">
        <w:t>内部</w:t>
      </w:r>
      <w:r w:rsidRPr="0089472E">
        <w:t>LAN</w:t>
      </w:r>
      <w:r w:rsidRPr="0089472E">
        <w:t>（帯域</w:t>
      </w:r>
      <w:r w:rsidRPr="0089472E">
        <w:t>1Gbps</w:t>
      </w:r>
      <w:r w:rsidRPr="0089472E">
        <w:t>）</w:t>
      </w:r>
    </w:p>
    <w:p w14:paraId="284477C4" w14:textId="77777777" w:rsidR="0089472E" w:rsidRPr="0089472E" w:rsidRDefault="0089472E" w:rsidP="0089472E">
      <w:pPr>
        <w:numPr>
          <w:ilvl w:val="0"/>
          <w:numId w:val="10"/>
        </w:numPr>
      </w:pPr>
      <w:r w:rsidRPr="0089472E">
        <w:rPr>
          <w:b/>
          <w:bCs/>
        </w:rPr>
        <w:lastRenderedPageBreak/>
        <w:t>実行者</w:t>
      </w:r>
      <w:r w:rsidRPr="0089472E">
        <w:t xml:space="preserve">: </w:t>
      </w:r>
      <w:r w:rsidRPr="0089472E">
        <w:t>テストチーム（山田一郎）</w:t>
      </w:r>
    </w:p>
    <w:p w14:paraId="65B34F66" w14:textId="77777777" w:rsidR="0089472E" w:rsidRPr="0089472E" w:rsidRDefault="0089472E" w:rsidP="0089472E">
      <w:r w:rsidRPr="0089472E">
        <w:rPr>
          <w:b/>
          <w:bCs/>
        </w:rPr>
        <w:t xml:space="preserve">2. </w:t>
      </w:r>
      <w:r w:rsidRPr="0089472E">
        <w:rPr>
          <w:b/>
          <w:bCs/>
        </w:rPr>
        <w:t>テスト結果サマリ</w:t>
      </w:r>
    </w:p>
    <w:p w14:paraId="2AF9FAE9" w14:textId="77777777" w:rsidR="0089472E" w:rsidRPr="0089472E" w:rsidRDefault="0089472E" w:rsidP="0089472E">
      <w:pPr>
        <w:numPr>
          <w:ilvl w:val="0"/>
          <w:numId w:val="11"/>
        </w:numPr>
      </w:pPr>
      <w:r w:rsidRPr="0089472E">
        <w:t>テストケース総数</w:t>
      </w:r>
      <w:r w:rsidRPr="0089472E">
        <w:t>: 30</w:t>
      </w:r>
    </w:p>
    <w:p w14:paraId="531B83FA" w14:textId="77777777" w:rsidR="0089472E" w:rsidRPr="0089472E" w:rsidRDefault="0089472E" w:rsidP="0089472E">
      <w:pPr>
        <w:numPr>
          <w:ilvl w:val="0"/>
          <w:numId w:val="11"/>
        </w:numPr>
      </w:pPr>
      <w:r w:rsidRPr="0089472E">
        <w:t>成功</w:t>
      </w:r>
      <w:r w:rsidRPr="0089472E">
        <w:t>: 28</w:t>
      </w:r>
      <w:r w:rsidRPr="0089472E">
        <w:t>ケース（</w:t>
      </w:r>
      <w:r w:rsidRPr="0089472E">
        <w:t>93.3%</w:t>
      </w:r>
      <w:r w:rsidRPr="0089472E">
        <w:t>）</w:t>
      </w:r>
    </w:p>
    <w:p w14:paraId="61A2E4A9" w14:textId="77777777" w:rsidR="0089472E" w:rsidRPr="0089472E" w:rsidRDefault="0089472E" w:rsidP="0089472E">
      <w:pPr>
        <w:numPr>
          <w:ilvl w:val="0"/>
          <w:numId w:val="11"/>
        </w:numPr>
      </w:pPr>
      <w:r w:rsidRPr="0089472E">
        <w:t>失敗</w:t>
      </w:r>
      <w:r w:rsidRPr="0089472E">
        <w:t>: 2</w:t>
      </w:r>
      <w:r w:rsidRPr="0089472E">
        <w:t>ケース（</w:t>
      </w:r>
      <w:r w:rsidRPr="0089472E">
        <w:t>6.7%</w:t>
      </w:r>
      <w:r w:rsidRPr="0089472E">
        <w:t>）</w:t>
      </w:r>
    </w:p>
    <w:p w14:paraId="412B153D" w14:textId="77777777" w:rsidR="0089472E" w:rsidRPr="0089472E" w:rsidRDefault="0089472E" w:rsidP="0089472E">
      <w:pPr>
        <w:numPr>
          <w:ilvl w:val="0"/>
          <w:numId w:val="11"/>
        </w:numPr>
      </w:pPr>
      <w:r w:rsidRPr="0089472E">
        <w:t>不具合検出</w:t>
      </w:r>
      <w:r w:rsidRPr="0089472E">
        <w:t>: 1</w:t>
      </w:r>
      <w:r w:rsidRPr="0089472E">
        <w:t>件（軽微）</w:t>
      </w:r>
    </w:p>
    <w:p w14:paraId="2CDAA9F1" w14:textId="77777777" w:rsidR="0089472E" w:rsidRPr="0089472E" w:rsidRDefault="0089472E" w:rsidP="0089472E">
      <w:pPr>
        <w:numPr>
          <w:ilvl w:val="0"/>
          <w:numId w:val="11"/>
        </w:numPr>
      </w:pPr>
      <w:r w:rsidRPr="0089472E">
        <w:t>結論</w:t>
      </w:r>
      <w:r w:rsidRPr="0089472E">
        <w:t xml:space="preserve">: </w:t>
      </w:r>
      <w:r w:rsidRPr="0089472E">
        <w:t>軽微な不具合を修正後、運用移行可能</w:t>
      </w:r>
    </w:p>
    <w:p w14:paraId="5BB641CA" w14:textId="77777777" w:rsidR="0089472E" w:rsidRPr="0089472E" w:rsidRDefault="0089472E" w:rsidP="0089472E">
      <w:r w:rsidRPr="0089472E">
        <w:rPr>
          <w:b/>
          <w:bCs/>
        </w:rPr>
        <w:t xml:space="preserve">3. </w:t>
      </w:r>
      <w:r w:rsidRPr="0089472E">
        <w:rPr>
          <w:b/>
          <w:bCs/>
        </w:rPr>
        <w:t>テスト項目と結果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403"/>
        <w:gridCol w:w="1843"/>
        <w:gridCol w:w="1403"/>
        <w:gridCol w:w="461"/>
        <w:gridCol w:w="1839"/>
      </w:tblGrid>
      <w:tr w:rsidR="0089472E" w:rsidRPr="0089472E" w14:paraId="5639D0D9" w14:textId="77777777" w:rsidTr="0089472E">
        <w:trPr>
          <w:tblHeader/>
          <w:tblCellSpacing w:w="15" w:type="dxa"/>
        </w:trPr>
        <w:tc>
          <w:tcPr>
            <w:tcW w:w="0" w:type="auto"/>
            <w:vAlign w:val="center"/>
            <w:hideMark/>
          </w:tcPr>
          <w:p w14:paraId="7A06C7E8" w14:textId="77777777" w:rsidR="0089472E" w:rsidRPr="0089472E" w:rsidRDefault="0089472E" w:rsidP="0089472E">
            <w:pPr>
              <w:rPr>
                <w:b/>
                <w:bCs/>
              </w:rPr>
            </w:pPr>
            <w:r w:rsidRPr="0089472E">
              <w:rPr>
                <w:b/>
                <w:bCs/>
              </w:rPr>
              <w:t>テストケース</w:t>
            </w:r>
            <w:r w:rsidRPr="0089472E">
              <w:rPr>
                <w:b/>
                <w:bCs/>
              </w:rPr>
              <w:t>ID</w:t>
            </w:r>
          </w:p>
        </w:tc>
        <w:tc>
          <w:tcPr>
            <w:tcW w:w="0" w:type="auto"/>
            <w:vAlign w:val="center"/>
            <w:hideMark/>
          </w:tcPr>
          <w:p w14:paraId="71301434" w14:textId="77777777" w:rsidR="0089472E" w:rsidRPr="0089472E" w:rsidRDefault="0089472E" w:rsidP="0089472E">
            <w:pPr>
              <w:rPr>
                <w:b/>
                <w:bCs/>
              </w:rPr>
            </w:pPr>
            <w:r w:rsidRPr="0089472E">
              <w:rPr>
                <w:b/>
                <w:bCs/>
              </w:rPr>
              <w:t>テスト内容</w:t>
            </w:r>
          </w:p>
        </w:tc>
        <w:tc>
          <w:tcPr>
            <w:tcW w:w="0" w:type="auto"/>
            <w:vAlign w:val="center"/>
            <w:hideMark/>
          </w:tcPr>
          <w:p w14:paraId="5C83F1B8" w14:textId="77777777" w:rsidR="0089472E" w:rsidRPr="0089472E" w:rsidRDefault="0089472E" w:rsidP="0089472E">
            <w:pPr>
              <w:rPr>
                <w:b/>
                <w:bCs/>
              </w:rPr>
            </w:pPr>
            <w:r w:rsidRPr="0089472E">
              <w:rPr>
                <w:b/>
                <w:bCs/>
              </w:rPr>
              <w:t>入力値</w:t>
            </w:r>
          </w:p>
        </w:tc>
        <w:tc>
          <w:tcPr>
            <w:tcW w:w="0" w:type="auto"/>
            <w:vAlign w:val="center"/>
            <w:hideMark/>
          </w:tcPr>
          <w:p w14:paraId="4CDD1029" w14:textId="77777777" w:rsidR="0089472E" w:rsidRPr="0089472E" w:rsidRDefault="0089472E" w:rsidP="0089472E">
            <w:pPr>
              <w:rPr>
                <w:b/>
                <w:bCs/>
              </w:rPr>
            </w:pPr>
            <w:r w:rsidRPr="0089472E">
              <w:rPr>
                <w:b/>
                <w:bCs/>
              </w:rPr>
              <w:t>期待値</w:t>
            </w:r>
          </w:p>
        </w:tc>
        <w:tc>
          <w:tcPr>
            <w:tcW w:w="0" w:type="auto"/>
            <w:vAlign w:val="center"/>
            <w:hideMark/>
          </w:tcPr>
          <w:p w14:paraId="57C1D972" w14:textId="77777777" w:rsidR="0089472E" w:rsidRPr="0089472E" w:rsidRDefault="0089472E" w:rsidP="0089472E">
            <w:pPr>
              <w:rPr>
                <w:b/>
                <w:bCs/>
              </w:rPr>
            </w:pPr>
            <w:r w:rsidRPr="0089472E">
              <w:rPr>
                <w:b/>
                <w:bCs/>
              </w:rPr>
              <w:t>結果</w:t>
            </w:r>
          </w:p>
        </w:tc>
        <w:tc>
          <w:tcPr>
            <w:tcW w:w="0" w:type="auto"/>
            <w:vAlign w:val="center"/>
            <w:hideMark/>
          </w:tcPr>
          <w:p w14:paraId="42BFE17A" w14:textId="77777777" w:rsidR="0089472E" w:rsidRPr="0089472E" w:rsidRDefault="0089472E" w:rsidP="0089472E">
            <w:pPr>
              <w:rPr>
                <w:b/>
                <w:bCs/>
              </w:rPr>
            </w:pPr>
            <w:r w:rsidRPr="0089472E">
              <w:rPr>
                <w:b/>
                <w:bCs/>
              </w:rPr>
              <w:t>備考</w:t>
            </w:r>
          </w:p>
        </w:tc>
      </w:tr>
      <w:tr w:rsidR="0089472E" w:rsidRPr="0089472E" w14:paraId="61DF4CB4" w14:textId="77777777" w:rsidTr="0089472E">
        <w:trPr>
          <w:tblCellSpacing w:w="15" w:type="dxa"/>
        </w:trPr>
        <w:tc>
          <w:tcPr>
            <w:tcW w:w="0" w:type="auto"/>
            <w:vAlign w:val="center"/>
            <w:hideMark/>
          </w:tcPr>
          <w:p w14:paraId="030DF246" w14:textId="77777777" w:rsidR="0089472E" w:rsidRPr="0089472E" w:rsidRDefault="0089472E" w:rsidP="0089472E">
            <w:r w:rsidRPr="0089472E">
              <w:t>ITA001</w:t>
            </w:r>
          </w:p>
        </w:tc>
        <w:tc>
          <w:tcPr>
            <w:tcW w:w="0" w:type="auto"/>
            <w:vAlign w:val="center"/>
            <w:hideMark/>
          </w:tcPr>
          <w:p w14:paraId="491407F3" w14:textId="77777777" w:rsidR="0089472E" w:rsidRPr="0089472E" w:rsidRDefault="0089472E" w:rsidP="0089472E">
            <w:r w:rsidRPr="0089472E">
              <w:t>監視</w:t>
            </w:r>
            <w:r w:rsidRPr="0089472E">
              <w:t>→</w:t>
            </w:r>
            <w:r w:rsidRPr="0089472E">
              <w:t>通知連携</w:t>
            </w:r>
          </w:p>
        </w:tc>
        <w:tc>
          <w:tcPr>
            <w:tcW w:w="0" w:type="auto"/>
            <w:vAlign w:val="center"/>
            <w:hideMark/>
          </w:tcPr>
          <w:p w14:paraId="2081C8AD" w14:textId="77777777" w:rsidR="0089472E" w:rsidRPr="0089472E" w:rsidRDefault="0089472E" w:rsidP="0089472E">
            <w:r w:rsidRPr="0089472E">
              <w:t>CPU</w:t>
            </w:r>
            <w:r w:rsidRPr="0089472E">
              <w:t>使用率</w:t>
            </w:r>
            <w:r w:rsidRPr="0089472E">
              <w:t>90%</w:t>
            </w:r>
          </w:p>
        </w:tc>
        <w:tc>
          <w:tcPr>
            <w:tcW w:w="0" w:type="auto"/>
            <w:vAlign w:val="center"/>
            <w:hideMark/>
          </w:tcPr>
          <w:p w14:paraId="2DFC65B2" w14:textId="77777777" w:rsidR="0089472E" w:rsidRPr="0089472E" w:rsidRDefault="0089472E" w:rsidP="0089472E">
            <w:r w:rsidRPr="0089472E">
              <w:t>メール通知送信</w:t>
            </w:r>
          </w:p>
        </w:tc>
        <w:tc>
          <w:tcPr>
            <w:tcW w:w="0" w:type="auto"/>
            <w:vAlign w:val="center"/>
            <w:hideMark/>
          </w:tcPr>
          <w:p w14:paraId="46D63721" w14:textId="77777777" w:rsidR="0089472E" w:rsidRPr="0089472E" w:rsidRDefault="0089472E" w:rsidP="0089472E">
            <w:r w:rsidRPr="0089472E">
              <w:t>成功</w:t>
            </w:r>
          </w:p>
        </w:tc>
        <w:tc>
          <w:tcPr>
            <w:tcW w:w="0" w:type="auto"/>
            <w:vAlign w:val="center"/>
            <w:hideMark/>
          </w:tcPr>
          <w:p w14:paraId="230DC22F" w14:textId="77777777" w:rsidR="0089472E" w:rsidRPr="0089472E" w:rsidRDefault="0089472E" w:rsidP="0089472E">
            <w:r w:rsidRPr="0089472E">
              <w:t>-</w:t>
            </w:r>
          </w:p>
        </w:tc>
      </w:tr>
      <w:tr w:rsidR="0089472E" w:rsidRPr="0089472E" w14:paraId="7EAC0849" w14:textId="77777777" w:rsidTr="0089472E">
        <w:trPr>
          <w:tblCellSpacing w:w="15" w:type="dxa"/>
        </w:trPr>
        <w:tc>
          <w:tcPr>
            <w:tcW w:w="0" w:type="auto"/>
            <w:vAlign w:val="center"/>
            <w:hideMark/>
          </w:tcPr>
          <w:p w14:paraId="4E8E881B" w14:textId="77777777" w:rsidR="0089472E" w:rsidRPr="0089472E" w:rsidRDefault="0089472E" w:rsidP="0089472E">
            <w:r w:rsidRPr="0089472E">
              <w:t>ITA002</w:t>
            </w:r>
          </w:p>
        </w:tc>
        <w:tc>
          <w:tcPr>
            <w:tcW w:w="0" w:type="auto"/>
            <w:vAlign w:val="center"/>
            <w:hideMark/>
          </w:tcPr>
          <w:p w14:paraId="4D08512B" w14:textId="77777777" w:rsidR="0089472E" w:rsidRPr="0089472E" w:rsidRDefault="0089472E" w:rsidP="0089472E">
            <w:r w:rsidRPr="0089472E">
              <w:t>監視</w:t>
            </w:r>
            <w:r w:rsidRPr="0089472E">
              <w:t>→</w:t>
            </w:r>
            <w:r w:rsidRPr="0089472E">
              <w:t>ログ連携</w:t>
            </w:r>
          </w:p>
        </w:tc>
        <w:tc>
          <w:tcPr>
            <w:tcW w:w="0" w:type="auto"/>
            <w:vAlign w:val="center"/>
            <w:hideMark/>
          </w:tcPr>
          <w:p w14:paraId="531EC4E6" w14:textId="77777777" w:rsidR="0089472E" w:rsidRPr="0089472E" w:rsidRDefault="0089472E" w:rsidP="0089472E">
            <w:r w:rsidRPr="0089472E">
              <w:t>ディスク使用率</w:t>
            </w:r>
            <w:r w:rsidRPr="0089472E">
              <w:t>95%</w:t>
            </w:r>
          </w:p>
        </w:tc>
        <w:tc>
          <w:tcPr>
            <w:tcW w:w="0" w:type="auto"/>
            <w:vAlign w:val="center"/>
            <w:hideMark/>
          </w:tcPr>
          <w:p w14:paraId="5E748312" w14:textId="77777777" w:rsidR="0089472E" w:rsidRPr="0089472E" w:rsidRDefault="0089472E" w:rsidP="0089472E">
            <w:r w:rsidRPr="0089472E">
              <w:t>ログに記録</w:t>
            </w:r>
          </w:p>
        </w:tc>
        <w:tc>
          <w:tcPr>
            <w:tcW w:w="0" w:type="auto"/>
            <w:vAlign w:val="center"/>
            <w:hideMark/>
          </w:tcPr>
          <w:p w14:paraId="36D52960" w14:textId="77777777" w:rsidR="0089472E" w:rsidRPr="0089472E" w:rsidRDefault="0089472E" w:rsidP="0089472E">
            <w:r w:rsidRPr="0089472E">
              <w:t>失敗</w:t>
            </w:r>
          </w:p>
        </w:tc>
        <w:tc>
          <w:tcPr>
            <w:tcW w:w="0" w:type="auto"/>
            <w:vAlign w:val="center"/>
            <w:hideMark/>
          </w:tcPr>
          <w:p w14:paraId="2AA10791" w14:textId="77777777" w:rsidR="0089472E" w:rsidRPr="0089472E" w:rsidRDefault="0089472E" w:rsidP="0089472E">
            <w:r w:rsidRPr="0089472E">
              <w:t>JSON</w:t>
            </w:r>
            <w:r w:rsidRPr="0089472E">
              <w:t>パースエラー</w:t>
            </w:r>
          </w:p>
        </w:tc>
      </w:tr>
      <w:tr w:rsidR="0089472E" w:rsidRPr="0089472E" w14:paraId="51AC235E" w14:textId="77777777" w:rsidTr="0089472E">
        <w:trPr>
          <w:tblCellSpacing w:w="15" w:type="dxa"/>
        </w:trPr>
        <w:tc>
          <w:tcPr>
            <w:tcW w:w="0" w:type="auto"/>
            <w:vAlign w:val="center"/>
            <w:hideMark/>
          </w:tcPr>
          <w:p w14:paraId="28C6C4B8" w14:textId="77777777" w:rsidR="0089472E" w:rsidRPr="0089472E" w:rsidRDefault="0089472E" w:rsidP="0089472E">
            <w:r w:rsidRPr="0089472E">
              <w:t>ITA003</w:t>
            </w:r>
          </w:p>
        </w:tc>
        <w:tc>
          <w:tcPr>
            <w:tcW w:w="0" w:type="auto"/>
            <w:vAlign w:val="center"/>
            <w:hideMark/>
          </w:tcPr>
          <w:p w14:paraId="6C758568" w14:textId="77777777" w:rsidR="0089472E" w:rsidRPr="0089472E" w:rsidRDefault="0089472E" w:rsidP="0089472E">
            <w:r w:rsidRPr="0089472E">
              <w:t>通知</w:t>
            </w:r>
            <w:r w:rsidRPr="0089472E">
              <w:t>→</w:t>
            </w:r>
            <w:r w:rsidRPr="0089472E">
              <w:t>ログ連携</w:t>
            </w:r>
          </w:p>
        </w:tc>
        <w:tc>
          <w:tcPr>
            <w:tcW w:w="0" w:type="auto"/>
            <w:vAlign w:val="center"/>
            <w:hideMark/>
          </w:tcPr>
          <w:p w14:paraId="738BDA51" w14:textId="77777777" w:rsidR="0089472E" w:rsidRPr="0089472E" w:rsidRDefault="0089472E" w:rsidP="0089472E">
            <w:r w:rsidRPr="0089472E">
              <w:t>通知実行</w:t>
            </w:r>
          </w:p>
        </w:tc>
        <w:tc>
          <w:tcPr>
            <w:tcW w:w="0" w:type="auto"/>
            <w:vAlign w:val="center"/>
            <w:hideMark/>
          </w:tcPr>
          <w:p w14:paraId="57435939" w14:textId="77777777" w:rsidR="0089472E" w:rsidRPr="0089472E" w:rsidRDefault="0089472E" w:rsidP="0089472E">
            <w:r w:rsidRPr="0089472E">
              <w:t>通知ログ記録</w:t>
            </w:r>
          </w:p>
        </w:tc>
        <w:tc>
          <w:tcPr>
            <w:tcW w:w="0" w:type="auto"/>
            <w:vAlign w:val="center"/>
            <w:hideMark/>
          </w:tcPr>
          <w:p w14:paraId="4DC2CD07" w14:textId="77777777" w:rsidR="0089472E" w:rsidRPr="0089472E" w:rsidRDefault="0089472E" w:rsidP="0089472E">
            <w:r w:rsidRPr="0089472E">
              <w:t>成功</w:t>
            </w:r>
          </w:p>
        </w:tc>
        <w:tc>
          <w:tcPr>
            <w:tcW w:w="0" w:type="auto"/>
            <w:vAlign w:val="center"/>
            <w:hideMark/>
          </w:tcPr>
          <w:p w14:paraId="45405FE8" w14:textId="77777777" w:rsidR="0089472E" w:rsidRPr="0089472E" w:rsidRDefault="0089472E" w:rsidP="0089472E">
            <w:r w:rsidRPr="0089472E">
              <w:t>-</w:t>
            </w:r>
          </w:p>
        </w:tc>
      </w:tr>
      <w:tr w:rsidR="0089472E" w:rsidRPr="0089472E" w14:paraId="7D9DB9A3" w14:textId="77777777" w:rsidTr="0089472E">
        <w:trPr>
          <w:tblCellSpacing w:w="15" w:type="dxa"/>
        </w:trPr>
        <w:tc>
          <w:tcPr>
            <w:tcW w:w="0" w:type="auto"/>
            <w:vAlign w:val="center"/>
            <w:hideMark/>
          </w:tcPr>
          <w:p w14:paraId="53D5B00E" w14:textId="77777777" w:rsidR="0089472E" w:rsidRPr="0089472E" w:rsidRDefault="0089472E" w:rsidP="0089472E">
            <w:r w:rsidRPr="0089472E">
              <w:t>...</w:t>
            </w:r>
          </w:p>
        </w:tc>
        <w:tc>
          <w:tcPr>
            <w:tcW w:w="0" w:type="auto"/>
            <w:vAlign w:val="center"/>
            <w:hideMark/>
          </w:tcPr>
          <w:p w14:paraId="47CFD9EF" w14:textId="77777777" w:rsidR="0089472E" w:rsidRPr="0089472E" w:rsidRDefault="0089472E" w:rsidP="0089472E">
            <w:r w:rsidRPr="0089472E">
              <w:t>...</w:t>
            </w:r>
          </w:p>
        </w:tc>
        <w:tc>
          <w:tcPr>
            <w:tcW w:w="0" w:type="auto"/>
            <w:vAlign w:val="center"/>
            <w:hideMark/>
          </w:tcPr>
          <w:p w14:paraId="0BE87F4B" w14:textId="77777777" w:rsidR="0089472E" w:rsidRPr="0089472E" w:rsidRDefault="0089472E" w:rsidP="0089472E">
            <w:r w:rsidRPr="0089472E">
              <w:t>...</w:t>
            </w:r>
          </w:p>
        </w:tc>
        <w:tc>
          <w:tcPr>
            <w:tcW w:w="0" w:type="auto"/>
            <w:vAlign w:val="center"/>
            <w:hideMark/>
          </w:tcPr>
          <w:p w14:paraId="71680F13" w14:textId="77777777" w:rsidR="0089472E" w:rsidRPr="0089472E" w:rsidRDefault="0089472E" w:rsidP="0089472E">
            <w:r w:rsidRPr="0089472E">
              <w:t>...</w:t>
            </w:r>
          </w:p>
        </w:tc>
        <w:tc>
          <w:tcPr>
            <w:tcW w:w="0" w:type="auto"/>
            <w:vAlign w:val="center"/>
            <w:hideMark/>
          </w:tcPr>
          <w:p w14:paraId="401739E6" w14:textId="77777777" w:rsidR="0089472E" w:rsidRPr="0089472E" w:rsidRDefault="0089472E" w:rsidP="0089472E">
            <w:r w:rsidRPr="0089472E">
              <w:t>...</w:t>
            </w:r>
          </w:p>
        </w:tc>
        <w:tc>
          <w:tcPr>
            <w:tcW w:w="0" w:type="auto"/>
            <w:vAlign w:val="center"/>
            <w:hideMark/>
          </w:tcPr>
          <w:p w14:paraId="5614F8E8" w14:textId="77777777" w:rsidR="0089472E" w:rsidRPr="0089472E" w:rsidRDefault="0089472E" w:rsidP="0089472E">
            <w:r w:rsidRPr="0089472E">
              <w:t>...</w:t>
            </w:r>
          </w:p>
        </w:tc>
      </w:tr>
    </w:tbl>
    <w:p w14:paraId="26E7AEDB" w14:textId="77777777" w:rsidR="0089472E" w:rsidRPr="0089472E" w:rsidRDefault="0089472E" w:rsidP="0089472E">
      <w:r w:rsidRPr="0089472E">
        <w:rPr>
          <w:b/>
          <w:bCs/>
        </w:rPr>
        <w:t xml:space="preserve">4. </w:t>
      </w:r>
      <w:r w:rsidRPr="0089472E">
        <w:rPr>
          <w:b/>
          <w:bCs/>
        </w:rPr>
        <w:t>不具合の詳細</w:t>
      </w:r>
    </w:p>
    <w:p w14:paraId="212BDF27" w14:textId="77777777" w:rsidR="0089472E" w:rsidRPr="0089472E" w:rsidRDefault="0089472E" w:rsidP="0089472E">
      <w:pPr>
        <w:numPr>
          <w:ilvl w:val="0"/>
          <w:numId w:val="12"/>
        </w:numPr>
      </w:pPr>
      <w:r w:rsidRPr="0089472E">
        <w:rPr>
          <w:b/>
          <w:bCs/>
        </w:rPr>
        <w:t>不具合</w:t>
      </w:r>
      <w:r w:rsidRPr="0089472E">
        <w:rPr>
          <w:b/>
          <w:bCs/>
        </w:rPr>
        <w:t>ID</w:t>
      </w:r>
      <w:r w:rsidRPr="0089472E">
        <w:t>: ITA_NG001</w:t>
      </w:r>
    </w:p>
    <w:p w14:paraId="2B1C9B9C" w14:textId="77777777" w:rsidR="0089472E" w:rsidRPr="0089472E" w:rsidRDefault="0089472E" w:rsidP="0089472E">
      <w:pPr>
        <w:numPr>
          <w:ilvl w:val="0"/>
          <w:numId w:val="12"/>
        </w:numPr>
      </w:pPr>
      <w:r w:rsidRPr="0089472E">
        <w:rPr>
          <w:b/>
          <w:bCs/>
        </w:rPr>
        <w:t>内容</w:t>
      </w:r>
      <w:r w:rsidRPr="0089472E">
        <w:t xml:space="preserve">: </w:t>
      </w:r>
      <w:r w:rsidRPr="0089472E">
        <w:t>監視モジュールからログ記録モジュールへのデータ受け渡しで</w:t>
      </w:r>
      <w:r w:rsidRPr="0089472E">
        <w:t>JSON</w:t>
      </w:r>
      <w:r w:rsidRPr="0089472E">
        <w:t>パースエラーが発生。</w:t>
      </w:r>
    </w:p>
    <w:p w14:paraId="038A6B3E" w14:textId="77777777" w:rsidR="0089472E" w:rsidRPr="0089472E" w:rsidRDefault="0089472E" w:rsidP="0089472E">
      <w:pPr>
        <w:numPr>
          <w:ilvl w:val="0"/>
          <w:numId w:val="12"/>
        </w:numPr>
      </w:pPr>
      <w:r w:rsidRPr="0089472E">
        <w:rPr>
          <w:b/>
          <w:bCs/>
        </w:rPr>
        <w:t>原因</w:t>
      </w:r>
      <w:r w:rsidRPr="0089472E">
        <w:t xml:space="preserve">: </w:t>
      </w:r>
      <w:r w:rsidRPr="0089472E">
        <w:t>監視モジュールの出力フォーマットがログモジュールの期待値と不一致。</w:t>
      </w:r>
    </w:p>
    <w:p w14:paraId="7040EC82" w14:textId="77777777" w:rsidR="0089472E" w:rsidRPr="0089472E" w:rsidRDefault="0089472E" w:rsidP="0089472E">
      <w:pPr>
        <w:numPr>
          <w:ilvl w:val="0"/>
          <w:numId w:val="12"/>
        </w:numPr>
      </w:pPr>
      <w:r w:rsidRPr="0089472E">
        <w:rPr>
          <w:b/>
          <w:bCs/>
        </w:rPr>
        <w:t>対応</w:t>
      </w:r>
      <w:r w:rsidRPr="0089472E">
        <w:t xml:space="preserve">: </w:t>
      </w:r>
      <w:r w:rsidRPr="0089472E">
        <w:t>次バージョン（</w:t>
      </w:r>
      <w:r w:rsidRPr="0089472E">
        <w:t>v1.1</w:t>
      </w:r>
      <w:r w:rsidRPr="0089472E">
        <w:t>）でデータフォーマットを統一。</w:t>
      </w:r>
    </w:p>
    <w:p w14:paraId="05BE1FE8" w14:textId="77777777" w:rsidR="0089472E" w:rsidRPr="0089472E" w:rsidRDefault="0089472E" w:rsidP="0089472E">
      <w:pPr>
        <w:numPr>
          <w:ilvl w:val="0"/>
          <w:numId w:val="12"/>
        </w:numPr>
      </w:pPr>
      <w:r w:rsidRPr="0089472E">
        <w:rPr>
          <w:b/>
          <w:bCs/>
        </w:rPr>
        <w:t>影響</w:t>
      </w:r>
      <w:r w:rsidRPr="0089472E">
        <w:t xml:space="preserve">: </w:t>
      </w:r>
      <w:r w:rsidRPr="0089472E">
        <w:t>軽微（本番環境では事前フォーマットチェックで回避可能）。</w:t>
      </w:r>
    </w:p>
    <w:p w14:paraId="69DAB150" w14:textId="77777777" w:rsidR="0089472E" w:rsidRPr="0089472E" w:rsidRDefault="0089472E" w:rsidP="0089472E">
      <w:r w:rsidRPr="0089472E">
        <w:rPr>
          <w:b/>
          <w:bCs/>
        </w:rPr>
        <w:t xml:space="preserve">5. </w:t>
      </w:r>
      <w:r w:rsidRPr="0089472E">
        <w:rPr>
          <w:b/>
          <w:bCs/>
        </w:rPr>
        <w:t>分析と推奨事項</w:t>
      </w:r>
    </w:p>
    <w:p w14:paraId="05D14673" w14:textId="77777777" w:rsidR="0089472E" w:rsidRPr="0089472E" w:rsidRDefault="0089472E" w:rsidP="0089472E">
      <w:pPr>
        <w:numPr>
          <w:ilvl w:val="0"/>
          <w:numId w:val="13"/>
        </w:numPr>
      </w:pPr>
      <w:r w:rsidRPr="0089472E">
        <w:rPr>
          <w:b/>
          <w:bCs/>
        </w:rPr>
        <w:t>分析</w:t>
      </w:r>
      <w:r w:rsidRPr="0089472E">
        <w:t xml:space="preserve">: </w:t>
      </w:r>
      <w:r w:rsidRPr="0089472E">
        <w:t>モジュール間の基本的な連携は正常。データフォーマットの標準化が必要。</w:t>
      </w:r>
    </w:p>
    <w:p w14:paraId="48884AF8" w14:textId="77777777" w:rsidR="0089472E" w:rsidRPr="0089472E" w:rsidRDefault="0089472E" w:rsidP="0089472E">
      <w:pPr>
        <w:numPr>
          <w:ilvl w:val="0"/>
          <w:numId w:val="13"/>
        </w:numPr>
      </w:pPr>
      <w:r w:rsidRPr="0089472E">
        <w:rPr>
          <w:b/>
          <w:bCs/>
        </w:rPr>
        <w:t>推奨事項</w:t>
      </w:r>
      <w:r w:rsidRPr="0089472E">
        <w:t xml:space="preserve">: </w:t>
      </w:r>
    </w:p>
    <w:p w14:paraId="2FB0F7D8" w14:textId="77777777" w:rsidR="0089472E" w:rsidRPr="0089472E" w:rsidRDefault="0089472E" w:rsidP="0089472E">
      <w:pPr>
        <w:numPr>
          <w:ilvl w:val="1"/>
          <w:numId w:val="13"/>
        </w:numPr>
      </w:pPr>
      <w:r w:rsidRPr="0089472E">
        <w:t>モジュール間のデータフォーマットを</w:t>
      </w:r>
      <w:r w:rsidRPr="0089472E">
        <w:t>JSON Schema</w:t>
      </w:r>
      <w:r w:rsidRPr="0089472E">
        <w:t>で定義。</w:t>
      </w:r>
    </w:p>
    <w:p w14:paraId="3320D497" w14:textId="77777777" w:rsidR="0089472E" w:rsidRPr="0089472E" w:rsidRDefault="0089472E" w:rsidP="0089472E">
      <w:pPr>
        <w:numPr>
          <w:ilvl w:val="1"/>
          <w:numId w:val="13"/>
        </w:numPr>
      </w:pPr>
      <w:r w:rsidRPr="0089472E">
        <w:t>テストケースに異常系シナリオ（例</w:t>
      </w:r>
      <w:r w:rsidRPr="0089472E">
        <w:t xml:space="preserve">: </w:t>
      </w:r>
      <w:r w:rsidRPr="0089472E">
        <w:t>ネットワーク断）を追加。</w:t>
      </w:r>
    </w:p>
    <w:p w14:paraId="0D886466" w14:textId="77777777" w:rsidR="0089472E" w:rsidRPr="0089472E" w:rsidRDefault="0089472E" w:rsidP="0089472E">
      <w:pPr>
        <w:numPr>
          <w:ilvl w:val="1"/>
          <w:numId w:val="13"/>
        </w:numPr>
      </w:pPr>
      <w:r w:rsidRPr="0089472E">
        <w:t>ログ記録の冗長性を向上（例</w:t>
      </w:r>
      <w:r w:rsidRPr="0089472E">
        <w:t xml:space="preserve">: </w:t>
      </w:r>
      <w:r w:rsidRPr="0089472E">
        <w:t>ファイルと</w:t>
      </w:r>
      <w:r w:rsidRPr="0089472E">
        <w:t>DB</w:t>
      </w:r>
      <w:r w:rsidRPr="0089472E">
        <w:t>への同時記録）。</w:t>
      </w:r>
    </w:p>
    <w:p w14:paraId="448051BB" w14:textId="77777777" w:rsidR="0089472E" w:rsidRPr="0089472E" w:rsidRDefault="0089472E" w:rsidP="0089472E">
      <w:r w:rsidRPr="0089472E">
        <w:rPr>
          <w:b/>
          <w:bCs/>
        </w:rPr>
        <w:t xml:space="preserve">6. </w:t>
      </w:r>
      <w:r w:rsidRPr="0089472E">
        <w:rPr>
          <w:b/>
          <w:bCs/>
        </w:rPr>
        <w:t>付録</w:t>
      </w:r>
    </w:p>
    <w:p w14:paraId="09CC4103" w14:textId="77777777" w:rsidR="0089472E" w:rsidRPr="0089472E" w:rsidRDefault="0089472E" w:rsidP="0089472E">
      <w:pPr>
        <w:numPr>
          <w:ilvl w:val="0"/>
          <w:numId w:val="14"/>
        </w:numPr>
      </w:pPr>
      <w:r w:rsidRPr="0089472E">
        <w:t>モジュール間データフロー図（</w:t>
      </w:r>
      <w:r w:rsidRPr="0089472E">
        <w:t>/docs/data_flow.pdf</w:t>
      </w:r>
      <w:r w:rsidRPr="0089472E">
        <w:t>）</w:t>
      </w:r>
    </w:p>
    <w:p w14:paraId="7BE6CDE7" w14:textId="77777777" w:rsidR="0089472E" w:rsidRPr="0089472E" w:rsidRDefault="0089472E" w:rsidP="0089472E">
      <w:pPr>
        <w:numPr>
          <w:ilvl w:val="0"/>
          <w:numId w:val="14"/>
        </w:numPr>
      </w:pPr>
      <w:r w:rsidRPr="0089472E">
        <w:t>テストログ（</w:t>
      </w:r>
      <w:r w:rsidRPr="0089472E">
        <w:t>/logs/ita_20250512.log</w:t>
      </w:r>
      <w:r w:rsidRPr="0089472E">
        <w:t>）</w:t>
      </w:r>
    </w:p>
    <w:p w14:paraId="60761180" w14:textId="77777777" w:rsidR="0089472E" w:rsidRPr="0089472E" w:rsidRDefault="0089472E" w:rsidP="0089472E">
      <w:r w:rsidRPr="0089472E">
        <w:pict w14:anchorId="0F029E66">
          <v:rect id="_x0000_i1171" style="width:0;height:1.5pt" o:hralign="center" o:hrstd="t" o:hr="t" fillcolor="#a0a0a0" stroked="f">
            <v:textbox inset="5.85pt,.7pt,5.85pt,.7pt"/>
          </v:rect>
        </w:pict>
      </w:r>
    </w:p>
    <w:p w14:paraId="2C8A3BA2" w14:textId="77777777" w:rsidR="0089472E" w:rsidRPr="0089472E" w:rsidRDefault="0089472E" w:rsidP="0089472E">
      <w:pPr>
        <w:rPr>
          <w:b/>
          <w:bCs/>
        </w:rPr>
      </w:pPr>
      <w:r w:rsidRPr="0089472E">
        <w:rPr>
          <w:b/>
          <w:bCs/>
        </w:rPr>
        <w:t>視覚的要素の例（円グラフ）</w:t>
      </w:r>
    </w:p>
    <w:p w14:paraId="4E1E916A" w14:textId="77777777" w:rsidR="0089472E" w:rsidRPr="0089472E" w:rsidRDefault="0089472E" w:rsidP="0089472E">
      <w:r w:rsidRPr="0089472E">
        <w:lastRenderedPageBreak/>
        <w:t>テスト結果の成功</w:t>
      </w:r>
      <w:r w:rsidRPr="0089472E">
        <w:t>/</w:t>
      </w:r>
      <w:r w:rsidRPr="0089472E">
        <w:t>失敗率を視覚化する円グラフを以下に示します。</w:t>
      </w:r>
    </w:p>
    <w:p w14:paraId="05BD6801" w14:textId="77777777" w:rsidR="0089472E" w:rsidRPr="0089472E" w:rsidRDefault="0089472E" w:rsidP="0089472E">
      <w:r w:rsidRPr="0089472E">
        <w:t>Grok</w:t>
      </w:r>
      <w:r w:rsidRPr="0089472E">
        <w:t>は間違いを犯す可能性があります。元のソースを常に確認してください。ダウンロード</w:t>
      </w:r>
    </w:p>
    <w:p w14:paraId="4E4B8F55" w14:textId="77777777" w:rsidR="0089472E" w:rsidRPr="0089472E" w:rsidRDefault="0089472E" w:rsidP="0089472E">
      <w:r w:rsidRPr="0089472E">
        <w:t>この円グラフは、成功率（</w:t>
      </w:r>
      <w:r w:rsidRPr="0089472E">
        <w:t>93.3%</w:t>
      </w:r>
      <w:r w:rsidRPr="0089472E">
        <w:t>）と失敗率（</w:t>
      </w:r>
      <w:r w:rsidRPr="0089472E">
        <w:t>6.7%</w:t>
      </w:r>
      <w:r w:rsidRPr="0089472E">
        <w:t>）を視覚化し、緑（</w:t>
      </w:r>
      <w:r w:rsidRPr="0089472E">
        <w:t>#4CAF50</w:t>
      </w:r>
      <w:r w:rsidRPr="0089472E">
        <w:t>）と赤（</w:t>
      </w:r>
      <w:r w:rsidRPr="0089472E">
        <w:t>#F44336</w:t>
      </w:r>
      <w:r w:rsidRPr="0089472E">
        <w:t>）で視認性を確保しています。</w:t>
      </w:r>
    </w:p>
    <w:p w14:paraId="43C686B9" w14:textId="77777777" w:rsidR="0089472E" w:rsidRPr="0089472E" w:rsidRDefault="0089472E" w:rsidP="0089472E">
      <w:r w:rsidRPr="0089472E">
        <w:pict w14:anchorId="72837602">
          <v:rect id="_x0000_i1172" style="width:0;height:1.5pt" o:hralign="center" o:hrstd="t" o:hr="t" fillcolor="#a0a0a0" stroked="f">
            <v:textbox inset="5.85pt,.7pt,5.85pt,.7pt"/>
          </v:rect>
        </w:pict>
      </w:r>
    </w:p>
    <w:p w14:paraId="322B2EB1" w14:textId="77777777" w:rsidR="0089472E" w:rsidRPr="0089472E" w:rsidRDefault="0089472E" w:rsidP="0089472E">
      <w:pPr>
        <w:rPr>
          <w:b/>
          <w:bCs/>
        </w:rPr>
      </w:pPr>
      <w:r w:rsidRPr="0089472E">
        <w:rPr>
          <w:b/>
          <w:bCs/>
        </w:rPr>
        <w:t>補足と注意点</w:t>
      </w:r>
    </w:p>
    <w:p w14:paraId="3DAAFAB7" w14:textId="77777777" w:rsidR="0089472E" w:rsidRPr="0089472E" w:rsidRDefault="0089472E" w:rsidP="0089472E">
      <w:pPr>
        <w:numPr>
          <w:ilvl w:val="0"/>
          <w:numId w:val="15"/>
        </w:numPr>
      </w:pPr>
      <w:r w:rsidRPr="0089472E">
        <w:rPr>
          <w:b/>
          <w:bCs/>
        </w:rPr>
        <w:t>内部結合テストの特化</w:t>
      </w:r>
      <w:r w:rsidRPr="0089472E">
        <w:t xml:space="preserve">: </w:t>
      </w:r>
      <w:r w:rsidRPr="0089472E">
        <w:t>内部結合テストでは、モジュール間のインターフェースやデータフローに重点を置くため、テストケースはモジュール間の依存関係やデータ受け渡しを詳細に検証するように設計してください。</w:t>
      </w:r>
    </w:p>
    <w:p w14:paraId="63612415" w14:textId="77777777" w:rsidR="0089472E" w:rsidRPr="0089472E" w:rsidRDefault="0089472E" w:rsidP="0089472E">
      <w:pPr>
        <w:numPr>
          <w:ilvl w:val="0"/>
          <w:numId w:val="15"/>
        </w:numPr>
      </w:pPr>
      <w:r w:rsidRPr="0089472E">
        <w:rPr>
          <w:b/>
          <w:bCs/>
        </w:rPr>
        <w:t>運用管理スクリプトの特性</w:t>
      </w:r>
      <w:r w:rsidRPr="0089472E">
        <w:t xml:space="preserve">: </w:t>
      </w:r>
      <w:r w:rsidRPr="0089472E">
        <w:t>スクリプトが本番環境で安定動作することを保証するため、内部結合テストでは本番シナリオ（例</w:t>
      </w:r>
      <w:r w:rsidRPr="0089472E">
        <w:t xml:space="preserve">: </w:t>
      </w:r>
      <w:r w:rsidRPr="0089472E">
        <w:t>高負荷、障害時）を模擬したテストを重視。</w:t>
      </w:r>
    </w:p>
    <w:p w14:paraId="20B21F29" w14:textId="77777777" w:rsidR="0089472E" w:rsidRPr="0089472E" w:rsidRDefault="0089472E" w:rsidP="0089472E">
      <w:pPr>
        <w:numPr>
          <w:ilvl w:val="0"/>
          <w:numId w:val="15"/>
        </w:numPr>
      </w:pPr>
      <w:r w:rsidRPr="0089472E">
        <w:rPr>
          <w:b/>
          <w:bCs/>
        </w:rPr>
        <w:t>フォーマットのカスタマイズ</w:t>
      </w:r>
      <w:r w:rsidRPr="0089472E">
        <w:t xml:space="preserve">: </w:t>
      </w:r>
      <w:r w:rsidRPr="0089472E">
        <w:t>プロジェクトの要件に応じて、報告書のフォーマットや詳細度を調整。例</w:t>
      </w:r>
      <w:r w:rsidRPr="0089472E">
        <w:t xml:space="preserve">: </w:t>
      </w:r>
      <w:r w:rsidRPr="0089472E">
        <w:t>ステークホルダーが非技術者の場合、専門用語を簡略化。</w:t>
      </w:r>
    </w:p>
    <w:p w14:paraId="6C622017" w14:textId="77777777" w:rsidR="0089472E" w:rsidRPr="0089472E" w:rsidRDefault="0089472E" w:rsidP="0089472E">
      <w:pPr>
        <w:numPr>
          <w:ilvl w:val="0"/>
          <w:numId w:val="15"/>
        </w:numPr>
      </w:pPr>
      <w:r w:rsidRPr="0089472E">
        <w:rPr>
          <w:b/>
          <w:bCs/>
        </w:rPr>
        <w:t>Web</w:t>
      </w:r>
      <w:r w:rsidRPr="0089472E">
        <w:rPr>
          <w:b/>
          <w:bCs/>
        </w:rPr>
        <w:t>情報に基づく補強</w:t>
      </w:r>
      <w:r w:rsidRPr="0089472E">
        <w:t>: Web</w:t>
      </w:r>
      <w:r w:rsidRPr="0089472E">
        <w:t>上のテスト報告書テンプレート（例</w:t>
      </w:r>
      <w:r w:rsidRPr="0089472E">
        <w:t xml:space="preserve">: </w:t>
      </w:r>
      <w:proofErr w:type="spellStart"/>
      <w:r w:rsidRPr="0089472E">
        <w:t>NotePM</w:t>
      </w:r>
      <w:proofErr w:type="spellEnd"/>
      <w:r w:rsidRPr="0089472E">
        <w:t>、テスト管理ツールのガイドライン）を参考に、モジュール間連携の検証に特化した項目を追加。</w:t>
      </w:r>
    </w:p>
    <w:p w14:paraId="0B75F50A" w14:textId="77777777" w:rsidR="0089472E" w:rsidRPr="0089472E" w:rsidRDefault="0089472E" w:rsidP="0089472E">
      <w:r w:rsidRPr="0089472E">
        <w:t>もし具体的なモジュール構成やテストケースの詳細、または他のグラフ（例</w:t>
      </w:r>
      <w:r w:rsidRPr="0089472E">
        <w:t xml:space="preserve">: </w:t>
      </w:r>
      <w:r w:rsidRPr="0089472E">
        <w:t>モジュール間依存関係図）を追加したい場合、詳細をお知らせください。また、特定のフォーマットやツール（例</w:t>
      </w:r>
      <w:r w:rsidRPr="0089472E">
        <w:t>: Word</w:t>
      </w:r>
      <w:r w:rsidRPr="0089472E">
        <w:t>、</w:t>
      </w:r>
      <w:r w:rsidRPr="0089472E">
        <w:t>PDF</w:t>
      </w:r>
      <w:r w:rsidRPr="0089472E">
        <w:t>）での出力が必要な場合もご指定いただければ対応します！</w:t>
      </w:r>
    </w:p>
    <w:p w14:paraId="203B044C" w14:textId="77777777" w:rsidR="001D0C04" w:rsidRPr="0089472E" w:rsidRDefault="001D0C04" w:rsidP="0089472E"/>
    <w:sectPr w:rsidR="001D0C04" w:rsidRPr="0089472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3BD4"/>
    <w:multiLevelType w:val="multilevel"/>
    <w:tmpl w:val="DA82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7C5B"/>
    <w:multiLevelType w:val="multilevel"/>
    <w:tmpl w:val="FC5C0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2E72"/>
    <w:multiLevelType w:val="multilevel"/>
    <w:tmpl w:val="14B25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60B34"/>
    <w:multiLevelType w:val="multilevel"/>
    <w:tmpl w:val="1B2A9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E3F41"/>
    <w:multiLevelType w:val="multilevel"/>
    <w:tmpl w:val="B50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C71D9"/>
    <w:multiLevelType w:val="multilevel"/>
    <w:tmpl w:val="A66C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E03C9"/>
    <w:multiLevelType w:val="multilevel"/>
    <w:tmpl w:val="DE0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6147B"/>
    <w:multiLevelType w:val="multilevel"/>
    <w:tmpl w:val="B972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0725C"/>
    <w:multiLevelType w:val="multilevel"/>
    <w:tmpl w:val="2320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355DF"/>
    <w:multiLevelType w:val="multilevel"/>
    <w:tmpl w:val="36C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268B4"/>
    <w:multiLevelType w:val="multilevel"/>
    <w:tmpl w:val="0DDA9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E426D"/>
    <w:multiLevelType w:val="multilevel"/>
    <w:tmpl w:val="13B0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460CF"/>
    <w:multiLevelType w:val="multilevel"/>
    <w:tmpl w:val="6574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942A9"/>
    <w:multiLevelType w:val="multilevel"/>
    <w:tmpl w:val="140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A7DF1"/>
    <w:multiLevelType w:val="multilevel"/>
    <w:tmpl w:val="BEC8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944609">
    <w:abstractNumId w:val="10"/>
  </w:num>
  <w:num w:numId="2" w16cid:durableId="1418403203">
    <w:abstractNumId w:val="7"/>
  </w:num>
  <w:num w:numId="3" w16cid:durableId="699823327">
    <w:abstractNumId w:val="8"/>
  </w:num>
  <w:num w:numId="4" w16cid:durableId="82802">
    <w:abstractNumId w:val="6"/>
  </w:num>
  <w:num w:numId="5" w16cid:durableId="1393040571">
    <w:abstractNumId w:val="5"/>
  </w:num>
  <w:num w:numId="6" w16cid:durableId="431433641">
    <w:abstractNumId w:val="11"/>
  </w:num>
  <w:num w:numId="7" w16cid:durableId="499462936">
    <w:abstractNumId w:val="12"/>
  </w:num>
  <w:num w:numId="8" w16cid:durableId="2060739214">
    <w:abstractNumId w:val="13"/>
  </w:num>
  <w:num w:numId="9" w16cid:durableId="2095543937">
    <w:abstractNumId w:val="2"/>
  </w:num>
  <w:num w:numId="10" w16cid:durableId="1473056088">
    <w:abstractNumId w:val="1"/>
  </w:num>
  <w:num w:numId="11" w16cid:durableId="389698495">
    <w:abstractNumId w:val="4"/>
  </w:num>
  <w:num w:numId="12" w16cid:durableId="2030908666">
    <w:abstractNumId w:val="9"/>
  </w:num>
  <w:num w:numId="13" w16cid:durableId="233779316">
    <w:abstractNumId w:val="3"/>
  </w:num>
  <w:num w:numId="14" w16cid:durableId="336009042">
    <w:abstractNumId w:val="14"/>
  </w:num>
  <w:num w:numId="15" w16cid:durableId="50536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2E"/>
    <w:rsid w:val="001D0C04"/>
    <w:rsid w:val="0089472E"/>
    <w:rsid w:val="00BD6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46D626"/>
  <w15:chartTrackingRefBased/>
  <w15:docId w15:val="{F5961CAD-8C3C-4787-9931-A313A869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472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9472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9472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9472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9472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9472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9472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9472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9472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9472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9472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9472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9472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9472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9472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9472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9472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9472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9472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947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472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947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472E"/>
    <w:pPr>
      <w:spacing w:before="160" w:after="160"/>
      <w:jc w:val="center"/>
    </w:pPr>
    <w:rPr>
      <w:i/>
      <w:iCs/>
      <w:color w:val="404040" w:themeColor="text1" w:themeTint="BF"/>
    </w:rPr>
  </w:style>
  <w:style w:type="character" w:customStyle="1" w:styleId="a8">
    <w:name w:val="引用文 (文字)"/>
    <w:basedOn w:val="a0"/>
    <w:link w:val="a7"/>
    <w:uiPriority w:val="29"/>
    <w:rsid w:val="0089472E"/>
    <w:rPr>
      <w:i/>
      <w:iCs/>
      <w:color w:val="404040" w:themeColor="text1" w:themeTint="BF"/>
    </w:rPr>
  </w:style>
  <w:style w:type="paragraph" w:styleId="a9">
    <w:name w:val="List Paragraph"/>
    <w:basedOn w:val="a"/>
    <w:uiPriority w:val="34"/>
    <w:qFormat/>
    <w:rsid w:val="0089472E"/>
    <w:pPr>
      <w:ind w:left="720"/>
      <w:contextualSpacing/>
    </w:pPr>
  </w:style>
  <w:style w:type="character" w:styleId="21">
    <w:name w:val="Intense Emphasis"/>
    <w:basedOn w:val="a0"/>
    <w:uiPriority w:val="21"/>
    <w:qFormat/>
    <w:rsid w:val="0089472E"/>
    <w:rPr>
      <w:i/>
      <w:iCs/>
      <w:color w:val="365F91" w:themeColor="accent1" w:themeShade="BF"/>
    </w:rPr>
  </w:style>
  <w:style w:type="paragraph" w:styleId="22">
    <w:name w:val="Intense Quote"/>
    <w:basedOn w:val="a"/>
    <w:next w:val="a"/>
    <w:link w:val="23"/>
    <w:uiPriority w:val="30"/>
    <w:qFormat/>
    <w:rsid w:val="0089472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23">
    <w:name w:val="引用文 2 (文字)"/>
    <w:basedOn w:val="a0"/>
    <w:link w:val="22"/>
    <w:uiPriority w:val="30"/>
    <w:rsid w:val="0089472E"/>
    <w:rPr>
      <w:i/>
      <w:iCs/>
      <w:color w:val="365F91" w:themeColor="accent1" w:themeShade="BF"/>
    </w:rPr>
  </w:style>
  <w:style w:type="character" w:styleId="24">
    <w:name w:val="Intense Reference"/>
    <w:basedOn w:val="a0"/>
    <w:uiPriority w:val="32"/>
    <w:qFormat/>
    <w:rsid w:val="0089472E"/>
    <w:rPr>
      <w:b/>
      <w:bCs/>
      <w:smallCaps/>
      <w:color w:val="365F91" w:themeColor="accent1" w:themeShade="BF"/>
      <w:spacing w:val="5"/>
    </w:rPr>
  </w:style>
  <w:style w:type="character" w:styleId="aa">
    <w:name w:val="Hyperlink"/>
    <w:basedOn w:val="a0"/>
    <w:uiPriority w:val="99"/>
    <w:unhideWhenUsed/>
    <w:rsid w:val="0089472E"/>
    <w:rPr>
      <w:color w:val="0000FF" w:themeColor="hyperlink"/>
      <w:u w:val="single"/>
    </w:rPr>
  </w:style>
  <w:style w:type="character" w:styleId="ab">
    <w:name w:val="Unresolved Mention"/>
    <w:basedOn w:val="a0"/>
    <w:uiPriority w:val="99"/>
    <w:semiHidden/>
    <w:unhideWhenUsed/>
    <w:rsid w:val="0089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028520">
      <w:bodyDiv w:val="1"/>
      <w:marLeft w:val="0"/>
      <w:marRight w:val="0"/>
      <w:marTop w:val="0"/>
      <w:marBottom w:val="0"/>
      <w:divBdr>
        <w:top w:val="none" w:sz="0" w:space="0" w:color="auto"/>
        <w:left w:val="none" w:sz="0" w:space="0" w:color="auto"/>
        <w:bottom w:val="none" w:sz="0" w:space="0" w:color="auto"/>
        <w:right w:val="none" w:sz="0" w:space="0" w:color="auto"/>
      </w:divBdr>
      <w:divsChild>
        <w:div w:id="815340828">
          <w:marLeft w:val="0"/>
          <w:marRight w:val="0"/>
          <w:marTop w:val="0"/>
          <w:marBottom w:val="0"/>
          <w:divBdr>
            <w:top w:val="none" w:sz="0" w:space="0" w:color="auto"/>
            <w:left w:val="none" w:sz="0" w:space="0" w:color="auto"/>
            <w:bottom w:val="none" w:sz="0" w:space="0" w:color="auto"/>
            <w:right w:val="none" w:sz="0" w:space="0" w:color="auto"/>
          </w:divBdr>
        </w:div>
        <w:div w:id="576474121">
          <w:marLeft w:val="0"/>
          <w:marRight w:val="0"/>
          <w:marTop w:val="0"/>
          <w:marBottom w:val="0"/>
          <w:divBdr>
            <w:top w:val="none" w:sz="0" w:space="0" w:color="auto"/>
            <w:left w:val="none" w:sz="0" w:space="0" w:color="auto"/>
            <w:bottom w:val="none" w:sz="0" w:space="0" w:color="auto"/>
            <w:right w:val="none" w:sz="0" w:space="0" w:color="auto"/>
          </w:divBdr>
        </w:div>
        <w:div w:id="1496845284">
          <w:marLeft w:val="0"/>
          <w:marRight w:val="0"/>
          <w:marTop w:val="0"/>
          <w:marBottom w:val="0"/>
          <w:divBdr>
            <w:top w:val="none" w:sz="0" w:space="0" w:color="auto"/>
            <w:left w:val="none" w:sz="0" w:space="0" w:color="auto"/>
            <w:bottom w:val="none" w:sz="0" w:space="0" w:color="auto"/>
            <w:right w:val="none" w:sz="0" w:space="0" w:color="auto"/>
          </w:divBdr>
        </w:div>
        <w:div w:id="78643504">
          <w:marLeft w:val="0"/>
          <w:marRight w:val="0"/>
          <w:marTop w:val="0"/>
          <w:marBottom w:val="0"/>
          <w:divBdr>
            <w:top w:val="none" w:sz="0" w:space="0" w:color="auto"/>
            <w:left w:val="none" w:sz="0" w:space="0" w:color="auto"/>
            <w:bottom w:val="none" w:sz="0" w:space="0" w:color="auto"/>
            <w:right w:val="none" w:sz="0" w:space="0" w:color="auto"/>
          </w:divBdr>
          <w:divsChild>
            <w:div w:id="1225529449">
              <w:marLeft w:val="0"/>
              <w:marRight w:val="0"/>
              <w:marTop w:val="0"/>
              <w:marBottom w:val="0"/>
              <w:divBdr>
                <w:top w:val="none" w:sz="0" w:space="0" w:color="auto"/>
                <w:left w:val="none" w:sz="0" w:space="0" w:color="auto"/>
                <w:bottom w:val="none" w:sz="0" w:space="0" w:color="auto"/>
                <w:right w:val="none" w:sz="0" w:space="0" w:color="auto"/>
              </w:divBdr>
              <w:divsChild>
                <w:div w:id="2044556285">
                  <w:marLeft w:val="0"/>
                  <w:marRight w:val="0"/>
                  <w:marTop w:val="0"/>
                  <w:marBottom w:val="0"/>
                  <w:divBdr>
                    <w:top w:val="none" w:sz="0" w:space="0" w:color="auto"/>
                    <w:left w:val="none" w:sz="0" w:space="0" w:color="auto"/>
                    <w:bottom w:val="none" w:sz="0" w:space="0" w:color="auto"/>
                    <w:right w:val="none" w:sz="0" w:space="0" w:color="auto"/>
                  </w:divBdr>
                  <w:divsChild>
                    <w:div w:id="368922045">
                      <w:marLeft w:val="0"/>
                      <w:marRight w:val="0"/>
                      <w:marTop w:val="0"/>
                      <w:marBottom w:val="0"/>
                      <w:divBdr>
                        <w:top w:val="none" w:sz="0" w:space="0" w:color="auto"/>
                        <w:left w:val="none" w:sz="0" w:space="0" w:color="auto"/>
                        <w:bottom w:val="none" w:sz="0" w:space="0" w:color="auto"/>
                        <w:right w:val="none" w:sz="0" w:space="0" w:color="auto"/>
                      </w:divBdr>
                      <w:divsChild>
                        <w:div w:id="20259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09328">
          <w:marLeft w:val="0"/>
          <w:marRight w:val="0"/>
          <w:marTop w:val="0"/>
          <w:marBottom w:val="0"/>
          <w:divBdr>
            <w:top w:val="none" w:sz="0" w:space="0" w:color="auto"/>
            <w:left w:val="none" w:sz="0" w:space="0" w:color="auto"/>
            <w:bottom w:val="none" w:sz="0" w:space="0" w:color="auto"/>
            <w:right w:val="none" w:sz="0" w:space="0" w:color="auto"/>
          </w:divBdr>
        </w:div>
        <w:div w:id="1713731373">
          <w:marLeft w:val="0"/>
          <w:marRight w:val="0"/>
          <w:marTop w:val="0"/>
          <w:marBottom w:val="0"/>
          <w:divBdr>
            <w:top w:val="none" w:sz="0" w:space="0" w:color="auto"/>
            <w:left w:val="none" w:sz="0" w:space="0" w:color="auto"/>
            <w:bottom w:val="none" w:sz="0" w:space="0" w:color="auto"/>
            <w:right w:val="none" w:sz="0" w:space="0" w:color="auto"/>
          </w:divBdr>
        </w:div>
        <w:div w:id="1916695103">
          <w:marLeft w:val="0"/>
          <w:marRight w:val="0"/>
          <w:marTop w:val="0"/>
          <w:marBottom w:val="0"/>
          <w:divBdr>
            <w:top w:val="none" w:sz="0" w:space="0" w:color="auto"/>
            <w:left w:val="none" w:sz="0" w:space="0" w:color="auto"/>
            <w:bottom w:val="none" w:sz="0" w:space="0" w:color="auto"/>
            <w:right w:val="none" w:sz="0" w:space="0" w:color="auto"/>
          </w:divBdr>
        </w:div>
        <w:div w:id="863397345">
          <w:marLeft w:val="0"/>
          <w:marRight w:val="0"/>
          <w:marTop w:val="0"/>
          <w:marBottom w:val="0"/>
          <w:divBdr>
            <w:top w:val="none" w:sz="0" w:space="0" w:color="auto"/>
            <w:left w:val="none" w:sz="0" w:space="0" w:color="auto"/>
            <w:bottom w:val="none" w:sz="0" w:space="0" w:color="auto"/>
            <w:right w:val="none" w:sz="0" w:space="0" w:color="auto"/>
          </w:divBdr>
        </w:div>
        <w:div w:id="1327437111">
          <w:marLeft w:val="0"/>
          <w:marRight w:val="0"/>
          <w:marTop w:val="0"/>
          <w:marBottom w:val="0"/>
          <w:divBdr>
            <w:top w:val="none" w:sz="0" w:space="0" w:color="auto"/>
            <w:left w:val="none" w:sz="0" w:space="0" w:color="auto"/>
            <w:bottom w:val="none" w:sz="0" w:space="0" w:color="auto"/>
            <w:right w:val="none" w:sz="0" w:space="0" w:color="auto"/>
          </w:divBdr>
        </w:div>
        <w:div w:id="1947695610">
          <w:marLeft w:val="0"/>
          <w:marRight w:val="0"/>
          <w:marTop w:val="0"/>
          <w:marBottom w:val="0"/>
          <w:divBdr>
            <w:top w:val="none" w:sz="0" w:space="0" w:color="auto"/>
            <w:left w:val="none" w:sz="0" w:space="0" w:color="auto"/>
            <w:bottom w:val="none" w:sz="0" w:space="0" w:color="auto"/>
            <w:right w:val="none" w:sz="0" w:space="0" w:color="auto"/>
          </w:divBdr>
        </w:div>
      </w:divsChild>
    </w:div>
    <w:div w:id="841818677">
      <w:bodyDiv w:val="1"/>
      <w:marLeft w:val="0"/>
      <w:marRight w:val="0"/>
      <w:marTop w:val="0"/>
      <w:marBottom w:val="0"/>
      <w:divBdr>
        <w:top w:val="none" w:sz="0" w:space="0" w:color="auto"/>
        <w:left w:val="none" w:sz="0" w:space="0" w:color="auto"/>
        <w:bottom w:val="none" w:sz="0" w:space="0" w:color="auto"/>
        <w:right w:val="none" w:sz="0" w:space="0" w:color="auto"/>
      </w:divBdr>
      <w:divsChild>
        <w:div w:id="632558759">
          <w:marLeft w:val="0"/>
          <w:marRight w:val="0"/>
          <w:marTop w:val="0"/>
          <w:marBottom w:val="0"/>
          <w:divBdr>
            <w:top w:val="none" w:sz="0" w:space="0" w:color="auto"/>
            <w:left w:val="none" w:sz="0" w:space="0" w:color="auto"/>
            <w:bottom w:val="none" w:sz="0" w:space="0" w:color="auto"/>
            <w:right w:val="none" w:sz="0" w:space="0" w:color="auto"/>
          </w:divBdr>
        </w:div>
        <w:div w:id="1754930912">
          <w:marLeft w:val="0"/>
          <w:marRight w:val="0"/>
          <w:marTop w:val="0"/>
          <w:marBottom w:val="0"/>
          <w:divBdr>
            <w:top w:val="none" w:sz="0" w:space="0" w:color="auto"/>
            <w:left w:val="none" w:sz="0" w:space="0" w:color="auto"/>
            <w:bottom w:val="none" w:sz="0" w:space="0" w:color="auto"/>
            <w:right w:val="none" w:sz="0" w:space="0" w:color="auto"/>
          </w:divBdr>
          <w:divsChild>
            <w:div w:id="731125601">
              <w:marLeft w:val="0"/>
              <w:marRight w:val="0"/>
              <w:marTop w:val="0"/>
              <w:marBottom w:val="0"/>
              <w:divBdr>
                <w:top w:val="none" w:sz="0" w:space="0" w:color="auto"/>
                <w:left w:val="none" w:sz="0" w:space="0" w:color="auto"/>
                <w:bottom w:val="none" w:sz="0" w:space="0" w:color="auto"/>
                <w:right w:val="none" w:sz="0" w:space="0" w:color="auto"/>
              </w:divBdr>
              <w:divsChild>
                <w:div w:id="322587421">
                  <w:marLeft w:val="0"/>
                  <w:marRight w:val="0"/>
                  <w:marTop w:val="0"/>
                  <w:marBottom w:val="0"/>
                  <w:divBdr>
                    <w:top w:val="none" w:sz="0" w:space="0" w:color="auto"/>
                    <w:left w:val="none" w:sz="0" w:space="0" w:color="auto"/>
                    <w:bottom w:val="none" w:sz="0" w:space="0" w:color="auto"/>
                    <w:right w:val="none" w:sz="0" w:space="0" w:color="auto"/>
                  </w:divBdr>
                  <w:divsChild>
                    <w:div w:id="2034191122">
                      <w:marLeft w:val="0"/>
                      <w:marRight w:val="0"/>
                      <w:marTop w:val="0"/>
                      <w:marBottom w:val="0"/>
                      <w:divBdr>
                        <w:top w:val="none" w:sz="0" w:space="0" w:color="auto"/>
                        <w:left w:val="none" w:sz="0" w:space="0" w:color="auto"/>
                        <w:bottom w:val="none" w:sz="0" w:space="0" w:color="auto"/>
                        <w:right w:val="none" w:sz="0" w:space="0" w:color="auto"/>
                      </w:divBdr>
                      <w:divsChild>
                        <w:div w:id="16460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1438">
      <w:bodyDiv w:val="1"/>
      <w:marLeft w:val="0"/>
      <w:marRight w:val="0"/>
      <w:marTop w:val="0"/>
      <w:marBottom w:val="0"/>
      <w:divBdr>
        <w:top w:val="none" w:sz="0" w:space="0" w:color="auto"/>
        <w:left w:val="none" w:sz="0" w:space="0" w:color="auto"/>
        <w:bottom w:val="none" w:sz="0" w:space="0" w:color="auto"/>
        <w:right w:val="none" w:sz="0" w:space="0" w:color="auto"/>
      </w:divBdr>
      <w:divsChild>
        <w:div w:id="1694115008">
          <w:marLeft w:val="0"/>
          <w:marRight w:val="0"/>
          <w:marTop w:val="0"/>
          <w:marBottom w:val="0"/>
          <w:divBdr>
            <w:top w:val="none" w:sz="0" w:space="0" w:color="auto"/>
            <w:left w:val="none" w:sz="0" w:space="0" w:color="auto"/>
            <w:bottom w:val="none" w:sz="0" w:space="0" w:color="auto"/>
            <w:right w:val="none" w:sz="0" w:space="0" w:color="auto"/>
          </w:divBdr>
        </w:div>
        <w:div w:id="1566993705">
          <w:marLeft w:val="0"/>
          <w:marRight w:val="0"/>
          <w:marTop w:val="0"/>
          <w:marBottom w:val="0"/>
          <w:divBdr>
            <w:top w:val="none" w:sz="0" w:space="0" w:color="auto"/>
            <w:left w:val="none" w:sz="0" w:space="0" w:color="auto"/>
            <w:bottom w:val="none" w:sz="0" w:space="0" w:color="auto"/>
            <w:right w:val="none" w:sz="0" w:space="0" w:color="auto"/>
          </w:divBdr>
          <w:divsChild>
            <w:div w:id="1105727742">
              <w:marLeft w:val="0"/>
              <w:marRight w:val="0"/>
              <w:marTop w:val="0"/>
              <w:marBottom w:val="0"/>
              <w:divBdr>
                <w:top w:val="none" w:sz="0" w:space="0" w:color="auto"/>
                <w:left w:val="none" w:sz="0" w:space="0" w:color="auto"/>
                <w:bottom w:val="none" w:sz="0" w:space="0" w:color="auto"/>
                <w:right w:val="none" w:sz="0" w:space="0" w:color="auto"/>
              </w:divBdr>
              <w:divsChild>
                <w:div w:id="1943301596">
                  <w:marLeft w:val="0"/>
                  <w:marRight w:val="0"/>
                  <w:marTop w:val="0"/>
                  <w:marBottom w:val="0"/>
                  <w:divBdr>
                    <w:top w:val="none" w:sz="0" w:space="0" w:color="auto"/>
                    <w:left w:val="none" w:sz="0" w:space="0" w:color="auto"/>
                    <w:bottom w:val="none" w:sz="0" w:space="0" w:color="auto"/>
                    <w:right w:val="none" w:sz="0" w:space="0" w:color="auto"/>
                  </w:divBdr>
                  <w:divsChild>
                    <w:div w:id="647249867">
                      <w:marLeft w:val="0"/>
                      <w:marRight w:val="0"/>
                      <w:marTop w:val="0"/>
                      <w:marBottom w:val="0"/>
                      <w:divBdr>
                        <w:top w:val="none" w:sz="0" w:space="0" w:color="auto"/>
                        <w:left w:val="none" w:sz="0" w:space="0" w:color="auto"/>
                        <w:bottom w:val="none" w:sz="0" w:space="0" w:color="auto"/>
                        <w:right w:val="none" w:sz="0" w:space="0" w:color="auto"/>
                      </w:divBdr>
                      <w:divsChild>
                        <w:div w:id="20836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427455">
      <w:bodyDiv w:val="1"/>
      <w:marLeft w:val="0"/>
      <w:marRight w:val="0"/>
      <w:marTop w:val="0"/>
      <w:marBottom w:val="0"/>
      <w:divBdr>
        <w:top w:val="none" w:sz="0" w:space="0" w:color="auto"/>
        <w:left w:val="none" w:sz="0" w:space="0" w:color="auto"/>
        <w:bottom w:val="none" w:sz="0" w:space="0" w:color="auto"/>
        <w:right w:val="none" w:sz="0" w:space="0" w:color="auto"/>
      </w:divBdr>
      <w:divsChild>
        <w:div w:id="1801879360">
          <w:marLeft w:val="0"/>
          <w:marRight w:val="0"/>
          <w:marTop w:val="0"/>
          <w:marBottom w:val="0"/>
          <w:divBdr>
            <w:top w:val="none" w:sz="0" w:space="0" w:color="auto"/>
            <w:left w:val="none" w:sz="0" w:space="0" w:color="auto"/>
            <w:bottom w:val="none" w:sz="0" w:space="0" w:color="auto"/>
            <w:right w:val="none" w:sz="0" w:space="0" w:color="auto"/>
          </w:divBdr>
        </w:div>
        <w:div w:id="1557400028">
          <w:marLeft w:val="0"/>
          <w:marRight w:val="0"/>
          <w:marTop w:val="0"/>
          <w:marBottom w:val="0"/>
          <w:divBdr>
            <w:top w:val="none" w:sz="0" w:space="0" w:color="auto"/>
            <w:left w:val="none" w:sz="0" w:space="0" w:color="auto"/>
            <w:bottom w:val="none" w:sz="0" w:space="0" w:color="auto"/>
            <w:right w:val="none" w:sz="0" w:space="0" w:color="auto"/>
          </w:divBdr>
        </w:div>
        <w:div w:id="1550607572">
          <w:marLeft w:val="0"/>
          <w:marRight w:val="0"/>
          <w:marTop w:val="0"/>
          <w:marBottom w:val="0"/>
          <w:divBdr>
            <w:top w:val="none" w:sz="0" w:space="0" w:color="auto"/>
            <w:left w:val="none" w:sz="0" w:space="0" w:color="auto"/>
            <w:bottom w:val="none" w:sz="0" w:space="0" w:color="auto"/>
            <w:right w:val="none" w:sz="0" w:space="0" w:color="auto"/>
          </w:divBdr>
        </w:div>
        <w:div w:id="1438721706">
          <w:marLeft w:val="0"/>
          <w:marRight w:val="0"/>
          <w:marTop w:val="0"/>
          <w:marBottom w:val="0"/>
          <w:divBdr>
            <w:top w:val="none" w:sz="0" w:space="0" w:color="auto"/>
            <w:left w:val="none" w:sz="0" w:space="0" w:color="auto"/>
            <w:bottom w:val="none" w:sz="0" w:space="0" w:color="auto"/>
            <w:right w:val="none" w:sz="0" w:space="0" w:color="auto"/>
          </w:divBdr>
          <w:divsChild>
            <w:div w:id="496697656">
              <w:marLeft w:val="0"/>
              <w:marRight w:val="0"/>
              <w:marTop w:val="0"/>
              <w:marBottom w:val="0"/>
              <w:divBdr>
                <w:top w:val="none" w:sz="0" w:space="0" w:color="auto"/>
                <w:left w:val="none" w:sz="0" w:space="0" w:color="auto"/>
                <w:bottom w:val="none" w:sz="0" w:space="0" w:color="auto"/>
                <w:right w:val="none" w:sz="0" w:space="0" w:color="auto"/>
              </w:divBdr>
              <w:divsChild>
                <w:div w:id="884222786">
                  <w:marLeft w:val="0"/>
                  <w:marRight w:val="0"/>
                  <w:marTop w:val="0"/>
                  <w:marBottom w:val="0"/>
                  <w:divBdr>
                    <w:top w:val="none" w:sz="0" w:space="0" w:color="auto"/>
                    <w:left w:val="none" w:sz="0" w:space="0" w:color="auto"/>
                    <w:bottom w:val="none" w:sz="0" w:space="0" w:color="auto"/>
                    <w:right w:val="none" w:sz="0" w:space="0" w:color="auto"/>
                  </w:divBdr>
                  <w:divsChild>
                    <w:div w:id="841239755">
                      <w:marLeft w:val="0"/>
                      <w:marRight w:val="0"/>
                      <w:marTop w:val="0"/>
                      <w:marBottom w:val="0"/>
                      <w:divBdr>
                        <w:top w:val="none" w:sz="0" w:space="0" w:color="auto"/>
                        <w:left w:val="none" w:sz="0" w:space="0" w:color="auto"/>
                        <w:bottom w:val="none" w:sz="0" w:space="0" w:color="auto"/>
                        <w:right w:val="none" w:sz="0" w:space="0" w:color="auto"/>
                      </w:divBdr>
                      <w:divsChild>
                        <w:div w:id="6650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0561">
          <w:marLeft w:val="0"/>
          <w:marRight w:val="0"/>
          <w:marTop w:val="0"/>
          <w:marBottom w:val="0"/>
          <w:divBdr>
            <w:top w:val="none" w:sz="0" w:space="0" w:color="auto"/>
            <w:left w:val="none" w:sz="0" w:space="0" w:color="auto"/>
            <w:bottom w:val="none" w:sz="0" w:space="0" w:color="auto"/>
            <w:right w:val="none" w:sz="0" w:space="0" w:color="auto"/>
          </w:divBdr>
        </w:div>
        <w:div w:id="1553031184">
          <w:marLeft w:val="0"/>
          <w:marRight w:val="0"/>
          <w:marTop w:val="0"/>
          <w:marBottom w:val="0"/>
          <w:divBdr>
            <w:top w:val="none" w:sz="0" w:space="0" w:color="auto"/>
            <w:left w:val="none" w:sz="0" w:space="0" w:color="auto"/>
            <w:bottom w:val="none" w:sz="0" w:space="0" w:color="auto"/>
            <w:right w:val="none" w:sz="0" w:space="0" w:color="auto"/>
          </w:divBdr>
        </w:div>
        <w:div w:id="228997243">
          <w:marLeft w:val="0"/>
          <w:marRight w:val="0"/>
          <w:marTop w:val="0"/>
          <w:marBottom w:val="0"/>
          <w:divBdr>
            <w:top w:val="none" w:sz="0" w:space="0" w:color="auto"/>
            <w:left w:val="none" w:sz="0" w:space="0" w:color="auto"/>
            <w:bottom w:val="none" w:sz="0" w:space="0" w:color="auto"/>
            <w:right w:val="none" w:sz="0" w:space="0" w:color="auto"/>
          </w:divBdr>
        </w:div>
        <w:div w:id="743068673">
          <w:marLeft w:val="0"/>
          <w:marRight w:val="0"/>
          <w:marTop w:val="0"/>
          <w:marBottom w:val="0"/>
          <w:divBdr>
            <w:top w:val="none" w:sz="0" w:space="0" w:color="auto"/>
            <w:left w:val="none" w:sz="0" w:space="0" w:color="auto"/>
            <w:bottom w:val="none" w:sz="0" w:space="0" w:color="auto"/>
            <w:right w:val="none" w:sz="0" w:space="0" w:color="auto"/>
          </w:divBdr>
        </w:div>
        <w:div w:id="275068002">
          <w:marLeft w:val="0"/>
          <w:marRight w:val="0"/>
          <w:marTop w:val="0"/>
          <w:marBottom w:val="0"/>
          <w:divBdr>
            <w:top w:val="none" w:sz="0" w:space="0" w:color="auto"/>
            <w:left w:val="none" w:sz="0" w:space="0" w:color="auto"/>
            <w:bottom w:val="none" w:sz="0" w:space="0" w:color="auto"/>
            <w:right w:val="none" w:sz="0" w:space="0" w:color="auto"/>
          </w:divBdr>
        </w:div>
        <w:div w:id="1654065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孟華 黄</dc:creator>
  <cp:keywords/>
  <dc:description/>
  <cp:lastModifiedBy>孟華 黄</cp:lastModifiedBy>
  <cp:revision>1</cp:revision>
  <dcterms:created xsi:type="dcterms:W3CDTF">2025-05-26T00:32:00Z</dcterms:created>
  <dcterms:modified xsi:type="dcterms:W3CDTF">2025-05-26T00:38:00Z</dcterms:modified>
</cp:coreProperties>
</file>