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C5D94" w14:textId="77777777" w:rsidR="00ED30AF" w:rsidRPr="00864941" w:rsidRDefault="00000000">
      <w:pPr>
        <w:pStyle w:val="Titre1"/>
        <w:rPr>
          <w:lang w:val="fr-FR"/>
        </w:rPr>
      </w:pPr>
      <w:r w:rsidRPr="00864941">
        <w:rPr>
          <w:lang w:val="fr-FR"/>
        </w:rPr>
        <w:t>Notre histoire – Stranalyx</w:t>
      </w:r>
    </w:p>
    <w:p w14:paraId="472EECA1" w14:textId="77777777" w:rsidR="00ED30AF" w:rsidRPr="00864941" w:rsidRDefault="00000000">
      <w:pPr>
        <w:rPr>
          <w:lang w:val="fr-FR"/>
        </w:rPr>
      </w:pPr>
      <w:r w:rsidRPr="00864941">
        <w:rPr>
          <w:lang w:val="fr-FR"/>
        </w:rPr>
        <w:t>Stranalyx est né du terrain.</w:t>
      </w:r>
    </w:p>
    <w:p w14:paraId="6E38ABAF" w14:textId="77777777" w:rsidR="00ED30AF" w:rsidRPr="00864941" w:rsidRDefault="00000000">
      <w:pPr>
        <w:rPr>
          <w:lang w:val="fr-FR"/>
        </w:rPr>
      </w:pPr>
      <w:r w:rsidRPr="00864941">
        <w:rPr>
          <w:lang w:val="fr-FR"/>
        </w:rPr>
        <w:t>Stranalyx est l'aboutissement de plus de vingt années d'expérience de terrain acquises dans le secteur privé, le secteur public, les ONG internationales et les petites entreprises agricoles. Au fil de ce parcours, un même constat s'est imposé : les organisations disposent de nombreuses informations, mais celles-ci restent souvent dispersées, rendant la planification, le pilotage et l'évaluation plus complexes qu'ils ne devraient l'être.</w:t>
      </w:r>
    </w:p>
    <w:p w14:paraId="0F1F588E" w14:textId="77777777" w:rsidR="00ED30AF" w:rsidRPr="00864941" w:rsidRDefault="00000000">
      <w:pPr>
        <w:rPr>
          <w:lang w:val="fr-FR"/>
        </w:rPr>
      </w:pPr>
      <w:r w:rsidRPr="00864941">
        <w:rPr>
          <w:lang w:val="fr-FR"/>
        </w:rPr>
        <w:t>Au Tchad, mes premières responsabilités comme Chef de Projet Délégué au SECADEV (Secours Catholique et Développement) m'ont confronté aux réalités de la gestion des projets de développement. C'est ensuite à la Compagnie Sucrière du Tchad (CST), filiale du groupe SOMDIAA, en qualité de Contrôleur de Gestion, que j'ai découvert la puissance d'un système d'information intégré reliant la planification, le budget, la comptabilité, la paie et le suivi analytique des activités. Cette expérience est devenue une référence et m'a permis de comprendre que la performance d'une organisation repose autant sur la qualité de son pilotage que sur la qualité de ses équipes.</w:t>
      </w:r>
    </w:p>
    <w:p w14:paraId="4094FC5A" w14:textId="77777777" w:rsidR="00ED30AF" w:rsidRPr="00864941" w:rsidRDefault="00000000">
      <w:pPr>
        <w:rPr>
          <w:lang w:val="fr-FR"/>
        </w:rPr>
      </w:pPr>
      <w:r w:rsidRPr="00864941">
        <w:rPr>
          <w:lang w:val="fr-FR"/>
        </w:rPr>
        <w:t>Cette lecture s'est confirmée dans le secteur public au sein du Programme National de Démobilisation et de Réinsertion, financé par la Banque mondiale, où j'ai successivement exercé les fonctions de Chargé des Projets puis de Chef de Cellule Préfectorale de Démobilisation et de Réinsertion, et où j'ai rédigé le manuel des procédures de la deuxième phase du projet.</w:t>
      </w:r>
    </w:p>
    <w:p w14:paraId="2EA1EE73" w14:textId="77777777" w:rsidR="00ED30AF" w:rsidRPr="00864941" w:rsidRDefault="00000000">
      <w:pPr>
        <w:rPr>
          <w:lang w:val="fr-FR"/>
        </w:rPr>
      </w:pPr>
      <w:r w:rsidRPr="00864941">
        <w:rPr>
          <w:lang w:val="fr-FR"/>
        </w:rPr>
        <w:t>Elle s'est ensuite poursuivie dans le secteur privé, au sein du Groupe SNER, où, en qualité de Directeur Administratif et Financier de la Société de Concassage de Hadjer Lamis, j'ai structuré l'entreprise, accompagné sa transformation en société anonyme par cession partielle d'actifs et mis en place son premier pilotage budgétaire.</w:t>
      </w:r>
    </w:p>
    <w:p w14:paraId="15457EE2" w14:textId="77777777" w:rsidR="00ED30AF" w:rsidRPr="00864941" w:rsidRDefault="00000000">
      <w:pPr>
        <w:rPr>
          <w:lang w:val="fr-FR"/>
        </w:rPr>
      </w:pPr>
      <w:r w:rsidRPr="00864941">
        <w:rPr>
          <w:lang w:val="fr-FR"/>
        </w:rPr>
        <w:t>Mes missions avec Médecins Sans Frontières, comme Responsable Finance et Finance-RH Projet, sur des projets d'urgence au Niger et en Moldavie, ainsi que sur des projets réguliers en République Démocratique du Congo, au Niger et en Haïti, ont confirmé que les enjeux de pilotage et d'optimisation des ressources demeurent les mêmes, quel que soit le pays.</w:t>
      </w:r>
    </w:p>
    <w:p w14:paraId="2621540F" w14:textId="77777777" w:rsidR="00ED30AF" w:rsidRPr="00864941" w:rsidRDefault="00000000">
      <w:pPr>
        <w:rPr>
          <w:lang w:val="fr-FR"/>
        </w:rPr>
      </w:pPr>
      <w:r w:rsidRPr="00864941">
        <w:rPr>
          <w:lang w:val="fr-FR"/>
        </w:rPr>
        <w:t xml:space="preserve">Enfin, mes expériences au sein de plusieurs petites exploitations agricoles françaises — Domaine de Rabelais, Domaine Les </w:t>
      </w:r>
      <w:proofErr w:type="spellStart"/>
      <w:r w:rsidRPr="00864941">
        <w:rPr>
          <w:lang w:val="fr-FR"/>
        </w:rPr>
        <w:t>Vaucorneilles</w:t>
      </w:r>
      <w:proofErr w:type="spellEnd"/>
      <w:r w:rsidRPr="00864941">
        <w:rPr>
          <w:lang w:val="fr-FR"/>
        </w:rPr>
        <w:t xml:space="preserve"> et Domaine </w:t>
      </w:r>
      <w:proofErr w:type="spellStart"/>
      <w:r w:rsidRPr="00864941">
        <w:rPr>
          <w:lang w:val="fr-FR"/>
        </w:rPr>
        <w:t>Cocteaux</w:t>
      </w:r>
      <w:proofErr w:type="spellEnd"/>
      <w:r w:rsidRPr="00864941">
        <w:rPr>
          <w:lang w:val="fr-FR"/>
        </w:rPr>
        <w:t xml:space="preserve"> Amélie &amp; Franck — m'ont montré qu'un grand nombre de petites entreprises ne disposent pas des moyens nécessaires pour mettre en place un véritable contrôle de gestion, alors qu'elles en ont tout autant besoin que les grandes organisations.</w:t>
      </w:r>
    </w:p>
    <w:p w14:paraId="67A28084" w14:textId="77777777" w:rsidR="00ED30AF" w:rsidRPr="00864941" w:rsidRDefault="00000000">
      <w:pPr>
        <w:rPr>
          <w:lang w:val="fr-FR"/>
        </w:rPr>
      </w:pPr>
      <w:r w:rsidRPr="00864941">
        <w:rPr>
          <w:lang w:val="fr-FR"/>
        </w:rPr>
        <w:t>C'est de cette expérience de terrain qu'est née Stranalyx.</w:t>
      </w:r>
    </w:p>
    <w:p w14:paraId="60292337" w14:textId="77777777" w:rsidR="00ED30AF" w:rsidRPr="00864941" w:rsidRDefault="00000000">
      <w:pPr>
        <w:rPr>
          <w:lang w:val="fr-FR"/>
        </w:rPr>
      </w:pPr>
      <w:r w:rsidRPr="00864941">
        <w:rPr>
          <w:lang w:val="fr-FR"/>
        </w:rPr>
        <w:t xml:space="preserve">Son nom reflète cette ambition. « Stra » évoque la stratégie, « Analy » l'analyse, tandis que « </w:t>
      </w:r>
      <w:proofErr w:type="spellStart"/>
      <w:r w:rsidRPr="00864941">
        <w:rPr>
          <w:lang w:val="fr-FR"/>
        </w:rPr>
        <w:t>Lyx</w:t>
      </w:r>
      <w:proofErr w:type="spellEnd"/>
      <w:r w:rsidRPr="00864941">
        <w:rPr>
          <w:lang w:val="fr-FR"/>
        </w:rPr>
        <w:t xml:space="preserve"> » apporte une dimension technologique et d'intelligence des données. Stranalyx incarne ainsi </w:t>
      </w:r>
      <w:r w:rsidRPr="00864941">
        <w:rPr>
          <w:lang w:val="fr-FR"/>
        </w:rPr>
        <w:lastRenderedPageBreak/>
        <w:t>une plateforme où la stratégie, l'analyse et les technologies intelligentes convergent pour aider les organisations à comprendre leurs données, décider en confiance et agir avec méthode.</w:t>
      </w:r>
    </w:p>
    <w:p w14:paraId="2538D7F6" w14:textId="77777777" w:rsidR="00ED30AF" w:rsidRPr="00864941" w:rsidRDefault="00000000">
      <w:pPr>
        <w:rPr>
          <w:lang w:val="fr-FR"/>
        </w:rPr>
      </w:pPr>
      <w:r w:rsidRPr="00864941">
        <w:rPr>
          <w:lang w:val="fr-FR"/>
        </w:rPr>
        <w:t>Notre ambition est de mettre à la portée de toutes les organisations des outils de pilotage jusqu'alors réservés aux grandes structures, afin de démocratiser le contrôle de gestion et de permettre aux petites entreprises, aux exploitations agricoles, aux administrations, aux ONG et aux organisations internationales de disposer des mêmes capacités d'analyse et de décision.</w:t>
      </w:r>
    </w:p>
    <w:p w14:paraId="10C1D030" w14:textId="77777777" w:rsidR="00ED30AF" w:rsidRPr="00864941" w:rsidRDefault="00000000">
      <w:pPr>
        <w:rPr>
          <w:lang w:val="fr-FR"/>
        </w:rPr>
      </w:pPr>
      <w:r w:rsidRPr="00864941">
        <w:rPr>
          <w:lang w:val="fr-FR"/>
        </w:rPr>
        <w:t>En intégrant dans une même plateforme la planification, les opérations, les finances et l'évaluation, Stranalyx contribue à la préservation et à l'optimisation des ressources budgétaires, à une utilisation plus efficiente des financements publics et privés et à un pilotage fondé sur des informations fiables. Son objectif est de faire en sorte que chaque ressource mobilisée produise le plus grand impact possible.</w:t>
      </w:r>
    </w:p>
    <w:p w14:paraId="765C706A" w14:textId="77777777" w:rsidR="00ED30AF" w:rsidRPr="00864941" w:rsidRDefault="00000000">
      <w:pPr>
        <w:rPr>
          <w:lang w:val="fr-FR"/>
        </w:rPr>
      </w:pPr>
      <w:r w:rsidRPr="00864941">
        <w:rPr>
          <w:lang w:val="fr-FR"/>
        </w:rPr>
        <w:t>Qu'il s'agisse d'une petite exploitation agricole, d'une PME, d'une administration, d'une ONG ou d'une organisation internationale, chaque euro investi, chaque ressource mobilisée et chaque décision prise méritent d'être pilotés avec la même rigueur.</w:t>
      </w:r>
    </w:p>
    <w:p w14:paraId="53518E70" w14:textId="77777777" w:rsidR="00ED30AF" w:rsidRPr="00864941" w:rsidRDefault="00000000">
      <w:pPr>
        <w:rPr>
          <w:lang w:val="fr-FR"/>
        </w:rPr>
      </w:pPr>
      <w:r w:rsidRPr="00864941">
        <w:rPr>
          <w:lang w:val="fr-FR"/>
        </w:rPr>
        <w:t>Plus qu'un logiciel, Stranalyx est une méthode de pilotage fondée sur un triptyque :</w:t>
      </w:r>
    </w:p>
    <w:p w14:paraId="7AD2494F" w14:textId="77777777" w:rsidR="00ED30AF" w:rsidRPr="00864941" w:rsidRDefault="00000000">
      <w:pPr>
        <w:rPr>
          <w:lang w:val="fr-FR"/>
        </w:rPr>
      </w:pPr>
      <w:r w:rsidRPr="00864941">
        <w:rPr>
          <w:lang w:val="fr-FR"/>
        </w:rPr>
        <w:t>Projection → Action → Évaluation</w:t>
      </w:r>
    </w:p>
    <w:p w14:paraId="705347BE" w14:textId="77777777" w:rsidR="00ED30AF" w:rsidRPr="00864941" w:rsidRDefault="00000000">
      <w:pPr>
        <w:rPr>
          <w:lang w:val="fr-FR"/>
        </w:rPr>
      </w:pPr>
      <w:r w:rsidRPr="00864941">
        <w:rPr>
          <w:lang w:val="fr-FR"/>
        </w:rPr>
        <w:t>Parce qu'une organisation performante est avant tout une organisation capable d'anticiper, d'agir avec méthode et d'évaluer objectivement les résultats de ses actions.</w:t>
      </w:r>
    </w:p>
    <w:p w14:paraId="2E66702C" w14:textId="46BD30F2" w:rsidR="00864941" w:rsidRPr="00864941" w:rsidRDefault="00864941" w:rsidP="00864941">
      <w:pPr>
        <w:ind w:left="5760"/>
        <w:rPr>
          <w:lang w:val="fr-FR"/>
        </w:rPr>
      </w:pPr>
      <w:r w:rsidRPr="00864941">
        <w:rPr>
          <w:b/>
          <w:bCs/>
          <w:lang w:val="fr-FR"/>
        </w:rPr>
        <w:t>TONEL DOUMRO Jean-Pierre</w:t>
      </w:r>
      <w:r w:rsidRPr="00864941">
        <w:rPr>
          <w:lang w:val="fr-FR"/>
        </w:rPr>
        <w:br/>
      </w:r>
      <w:r w:rsidRPr="00864941">
        <w:rPr>
          <w:i/>
          <w:iCs/>
          <w:lang w:val="fr-FR"/>
        </w:rPr>
        <w:t>Fondateur de Stranalyx</w:t>
      </w:r>
    </w:p>
    <w:sectPr w:rsidR="00864941" w:rsidRPr="008649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48290808">
    <w:abstractNumId w:val="8"/>
  </w:num>
  <w:num w:numId="2" w16cid:durableId="958030738">
    <w:abstractNumId w:val="6"/>
  </w:num>
  <w:num w:numId="3" w16cid:durableId="584875629">
    <w:abstractNumId w:val="5"/>
  </w:num>
  <w:num w:numId="4" w16cid:durableId="1363477820">
    <w:abstractNumId w:val="4"/>
  </w:num>
  <w:num w:numId="5" w16cid:durableId="1783762627">
    <w:abstractNumId w:val="7"/>
  </w:num>
  <w:num w:numId="6" w16cid:durableId="1988126205">
    <w:abstractNumId w:val="3"/>
  </w:num>
  <w:num w:numId="7" w16cid:durableId="95515923">
    <w:abstractNumId w:val="2"/>
  </w:num>
  <w:num w:numId="8" w16cid:durableId="1533804928">
    <w:abstractNumId w:val="1"/>
  </w:num>
  <w:num w:numId="9" w16cid:durableId="552422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0004"/>
    <w:rsid w:val="00326F90"/>
    <w:rsid w:val="006345E6"/>
    <w:rsid w:val="00864941"/>
    <w:rsid w:val="00AA1D8D"/>
    <w:rsid w:val="00B47730"/>
    <w:rsid w:val="00CB0664"/>
    <w:rsid w:val="00ED30AF"/>
    <w:rsid w:val="00FC693F"/>
    <w:rsid w:val="00FC7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90352"/>
  <w14:defaultImageDpi w14:val="300"/>
  <w15:docId w15:val="{BDF29C8F-4A3C-4588-A40D-B34CFCA8B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653</Words>
  <Characters>3773</Characters>
  <Application>Microsoft Office Word</Application>
  <DocSecurity>0</DocSecurity>
  <Lines>55</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Jean-Pierre Christophe TONEL DOUMRO</cp:lastModifiedBy>
  <cp:revision>2</cp:revision>
  <dcterms:created xsi:type="dcterms:W3CDTF">2026-07-08T20:06:00Z</dcterms:created>
  <dcterms:modified xsi:type="dcterms:W3CDTF">2026-07-08T20:06:00Z</dcterms:modified>
  <cp:category/>
</cp:coreProperties>
</file>