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02020"/>
        </w:rPr>
        <w:t>KOLLA</w:t>
      </w:r>
      <w:r>
        <w:rPr>
          <w:color w:val="202020"/>
          <w:spacing w:val="-13"/>
        </w:rPr>
        <w:t> </w:t>
      </w:r>
      <w:r>
        <w:rPr>
          <w:color w:val="202020"/>
        </w:rPr>
        <w:t>S</w:t>
      </w:r>
      <w:r>
        <w:rPr>
          <w:color w:val="202020"/>
          <w:spacing w:val="-13"/>
        </w:rPr>
        <w:t> </w:t>
      </w:r>
      <w:r>
        <w:rPr>
          <w:color w:val="202020"/>
        </w:rPr>
        <w:t>V</w:t>
      </w:r>
      <w:r>
        <w:rPr>
          <w:color w:val="202020"/>
          <w:spacing w:val="-13"/>
        </w:rPr>
        <w:t> </w:t>
      </w:r>
      <w:r>
        <w:rPr>
          <w:color w:val="202020"/>
        </w:rPr>
        <w:t>D</w:t>
      </w:r>
      <w:r>
        <w:rPr>
          <w:color w:val="202020"/>
          <w:spacing w:val="-13"/>
        </w:rPr>
        <w:t> </w:t>
      </w:r>
      <w:r>
        <w:rPr>
          <w:color w:val="202020"/>
        </w:rPr>
        <w:t>N</w:t>
      </w:r>
      <w:r>
        <w:rPr>
          <w:color w:val="202020"/>
          <w:spacing w:val="-12"/>
        </w:rPr>
        <w:t> </w:t>
      </w:r>
      <w:r>
        <w:rPr>
          <w:color w:val="202020"/>
        </w:rPr>
        <w:t>S</w:t>
      </w:r>
      <w:r>
        <w:rPr>
          <w:color w:val="202020"/>
          <w:spacing w:val="-13"/>
        </w:rPr>
        <w:t> </w:t>
      </w:r>
      <w:r>
        <w:rPr>
          <w:color w:val="202020"/>
          <w:spacing w:val="-2"/>
        </w:rPr>
        <w:t>KEERTHI</w:t>
      </w:r>
    </w:p>
    <w:p>
      <w:pPr>
        <w:pStyle w:val="Heading3"/>
        <w:spacing w:before="141"/>
        <w:ind w:left="7" w:right="5"/>
        <w:jc w:val="center"/>
      </w:pPr>
      <w:r>
        <w:rPr>
          <w:color w:val="202020"/>
          <w:spacing w:val="-6"/>
        </w:rPr>
        <w:t>Associate</w:t>
      </w:r>
      <w:r>
        <w:rPr>
          <w:color w:val="202020"/>
          <w:spacing w:val="1"/>
        </w:rPr>
        <w:t> </w:t>
      </w:r>
      <w:r>
        <w:rPr>
          <w:color w:val="202020"/>
          <w:spacing w:val="-2"/>
        </w:rPr>
        <w:t>Engineer</w:t>
      </w:r>
    </w:p>
    <w:p>
      <w:pPr>
        <w:pStyle w:val="BodyText"/>
        <w:spacing w:before="69"/>
        <w:ind w:left="6" w:right="11"/>
        <w:jc w:val="center"/>
      </w:pPr>
      <w:r>
        <w:rPr/>
        <w:t>+91-9347599815</w:t>
      </w:r>
      <w:r>
        <w:rPr>
          <w:spacing w:val="9"/>
        </w:rPr>
        <w:t> </w:t>
      </w:r>
      <w:r>
        <w:rPr/>
        <w:t>|</w:t>
      </w:r>
      <w:r>
        <w:rPr>
          <w:spacing w:val="2"/>
        </w:rPr>
        <w:t> </w:t>
      </w:r>
      <w:hyperlink r:id="rId5">
        <w:r>
          <w:rPr/>
          <w:t>saikeerthi967@gmail.com</w:t>
        </w:r>
      </w:hyperlink>
      <w:r>
        <w:rPr>
          <w:spacing w:val="10"/>
        </w:rPr>
        <w:t> </w:t>
      </w:r>
      <w:r>
        <w:rPr/>
        <w:t>|</w:t>
      </w:r>
      <w:r>
        <w:rPr>
          <w:spacing w:val="4"/>
        </w:rPr>
        <w:t> </w:t>
      </w:r>
      <w:r>
        <w:rPr/>
        <w:t>Hyderabad,</w:t>
      </w:r>
      <w:r>
        <w:rPr>
          <w:spacing w:val="9"/>
        </w:rPr>
        <w:t> </w:t>
      </w:r>
      <w:r>
        <w:rPr/>
        <w:t>India</w:t>
      </w:r>
      <w:r>
        <w:rPr>
          <w:spacing w:val="10"/>
        </w:rPr>
        <w:t> </w:t>
      </w:r>
      <w:r>
        <w:rPr/>
        <w:t>|</w:t>
      </w:r>
      <w:r>
        <w:rPr>
          <w:spacing w:val="9"/>
        </w:rPr>
        <w:t> </w:t>
      </w:r>
      <w:r>
        <w:rPr/>
        <w:t>Experience:</w:t>
      </w:r>
      <w:r>
        <w:rPr>
          <w:spacing w:val="10"/>
        </w:rPr>
        <w:t> </w:t>
      </w:r>
      <w:r>
        <w:rPr/>
        <w:t>2</w:t>
      </w:r>
      <w:r>
        <w:rPr>
          <w:spacing w:val="9"/>
        </w:rPr>
        <w:t> </w:t>
      </w:r>
      <w:r>
        <w:rPr/>
        <w:t>Years</w:t>
      </w:r>
      <w:r>
        <w:rPr>
          <w:spacing w:val="10"/>
        </w:rPr>
        <w:t> </w:t>
      </w:r>
      <w:r>
        <w:rPr/>
        <w:t>2</w:t>
      </w:r>
      <w:r>
        <w:rPr>
          <w:spacing w:val="10"/>
        </w:rPr>
        <w:t> </w:t>
      </w:r>
      <w:r>
        <w:rPr>
          <w:spacing w:val="-2"/>
        </w:rPr>
        <w:t>Months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320120</wp:posOffset>
                </wp:positionH>
                <wp:positionV relativeFrom="paragraph">
                  <wp:posOffset>195923</wp:posOffset>
                </wp:positionV>
                <wp:extent cx="6913245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132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206358pt;margin-top:15.427064pt;width:544.337284pt;height:.60015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1"/>
      </w:pPr>
    </w:p>
    <w:p>
      <w:pPr>
        <w:pStyle w:val="Heading3"/>
        <w:ind w:left="79"/>
      </w:pPr>
      <w:r>
        <w:rPr>
          <w:color w:val="202020"/>
          <w:spacing w:val="-2"/>
        </w:rPr>
        <w:t>Profile</w:t>
      </w:r>
      <w:r>
        <w:rPr>
          <w:color w:val="202020"/>
          <w:spacing w:val="-6"/>
        </w:rPr>
        <w:t> </w:t>
      </w:r>
      <w:r>
        <w:rPr>
          <w:color w:val="202020"/>
          <w:spacing w:val="-2"/>
        </w:rPr>
        <w:t>Summary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90" w:lineRule="auto" w:before="0"/>
        <w:ind w:left="79"/>
      </w:pPr>
      <w:r>
        <w:rPr>
          <w:color w:val="202020"/>
          <w:w w:val="105"/>
        </w:rPr>
        <w:t>Results-driven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consulting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professional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with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over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2+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years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experience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in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healthcare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financial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services,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specialising</w:t>
      </w:r>
      <w:r>
        <w:rPr>
          <w:color w:val="202020"/>
          <w:spacing w:val="-12"/>
          <w:w w:val="105"/>
        </w:rPr>
        <w:t> </w:t>
      </w:r>
      <w:r>
        <w:rPr>
          <w:color w:val="202020"/>
          <w:w w:val="105"/>
        </w:rPr>
        <w:t>in business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process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transformation,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operational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excellence,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solution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delivery.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Skilled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in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stakeholder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management,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client </w:t>
      </w:r>
      <w:r>
        <w:rPr>
          <w:color w:val="202020"/>
          <w:spacing w:val="-2"/>
          <w:w w:val="105"/>
        </w:rPr>
        <w:t>engagement,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requirements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gathering,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and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translating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complex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business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challenges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into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scalable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solutions.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Proven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ability</w:t>
      </w:r>
      <w:r>
        <w:rPr>
          <w:color w:val="202020"/>
          <w:spacing w:val="-3"/>
          <w:w w:val="105"/>
        </w:rPr>
        <w:t> </w:t>
      </w:r>
      <w:r>
        <w:rPr>
          <w:color w:val="202020"/>
          <w:spacing w:val="-2"/>
          <w:w w:val="105"/>
        </w:rPr>
        <w:t>to </w:t>
      </w:r>
      <w:r>
        <w:rPr>
          <w:color w:val="202020"/>
          <w:w w:val="105"/>
        </w:rPr>
        <w:t>lead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cross-functional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collaborations,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present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solution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demonstrations,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drive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process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improvements,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deliver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data-driven insights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that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enhance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operational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performance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business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outcomes.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Strong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expertise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in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business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analysis,</w:t>
      </w:r>
      <w:r>
        <w:rPr>
          <w:color w:val="202020"/>
          <w:spacing w:val="-14"/>
          <w:w w:val="105"/>
        </w:rPr>
        <w:t> </w:t>
      </w:r>
      <w:r>
        <w:rPr>
          <w:color w:val="202020"/>
          <w:w w:val="105"/>
        </w:rPr>
        <w:t>workflow optimisation,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reporting,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strategic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problem-solving,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with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a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passion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helping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organisations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achieve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their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transformation goals through technology and consulting-led approaches.</w:t>
      </w:r>
    </w:p>
    <w:p>
      <w:pPr>
        <w:pStyle w:val="BodyText"/>
        <w:spacing w:before="129"/>
      </w:pPr>
    </w:p>
    <w:p>
      <w:pPr>
        <w:pStyle w:val="Heading2"/>
      </w:pPr>
      <w:r>
        <w:rPr>
          <w:color w:val="3081CD"/>
          <w:spacing w:val="-2"/>
        </w:rPr>
        <w:t>SKILLS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320120</wp:posOffset>
                </wp:positionH>
                <wp:positionV relativeFrom="paragraph">
                  <wp:posOffset>44081</wp:posOffset>
                </wp:positionV>
                <wp:extent cx="691324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132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206358pt;margin-top:3.470977pt;width:544.337284pt;height:.600151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6840"/>
          <w:pgMar w:top="660" w:bottom="280" w:left="425" w:right="425"/>
        </w:sectPr>
      </w:pPr>
    </w:p>
    <w:p>
      <w:pPr>
        <w:pStyle w:val="BodyText"/>
        <w:spacing w:before="77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Power BI</w:t>
      </w:r>
    </w:p>
    <w:p>
      <w:pPr>
        <w:pStyle w:val="BodyText"/>
        <w:spacing w:before="117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Data Validation</w:t>
      </w:r>
    </w:p>
    <w:p>
      <w:pPr>
        <w:pStyle w:val="BodyText"/>
        <w:spacing w:before="118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Stakeholder Management</w:t>
      </w:r>
    </w:p>
    <w:p>
      <w:pPr>
        <w:pStyle w:val="BodyText"/>
        <w:spacing w:before="117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Operational Reporting</w:t>
      </w:r>
    </w:p>
    <w:p>
      <w:pPr>
        <w:pStyle w:val="BodyText"/>
        <w:spacing w:before="118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</w:rPr>
        <w:t>Software Product Management</w:t>
      </w:r>
    </w:p>
    <w:p>
      <w:pPr>
        <w:spacing w:before="118"/>
        <w:ind w:left="20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020"/>
          <w:sz w:val="19"/>
        </w:rPr>
        <w:t>SQL</w:t>
      </w:r>
    </w:p>
    <w:p>
      <w:pPr>
        <w:spacing w:before="77"/>
        <w:ind w:left="205" w:right="0" w:firstLine="0"/>
        <w:jc w:val="left"/>
        <w:rPr>
          <w:sz w:val="19"/>
        </w:rPr>
      </w:pPr>
      <w:r>
        <w:rPr/>
        <w:br w:type="column"/>
      </w: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020"/>
          <w:sz w:val="19"/>
        </w:rPr>
        <w:t>Excel</w:t>
      </w:r>
    </w:p>
    <w:p>
      <w:pPr>
        <w:pStyle w:val="BodyText"/>
        <w:spacing w:before="117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  <w:spacing w:val="-2"/>
        </w:rPr>
        <w:t>Process </w:t>
      </w:r>
      <w:r>
        <w:rPr>
          <w:color w:val="202020"/>
        </w:rPr>
        <w:t>Analytics</w:t>
      </w:r>
    </w:p>
    <w:p>
      <w:pPr>
        <w:pStyle w:val="BodyText"/>
        <w:spacing w:before="118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Requirement Gathering</w:t>
      </w:r>
    </w:p>
    <w:p>
      <w:pPr>
        <w:pStyle w:val="BodyText"/>
        <w:spacing w:before="117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Agile Methodology</w:t>
      </w:r>
    </w:p>
    <w:p>
      <w:pPr>
        <w:pStyle w:val="BodyText"/>
        <w:spacing w:before="118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User Stories</w:t>
      </w:r>
    </w:p>
    <w:p>
      <w:pPr>
        <w:pStyle w:val="BodyText"/>
        <w:spacing w:before="118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02020"/>
          <w:w w:val="105"/>
        </w:rPr>
        <w:t>Agentic Ai</w:t>
      </w:r>
    </w:p>
    <w:p>
      <w:pPr>
        <w:spacing w:before="77"/>
        <w:ind w:left="205" w:right="0" w:firstLine="0"/>
        <w:jc w:val="left"/>
        <w:rPr>
          <w:sz w:val="19"/>
        </w:rPr>
      </w:pPr>
      <w:r>
        <w:rPr/>
        <w:br w:type="column"/>
      </w: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202020"/>
          <w:w w:val="105"/>
          <w:sz w:val="19"/>
        </w:rPr>
        <w:t>Python</w:t>
      </w:r>
    </w:p>
    <w:p>
      <w:pPr>
        <w:pStyle w:val="BodyText"/>
        <w:spacing w:before="117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202020"/>
          <w:w w:val="105"/>
        </w:rPr>
        <w:t>Consulting</w:t>
      </w:r>
    </w:p>
    <w:p>
      <w:pPr>
        <w:pStyle w:val="BodyText"/>
        <w:spacing w:before="118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  <w:spacing w:val="-2"/>
        </w:rPr>
        <w:t>KPI </w:t>
      </w:r>
      <w:r>
        <w:rPr>
          <w:color w:val="202020"/>
        </w:rPr>
        <w:t>Definition</w:t>
      </w:r>
    </w:p>
    <w:p>
      <w:pPr>
        <w:pStyle w:val="BodyText"/>
        <w:spacing w:before="117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02020"/>
          <w:w w:val="105"/>
        </w:rPr>
        <w:t>Client Interaction</w:t>
      </w:r>
    </w:p>
    <w:p>
      <w:pPr>
        <w:pStyle w:val="BodyText"/>
        <w:spacing w:before="118"/>
        <w:ind w:left="205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020"/>
        </w:rPr>
        <w:t>Project Planning</w:t>
      </w:r>
    </w:p>
    <w:p>
      <w:pPr>
        <w:pStyle w:val="BodyText"/>
        <w:spacing w:after="0"/>
        <w:sectPr>
          <w:type w:val="continuous"/>
          <w:pgSz w:w="11900" w:h="16840"/>
          <w:pgMar w:top="660" w:bottom="280" w:left="425" w:right="425"/>
          <w:cols w:num="3" w:equalWidth="0">
            <w:col w:w="3170" w:space="299"/>
            <w:col w:w="2497" w:space="971"/>
            <w:col w:w="4113"/>
          </w:cols>
        </w:sect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34"/>
        <w:rPr>
          <w:sz w:val="24"/>
        </w:rPr>
      </w:pPr>
    </w:p>
    <w:p>
      <w:pPr>
        <w:pStyle w:val="Heading2"/>
        <w:spacing w:before="1"/>
      </w:pPr>
      <w:r>
        <w:rPr>
          <w:color w:val="3081CD"/>
        </w:rPr>
        <w:t>WORK</w:t>
      </w:r>
      <w:r>
        <w:rPr>
          <w:color w:val="3081CD"/>
          <w:spacing w:val="-10"/>
        </w:rPr>
        <w:t> </w:t>
      </w:r>
      <w:r>
        <w:rPr>
          <w:color w:val="3081CD"/>
          <w:spacing w:val="-2"/>
        </w:rPr>
        <w:t>EXPERIENCE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320120</wp:posOffset>
                </wp:positionH>
                <wp:positionV relativeFrom="paragraph">
                  <wp:posOffset>43830</wp:posOffset>
                </wp:positionV>
                <wp:extent cx="6913245" cy="762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9132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206358pt;margin-top:3.451229pt;width:544.337284pt;height:.600151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5"/>
        <w:rPr>
          <w:b/>
        </w:rPr>
      </w:pPr>
    </w:p>
    <w:p>
      <w:pPr>
        <w:pStyle w:val="Heading3"/>
        <w:tabs>
          <w:tab w:pos="9213" w:val="left" w:leader="none"/>
        </w:tabs>
      </w:pPr>
      <w:r>
        <w:rPr>
          <w:color w:val="202020"/>
          <w:spacing w:val="-2"/>
        </w:rPr>
        <w:t>Associate</w:t>
      </w:r>
      <w:r>
        <w:rPr>
          <w:color w:val="202020"/>
          <w:spacing w:val="-8"/>
        </w:rPr>
        <w:t> </w:t>
      </w:r>
      <w:r>
        <w:rPr>
          <w:color w:val="202020"/>
          <w:spacing w:val="-2"/>
        </w:rPr>
        <w:t>Engineer</w:t>
      </w:r>
      <w:r>
        <w:rPr>
          <w:color w:val="202020"/>
          <w:spacing w:val="-8"/>
        </w:rPr>
        <w:t> </w:t>
      </w:r>
      <w:r>
        <w:rPr>
          <w:color w:val="202020"/>
          <w:spacing w:val="-2"/>
        </w:rPr>
        <w:t>-</w:t>
      </w:r>
      <w:r>
        <w:rPr>
          <w:color w:val="202020"/>
          <w:spacing w:val="-8"/>
        </w:rPr>
        <w:t> </w:t>
      </w:r>
      <w:r>
        <w:rPr>
          <w:color w:val="202020"/>
          <w:spacing w:val="-2"/>
        </w:rPr>
        <w:t>Pegasystems</w:t>
      </w:r>
      <w:r>
        <w:rPr>
          <w:color w:val="202020"/>
        </w:rPr>
        <w:tab/>
        <w:t>Aug</w:t>
      </w:r>
      <w:r>
        <w:rPr>
          <w:color w:val="202020"/>
          <w:spacing w:val="21"/>
        </w:rPr>
        <w:t> </w:t>
      </w:r>
      <w:r>
        <w:rPr>
          <w:color w:val="202020"/>
        </w:rPr>
        <w:t>2024</w:t>
      </w:r>
      <w:r>
        <w:rPr>
          <w:color w:val="202020"/>
          <w:spacing w:val="22"/>
        </w:rPr>
        <w:t> </w:t>
      </w:r>
      <w:r>
        <w:rPr>
          <w:color w:val="202020"/>
        </w:rPr>
        <w:t>-</w:t>
      </w:r>
      <w:r>
        <w:rPr>
          <w:color w:val="202020"/>
          <w:spacing w:val="22"/>
        </w:rPr>
        <w:t> </w:t>
      </w:r>
      <w:r>
        <w:rPr>
          <w:color w:val="202020"/>
          <w:spacing w:val="-2"/>
        </w:rPr>
        <w:t>Present</w:t>
      </w:r>
    </w:p>
    <w:p>
      <w:pPr>
        <w:pStyle w:val="BodyText"/>
        <w:spacing w:line="264" w:lineRule="auto" w:before="94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8"/>
          <w:w w:val="105"/>
          <w:sz w:val="20"/>
        </w:rPr>
        <w:t> </w:t>
      </w:r>
      <w:r>
        <w:rPr>
          <w:color w:val="1C2029"/>
          <w:w w:val="105"/>
        </w:rPr>
        <w:t>Collaborated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with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business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stakeholders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product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owners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to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evaluate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optimize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end-to-end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healthcare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claims </w:t>
      </w:r>
      <w:r>
        <w:rPr>
          <w:color w:val="1C2029"/>
          <w:spacing w:val="-2"/>
          <w:w w:val="105"/>
        </w:rPr>
        <w:t>workflows.</w:t>
      </w:r>
    </w:p>
    <w:p>
      <w:pPr>
        <w:pStyle w:val="BodyText"/>
        <w:spacing w:line="264" w:lineRule="auto"/>
        <w:ind w:left="439" w:right="291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7"/>
          <w:w w:val="105"/>
          <w:sz w:val="20"/>
        </w:rPr>
        <w:t> </w:t>
      </w:r>
      <w:r>
        <w:rPr>
          <w:color w:val="1C2029"/>
          <w:w w:val="105"/>
        </w:rPr>
        <w:t>Translated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operational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requirements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into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scalable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automation,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analytics,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reporting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solutions;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facilitated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requirement clarification</w:t>
      </w:r>
      <w:r>
        <w:rPr>
          <w:color w:val="1C2029"/>
          <w:spacing w:val="-10"/>
          <w:w w:val="105"/>
        </w:rPr>
        <w:t> </w:t>
      </w:r>
      <w:r>
        <w:rPr>
          <w:color w:val="1C2029"/>
          <w:w w:val="105"/>
        </w:rPr>
        <w:t>sessions,</w:t>
      </w:r>
      <w:r>
        <w:rPr>
          <w:color w:val="1C2029"/>
          <w:spacing w:val="-10"/>
          <w:w w:val="105"/>
        </w:rPr>
        <w:t> </w:t>
      </w:r>
      <w:r>
        <w:rPr>
          <w:color w:val="1C2029"/>
          <w:w w:val="105"/>
        </w:rPr>
        <w:t>sprint</w:t>
      </w:r>
      <w:r>
        <w:rPr>
          <w:color w:val="1C2029"/>
          <w:spacing w:val="-10"/>
          <w:w w:val="105"/>
        </w:rPr>
        <w:t> </w:t>
      </w:r>
      <w:r>
        <w:rPr>
          <w:color w:val="1C2029"/>
          <w:w w:val="105"/>
        </w:rPr>
        <w:t>demos,</w:t>
      </w:r>
      <w:r>
        <w:rPr>
          <w:color w:val="1C2029"/>
          <w:spacing w:val="-10"/>
          <w:w w:val="105"/>
        </w:rPr>
        <w:t> </w:t>
      </w:r>
      <w:r>
        <w:rPr>
          <w:color w:val="1C2029"/>
          <w:w w:val="105"/>
        </w:rPr>
        <w:t>solution</w:t>
      </w:r>
      <w:r>
        <w:rPr>
          <w:color w:val="1C2029"/>
          <w:spacing w:val="-10"/>
          <w:w w:val="105"/>
        </w:rPr>
        <w:t> </w:t>
      </w:r>
      <w:r>
        <w:rPr>
          <w:color w:val="1C2029"/>
          <w:w w:val="105"/>
        </w:rPr>
        <w:t>walkthroughs,</w:t>
      </w:r>
      <w:r>
        <w:rPr>
          <w:color w:val="1C2029"/>
          <w:spacing w:val="-10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0"/>
          <w:w w:val="105"/>
        </w:rPr>
        <w:t> </w:t>
      </w:r>
      <w:r>
        <w:rPr>
          <w:color w:val="1C2029"/>
          <w:w w:val="105"/>
        </w:rPr>
        <w:t>stakeholder</w:t>
      </w:r>
      <w:r>
        <w:rPr>
          <w:color w:val="1C2029"/>
          <w:spacing w:val="-10"/>
          <w:w w:val="105"/>
        </w:rPr>
        <w:t> </w:t>
      </w:r>
      <w:r>
        <w:rPr>
          <w:color w:val="1C2029"/>
          <w:w w:val="105"/>
        </w:rPr>
        <w:t>reviews.</w:t>
      </w:r>
    </w:p>
    <w:p>
      <w:pPr>
        <w:pStyle w:val="BodyText"/>
        <w:spacing w:line="264" w:lineRule="auto" w:before="84"/>
        <w:ind w:left="439" w:right="71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C2029"/>
          <w:spacing w:val="-2"/>
          <w:w w:val="105"/>
        </w:rPr>
        <w:t>Managed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comprehensive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client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ticket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triage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by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assessing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business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impact,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reproducing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scenarios,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identifying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root</w:t>
      </w:r>
      <w:r>
        <w:rPr>
          <w:color w:val="1C2029"/>
          <w:spacing w:val="-6"/>
          <w:w w:val="105"/>
        </w:rPr>
        <w:t> </w:t>
      </w:r>
      <w:r>
        <w:rPr>
          <w:color w:val="1C2029"/>
          <w:spacing w:val="-2"/>
          <w:w w:val="105"/>
        </w:rPr>
        <w:t>causes </w:t>
      </w:r>
      <w:r>
        <w:rPr>
          <w:color w:val="1C2029"/>
          <w:w w:val="105"/>
        </w:rPr>
        <w:t>in workflows, reporting, rule outputs, and data discrepancies.</w:t>
      </w:r>
    </w:p>
    <w:p>
      <w:pPr>
        <w:pStyle w:val="BodyText"/>
        <w:ind w:left="217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C2029"/>
          <w:spacing w:val="-2"/>
          <w:w w:val="105"/>
        </w:rPr>
        <w:t>Coordinated resolution efforts with product, QA, engineering, and client-facing teams to ensure timely issue resolution.</w:t>
      </w:r>
    </w:p>
    <w:p>
      <w:pPr>
        <w:pStyle w:val="BodyText"/>
        <w:spacing w:line="264" w:lineRule="auto" w:before="106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8"/>
          <w:w w:val="105"/>
          <w:sz w:val="20"/>
        </w:rPr>
        <w:t> </w:t>
      </w:r>
      <w:r>
        <w:rPr>
          <w:color w:val="1C2029"/>
          <w:w w:val="105"/>
        </w:rPr>
        <w:t>Developed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Excel-based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tracking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tools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to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enable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requirement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traceability,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scenario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mapping,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rule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validation,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defect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aging, stakeholder feedback, ticket monitoring, and test result comparison.</w:t>
      </w:r>
    </w:p>
    <w:p>
      <w:pPr>
        <w:pStyle w:val="BodyText"/>
        <w:spacing w:line="264" w:lineRule="auto"/>
        <w:ind w:left="439" w:right="291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2"/>
          <w:w w:val="105"/>
          <w:sz w:val="20"/>
        </w:rPr>
        <w:t> </w:t>
      </w:r>
      <w:r>
        <w:rPr>
          <w:color w:val="1C2029"/>
          <w:w w:val="105"/>
        </w:rPr>
        <w:t>Defined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Power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BI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dashboard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requirements;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prepared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field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mappings,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source-to-target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definitions,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KPI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logic,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and reporting attributes to enhance claims operations reporting.</w:t>
      </w:r>
    </w:p>
    <w:p>
      <w:pPr>
        <w:pStyle w:val="BodyText"/>
        <w:spacing w:line="264" w:lineRule="auto" w:before="84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8"/>
          <w:w w:val="105"/>
          <w:sz w:val="20"/>
        </w:rPr>
        <w:t> </w:t>
      </w:r>
      <w:r>
        <w:rPr>
          <w:color w:val="1C2029"/>
          <w:w w:val="105"/>
        </w:rPr>
        <w:t>Focused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dashboard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metrics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on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pended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claims,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status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distribution,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exception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volumes,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workflow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aging,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ticket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trends,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and operational bottlenecks.</w:t>
      </w:r>
    </w:p>
    <w:p>
      <w:pPr>
        <w:pStyle w:val="BodyText"/>
        <w:spacing w:line="264" w:lineRule="auto"/>
        <w:ind w:left="439" w:right="291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C2029"/>
          <w:spacing w:val="-2"/>
          <w:w w:val="105"/>
        </w:rPr>
        <w:t>Presented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product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capabilities,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business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insights,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solution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recommendations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to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clients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leadership,</w:t>
      </w:r>
      <w:r>
        <w:rPr>
          <w:color w:val="1C2029"/>
          <w:spacing w:val="-4"/>
          <w:w w:val="105"/>
        </w:rPr>
        <w:t> </w:t>
      </w:r>
      <w:r>
        <w:rPr>
          <w:color w:val="1C2029"/>
          <w:spacing w:val="-2"/>
          <w:w w:val="105"/>
        </w:rPr>
        <w:t>driving </w:t>
      </w:r>
      <w:r>
        <w:rPr>
          <w:color w:val="1C2029"/>
          <w:w w:val="105"/>
        </w:rPr>
        <w:t>stronger stakeholder engagement and improved solution adoption.</w:t>
      </w:r>
    </w:p>
    <w:p>
      <w:pPr>
        <w:pStyle w:val="BodyText"/>
        <w:spacing w:line="264" w:lineRule="auto" w:before="84"/>
        <w:ind w:left="439" w:right="291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1"/>
          <w:w w:val="105"/>
          <w:sz w:val="20"/>
        </w:rPr>
        <w:t> </w:t>
      </w:r>
      <w:r>
        <w:rPr>
          <w:color w:val="1C2029"/>
          <w:w w:val="105"/>
        </w:rPr>
        <w:t>Mentored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team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members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championed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continuous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improvement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AI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adoption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initiatives,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boosting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team productivity by 20% and enhancing delivery quality.</w:t>
      </w:r>
    </w:p>
    <w:p>
      <w:pPr>
        <w:pStyle w:val="BodyText"/>
        <w:spacing w:before="214"/>
      </w:pPr>
    </w:p>
    <w:p>
      <w:pPr>
        <w:pStyle w:val="Heading2"/>
      </w:pPr>
      <w:r>
        <w:rPr>
          <w:color w:val="3081CD"/>
          <w:spacing w:val="-2"/>
        </w:rPr>
        <w:t>PROJECTS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320120</wp:posOffset>
                </wp:positionH>
                <wp:positionV relativeFrom="paragraph">
                  <wp:posOffset>44054</wp:posOffset>
                </wp:positionV>
                <wp:extent cx="6913245" cy="762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9132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206358pt;margin-top:3.468859pt;width:544.337284pt;height:.600151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5"/>
        <w:rPr>
          <w:b/>
        </w:rPr>
      </w:pPr>
    </w:p>
    <w:p>
      <w:pPr>
        <w:pStyle w:val="Heading3"/>
        <w:tabs>
          <w:tab w:pos="10077" w:val="left" w:leader="none"/>
        </w:tabs>
      </w:pPr>
      <w:r>
        <w:rPr>
          <w:color w:val="202020"/>
          <w:w w:val="95"/>
        </w:rPr>
        <w:t>Smart</w:t>
      </w:r>
      <w:r>
        <w:rPr>
          <w:color w:val="202020"/>
          <w:spacing w:val="12"/>
        </w:rPr>
        <w:t> </w:t>
      </w:r>
      <w:r>
        <w:rPr>
          <w:color w:val="202020"/>
          <w:spacing w:val="-2"/>
        </w:rPr>
        <w:t>dispute</w:t>
      </w:r>
      <w:r>
        <w:rPr>
          <w:color w:val="202020"/>
        </w:rPr>
        <w:tab/>
      </w:r>
      <w:r>
        <w:rPr>
          <w:color w:val="202020"/>
          <w:w w:val="90"/>
        </w:rPr>
        <w:t>13</w:t>
      </w:r>
      <w:r>
        <w:rPr>
          <w:color w:val="202020"/>
          <w:spacing w:val="-5"/>
          <w:w w:val="90"/>
        </w:rPr>
        <w:t> </w:t>
      </w:r>
      <w:r>
        <w:rPr>
          <w:color w:val="202020"/>
          <w:spacing w:val="-2"/>
        </w:rPr>
        <w:t>Months</w:t>
      </w:r>
    </w:p>
    <w:p>
      <w:pPr>
        <w:pStyle w:val="BodyText"/>
        <w:spacing w:line="264" w:lineRule="auto" w:before="94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6"/>
          <w:w w:val="105"/>
          <w:sz w:val="20"/>
        </w:rPr>
        <w:t> </w:t>
      </w:r>
      <w:r>
        <w:rPr>
          <w:color w:val="1C2029"/>
          <w:w w:val="105"/>
        </w:rPr>
        <w:t>Led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end-to-end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Mastercard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dispute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resolution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chargeback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prevention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initiatives,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managing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the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dispute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lifecycle</w:t>
      </w:r>
      <w:r>
        <w:rPr>
          <w:color w:val="1C2029"/>
          <w:spacing w:val="-11"/>
          <w:w w:val="105"/>
        </w:rPr>
        <w:t> </w:t>
      </w:r>
      <w:r>
        <w:rPr>
          <w:color w:val="1C2029"/>
          <w:w w:val="105"/>
        </w:rPr>
        <w:t>from case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intake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to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resolution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while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ensuring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alignment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with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business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objectives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client</w:t>
      </w:r>
      <w:r>
        <w:rPr>
          <w:color w:val="1C2029"/>
          <w:spacing w:val="-8"/>
          <w:w w:val="105"/>
        </w:rPr>
        <w:t> </w:t>
      </w:r>
      <w:r>
        <w:rPr>
          <w:color w:val="1C2029"/>
          <w:w w:val="105"/>
        </w:rPr>
        <w:t>requirements.</w:t>
      </w:r>
    </w:p>
    <w:p>
      <w:pPr>
        <w:pStyle w:val="BodyText"/>
        <w:ind w:left="217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2029"/>
        </w:rPr>
        <w:t>Collaborated with global stakeholders, clients, business teams, and leaders to analyze business challenges, gather</w:t>
      </w:r>
    </w:p>
    <w:p>
      <w:pPr>
        <w:pStyle w:val="BodyText"/>
        <w:spacing w:after="0"/>
        <w:sectPr>
          <w:type w:val="continuous"/>
          <w:pgSz w:w="11900" w:h="16840"/>
          <w:pgMar w:top="660" w:bottom="280" w:left="425" w:right="425"/>
        </w:sectPr>
      </w:pPr>
    </w:p>
    <w:p>
      <w:pPr>
        <w:pStyle w:val="BodyText"/>
        <w:spacing w:before="51"/>
        <w:ind w:left="439"/>
      </w:pPr>
      <w:r>
        <w:rPr>
          <w:color w:val="1C2029"/>
        </w:rPr>
        <w:t>requirements,</w:t>
      </w:r>
      <w:r>
        <w:rPr>
          <w:color w:val="1C2029"/>
          <w:spacing w:val="17"/>
        </w:rPr>
        <w:t> </w:t>
      </w:r>
      <w:r>
        <w:rPr>
          <w:color w:val="1C2029"/>
        </w:rPr>
        <w:t>and</w:t>
      </w:r>
      <w:r>
        <w:rPr>
          <w:color w:val="1C2029"/>
          <w:spacing w:val="17"/>
        </w:rPr>
        <w:t> </w:t>
      </w:r>
      <w:r>
        <w:rPr>
          <w:color w:val="1C2029"/>
        </w:rPr>
        <w:t>recommended</w:t>
      </w:r>
      <w:r>
        <w:rPr>
          <w:color w:val="1C2029"/>
          <w:spacing w:val="18"/>
        </w:rPr>
        <w:t> </w:t>
      </w:r>
      <w:r>
        <w:rPr>
          <w:color w:val="1C2029"/>
        </w:rPr>
        <w:t>strategic</w:t>
      </w:r>
      <w:r>
        <w:rPr>
          <w:color w:val="1C2029"/>
          <w:spacing w:val="17"/>
        </w:rPr>
        <w:t> </w:t>
      </w:r>
      <w:r>
        <w:rPr>
          <w:color w:val="1C2029"/>
        </w:rPr>
        <w:t>solutions</w:t>
      </w:r>
      <w:r>
        <w:rPr>
          <w:color w:val="1C2029"/>
          <w:spacing w:val="17"/>
        </w:rPr>
        <w:t> </w:t>
      </w:r>
      <w:r>
        <w:rPr>
          <w:color w:val="1C2029"/>
        </w:rPr>
        <w:t>that</w:t>
      </w:r>
      <w:r>
        <w:rPr>
          <w:color w:val="1C2029"/>
          <w:spacing w:val="18"/>
        </w:rPr>
        <w:t> </w:t>
      </w:r>
      <w:r>
        <w:rPr>
          <w:color w:val="1C2029"/>
        </w:rPr>
        <w:t>enhanced</w:t>
      </w:r>
      <w:r>
        <w:rPr>
          <w:color w:val="1C2029"/>
          <w:spacing w:val="17"/>
        </w:rPr>
        <w:t> </w:t>
      </w:r>
      <w:r>
        <w:rPr>
          <w:color w:val="1C2029"/>
        </w:rPr>
        <w:t>operational</w:t>
      </w:r>
      <w:r>
        <w:rPr>
          <w:color w:val="1C2029"/>
          <w:spacing w:val="17"/>
        </w:rPr>
        <w:t> </w:t>
      </w:r>
      <w:r>
        <w:rPr>
          <w:color w:val="1C2029"/>
        </w:rPr>
        <w:t>efficiency</w:t>
      </w:r>
      <w:r>
        <w:rPr>
          <w:color w:val="1C2029"/>
          <w:spacing w:val="18"/>
        </w:rPr>
        <w:t> </w:t>
      </w:r>
      <w:r>
        <w:rPr>
          <w:color w:val="1C2029"/>
        </w:rPr>
        <w:t>and</w:t>
      </w:r>
      <w:r>
        <w:rPr>
          <w:color w:val="1C2029"/>
          <w:spacing w:val="17"/>
        </w:rPr>
        <w:t> </w:t>
      </w:r>
      <w:r>
        <w:rPr>
          <w:color w:val="1C2029"/>
        </w:rPr>
        <w:t>customer</w:t>
      </w:r>
      <w:r>
        <w:rPr>
          <w:color w:val="1C2029"/>
          <w:spacing w:val="17"/>
        </w:rPr>
        <w:t> </w:t>
      </w:r>
      <w:r>
        <w:rPr>
          <w:color w:val="1C2029"/>
          <w:spacing w:val="-2"/>
        </w:rPr>
        <w:t>experience.</w:t>
      </w:r>
    </w:p>
    <w:p>
      <w:pPr>
        <w:pStyle w:val="BodyText"/>
        <w:spacing w:line="264" w:lineRule="auto" w:before="105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9"/>
          <w:w w:val="105"/>
          <w:sz w:val="20"/>
        </w:rPr>
        <w:t> </w:t>
      </w:r>
      <w:r>
        <w:rPr>
          <w:color w:val="1C2029"/>
          <w:w w:val="105"/>
        </w:rPr>
        <w:t>Conducted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workshops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requirements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elicitation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sessions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for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Ethoca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programs,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driving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improvements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in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alert management, pre-dispute resolution, chargeback prevention, and operational reporting.</w:t>
      </w:r>
    </w:p>
    <w:p>
      <w:pPr>
        <w:pStyle w:val="BodyText"/>
        <w:spacing w:line="264" w:lineRule="auto" w:before="84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C2029"/>
          <w:spacing w:val="-2"/>
          <w:w w:val="105"/>
        </w:rPr>
        <w:t>Optimized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complex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business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workflows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including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transaction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disputes,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alert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handling,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exception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management,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SLA,</w:t>
      </w:r>
      <w:r>
        <w:rPr>
          <w:color w:val="1C2029"/>
          <w:spacing w:val="-5"/>
          <w:w w:val="105"/>
        </w:rPr>
        <w:t> </w:t>
      </w:r>
      <w:r>
        <w:rPr>
          <w:color w:val="1C2029"/>
          <w:spacing w:val="-2"/>
          <w:w w:val="105"/>
        </w:rPr>
        <w:t>and </w:t>
      </w:r>
      <w:r>
        <w:rPr>
          <w:color w:val="1C2029"/>
          <w:w w:val="105"/>
        </w:rPr>
        <w:t>chargeback resolution processes.</w:t>
      </w:r>
    </w:p>
    <w:p>
      <w:pPr>
        <w:pStyle w:val="BodyText"/>
        <w:spacing w:line="264" w:lineRule="auto"/>
        <w:ind w:left="439" w:right="1123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7"/>
          <w:w w:val="105"/>
          <w:sz w:val="20"/>
        </w:rPr>
        <w:t> </w:t>
      </w:r>
      <w:r>
        <w:rPr>
          <w:color w:val="1C2029"/>
          <w:w w:val="105"/>
        </w:rPr>
        <w:t>Delivered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product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demonstrations,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solution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walkthroughs,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business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capability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presentations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to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clients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 stakeholders,</w:t>
      </w:r>
      <w:r>
        <w:rPr>
          <w:color w:val="1C2029"/>
          <w:spacing w:val="-5"/>
          <w:w w:val="105"/>
        </w:rPr>
        <w:t> </w:t>
      </w:r>
      <w:r>
        <w:rPr>
          <w:color w:val="1C2029"/>
          <w:w w:val="105"/>
        </w:rPr>
        <w:t>effectively</w:t>
      </w:r>
      <w:r>
        <w:rPr>
          <w:color w:val="1C2029"/>
          <w:spacing w:val="-5"/>
          <w:w w:val="105"/>
        </w:rPr>
        <w:t> </w:t>
      </w:r>
      <w:r>
        <w:rPr>
          <w:color w:val="1C2029"/>
          <w:w w:val="105"/>
        </w:rPr>
        <w:t>translating</w:t>
      </w:r>
      <w:r>
        <w:rPr>
          <w:color w:val="1C2029"/>
          <w:spacing w:val="-5"/>
          <w:w w:val="105"/>
        </w:rPr>
        <w:t> </w:t>
      </w:r>
      <w:r>
        <w:rPr>
          <w:color w:val="1C2029"/>
          <w:w w:val="105"/>
        </w:rPr>
        <w:t>complex</w:t>
      </w:r>
      <w:r>
        <w:rPr>
          <w:color w:val="1C2029"/>
          <w:spacing w:val="-5"/>
          <w:w w:val="105"/>
        </w:rPr>
        <w:t> </w:t>
      </w:r>
      <w:r>
        <w:rPr>
          <w:color w:val="1C2029"/>
          <w:w w:val="105"/>
        </w:rPr>
        <w:t>requirements</w:t>
      </w:r>
      <w:r>
        <w:rPr>
          <w:color w:val="1C2029"/>
          <w:spacing w:val="-5"/>
          <w:w w:val="105"/>
        </w:rPr>
        <w:t> </w:t>
      </w:r>
      <w:r>
        <w:rPr>
          <w:color w:val="1C2029"/>
          <w:w w:val="105"/>
        </w:rPr>
        <w:t>into</w:t>
      </w:r>
      <w:r>
        <w:rPr>
          <w:color w:val="1C2029"/>
          <w:spacing w:val="-5"/>
          <w:w w:val="105"/>
        </w:rPr>
        <w:t> </w:t>
      </w:r>
      <w:r>
        <w:rPr>
          <w:color w:val="1C2029"/>
          <w:w w:val="105"/>
        </w:rPr>
        <w:t>actionable</w:t>
      </w:r>
      <w:r>
        <w:rPr>
          <w:color w:val="1C2029"/>
          <w:spacing w:val="-5"/>
          <w:w w:val="105"/>
        </w:rPr>
        <w:t> </w:t>
      </w:r>
      <w:r>
        <w:rPr>
          <w:color w:val="1C2029"/>
          <w:w w:val="105"/>
        </w:rPr>
        <w:t>insights.</w:t>
      </w:r>
    </w:p>
    <w:p>
      <w:pPr>
        <w:pStyle w:val="BodyText"/>
        <w:spacing w:before="153"/>
      </w:pPr>
    </w:p>
    <w:p>
      <w:pPr>
        <w:pStyle w:val="Heading3"/>
        <w:tabs>
          <w:tab w:pos="10041" w:val="left" w:leader="none"/>
        </w:tabs>
      </w:pPr>
      <w:r>
        <w:rPr>
          <w:color w:val="202020"/>
          <w:spacing w:val="-4"/>
        </w:rPr>
        <w:t>Smart</w:t>
      </w:r>
      <w:r>
        <w:rPr>
          <w:color w:val="202020"/>
          <w:spacing w:val="-2"/>
        </w:rPr>
        <w:t> </w:t>
      </w:r>
      <w:r>
        <w:rPr>
          <w:color w:val="202020"/>
          <w:spacing w:val="-4"/>
        </w:rPr>
        <w:t>claims</w:t>
      </w:r>
      <w:r>
        <w:rPr>
          <w:color w:val="202020"/>
          <w:spacing w:val="-1"/>
        </w:rPr>
        <w:t> </w:t>
      </w:r>
      <w:r>
        <w:rPr>
          <w:color w:val="202020"/>
          <w:spacing w:val="-4"/>
        </w:rPr>
        <w:t>engine</w:t>
      </w:r>
      <w:r>
        <w:rPr>
          <w:color w:val="202020"/>
        </w:rPr>
        <w:tab/>
        <w:t>10</w:t>
      </w:r>
      <w:r>
        <w:rPr>
          <w:color w:val="202020"/>
          <w:spacing w:val="-5"/>
        </w:rPr>
        <w:t> </w:t>
      </w:r>
      <w:r>
        <w:rPr>
          <w:color w:val="202020"/>
          <w:spacing w:val="-2"/>
        </w:rPr>
        <w:t>Months</w:t>
      </w:r>
    </w:p>
    <w:p>
      <w:pPr>
        <w:pStyle w:val="BodyText"/>
        <w:spacing w:line="264" w:lineRule="auto" w:before="94"/>
        <w:ind w:left="439" w:right="291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C2029"/>
          <w:w w:val="105"/>
        </w:rPr>
        <w:t>Collaborated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with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business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stakeholders,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product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owners,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operations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teams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to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optimize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end-to-end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healthcare </w:t>
      </w:r>
      <w:r>
        <w:rPr>
          <w:color w:val="1C2029"/>
          <w:spacing w:val="-2"/>
          <w:w w:val="105"/>
        </w:rPr>
        <w:t>claims processing, including claim intake, validation, adjudication, adjustments, pend management, exception handling, </w:t>
      </w:r>
      <w:r>
        <w:rPr>
          <w:color w:val="1C2029"/>
          <w:w w:val="105"/>
        </w:rPr>
        <w:t>and claim status tracking.</w:t>
      </w:r>
    </w:p>
    <w:p>
      <w:pPr>
        <w:pStyle w:val="BodyText"/>
        <w:spacing w:line="264" w:lineRule="auto"/>
        <w:ind w:left="439" w:right="304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1C2029"/>
        </w:rPr>
        <w:t>Analyzed and managed healthcare claims data, such as ICD diagnosis codes, CPT/HCPCS procedure codes, event </w:t>
      </w:r>
      <w:r>
        <w:rPr>
          <w:color w:val="1C2029"/>
          <w:w w:val="105"/>
        </w:rPr>
        <w:t>codes,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provider,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member,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benefit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data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to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ensure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alignment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with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operational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business</w:t>
      </w:r>
      <w:r>
        <w:rPr>
          <w:color w:val="1C2029"/>
          <w:spacing w:val="-6"/>
          <w:w w:val="105"/>
        </w:rPr>
        <w:t> </w:t>
      </w:r>
      <w:r>
        <w:rPr>
          <w:color w:val="1C2029"/>
          <w:w w:val="105"/>
        </w:rPr>
        <w:t>objectives.</w:t>
      </w:r>
    </w:p>
    <w:p>
      <w:pPr>
        <w:pStyle w:val="BodyText"/>
        <w:spacing w:line="264" w:lineRule="auto"/>
        <w:ind w:left="439" w:right="291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1C2029"/>
        </w:rPr>
        <w:t>Facilitated requirements workshops, stakeholder review sessions, sprint demos, and client discussions to align business </w:t>
      </w:r>
      <w:r>
        <w:rPr>
          <w:color w:val="1C2029"/>
          <w:w w:val="105"/>
        </w:rPr>
        <w:t>needs with solution capabilities.</w:t>
      </w:r>
    </w:p>
    <w:p>
      <w:pPr>
        <w:pStyle w:val="BodyText"/>
        <w:spacing w:line="264" w:lineRule="auto" w:before="84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8"/>
          <w:w w:val="105"/>
          <w:sz w:val="20"/>
        </w:rPr>
        <w:t> </w:t>
      </w:r>
      <w:r>
        <w:rPr>
          <w:color w:val="1C2029"/>
          <w:w w:val="105"/>
        </w:rPr>
        <w:t>Leveraged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Document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AI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AI-driven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agents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to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automate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document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ingestion,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information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extraction,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classification,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 data validation, improving accuracy and reducing manual workloads.</w:t>
      </w:r>
    </w:p>
    <w:p>
      <w:pPr>
        <w:pStyle w:val="BodyText"/>
        <w:spacing w:line="264" w:lineRule="auto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9"/>
          <w:w w:val="105"/>
          <w:sz w:val="20"/>
        </w:rPr>
        <w:t> </w:t>
      </w:r>
      <w:r>
        <w:rPr>
          <w:color w:val="1C2029"/>
          <w:w w:val="105"/>
        </w:rPr>
        <w:t>Defined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key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performance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indicator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(KPI)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frameworks,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reporting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requirements,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operational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metrics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to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support governance and executive decision-making.</w:t>
      </w:r>
    </w:p>
    <w:p>
      <w:pPr>
        <w:pStyle w:val="BodyText"/>
        <w:spacing w:before="214"/>
      </w:pPr>
    </w:p>
    <w:p>
      <w:pPr>
        <w:pStyle w:val="Heading2"/>
        <w:spacing w:before="1"/>
      </w:pPr>
      <w:r>
        <w:rPr>
          <w:color w:val="3081CD"/>
          <w:spacing w:val="-2"/>
        </w:rPr>
        <w:t>EDUCATION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320120</wp:posOffset>
                </wp:positionH>
                <wp:positionV relativeFrom="paragraph">
                  <wp:posOffset>43883</wp:posOffset>
                </wp:positionV>
                <wp:extent cx="6913245" cy="762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9132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206358pt;margin-top:3.45539pt;width:544.337284pt;height:.600151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7"/>
        <w:rPr>
          <w:b/>
          <w:sz w:val="24"/>
        </w:rPr>
      </w:pPr>
    </w:p>
    <w:p>
      <w:pPr>
        <w:spacing w:line="264" w:lineRule="auto" w:before="1"/>
        <w:ind w:left="895" w:right="7768" w:hanging="673"/>
        <w:jc w:val="left"/>
        <w:rPr>
          <w:sz w:val="19"/>
        </w:rPr>
      </w:pPr>
      <w:r>
        <w:rPr>
          <w:b/>
          <w:color w:val="202020"/>
          <w:w w:val="105"/>
          <w:sz w:val="19"/>
        </w:rPr>
        <w:t>2024</w:t>
      </w:r>
      <w:r>
        <w:rPr>
          <w:b/>
          <w:color w:val="202020"/>
          <w:spacing w:val="80"/>
          <w:w w:val="105"/>
          <w:sz w:val="19"/>
        </w:rPr>
        <w:t> </w:t>
      </w:r>
      <w:r>
        <w:rPr>
          <w:b/>
          <w:color w:val="202020"/>
          <w:w w:val="105"/>
          <w:sz w:val="19"/>
        </w:rPr>
        <w:t>M.Tech</w:t>
      </w:r>
      <w:r>
        <w:rPr>
          <w:b/>
          <w:color w:val="202020"/>
          <w:spacing w:val="-14"/>
          <w:w w:val="105"/>
          <w:sz w:val="19"/>
        </w:rPr>
        <w:t> </w:t>
      </w:r>
      <w:r>
        <w:rPr>
          <w:b/>
          <w:color w:val="202020"/>
          <w:w w:val="105"/>
          <w:sz w:val="19"/>
        </w:rPr>
        <w:t>|</w:t>
      </w:r>
      <w:r>
        <w:rPr>
          <w:b/>
          <w:color w:val="202020"/>
          <w:spacing w:val="-14"/>
          <w:w w:val="105"/>
          <w:sz w:val="19"/>
        </w:rPr>
        <w:t> </w:t>
      </w:r>
      <w:r>
        <w:rPr>
          <w:b/>
          <w:color w:val="202020"/>
          <w:w w:val="105"/>
          <w:sz w:val="19"/>
        </w:rPr>
        <w:t>Computers </w:t>
      </w:r>
      <w:r>
        <w:rPr>
          <w:color w:val="202020"/>
          <w:w w:val="105"/>
          <w:sz w:val="19"/>
        </w:rPr>
        <w:t>Vellore Institute of </w:t>
      </w:r>
      <w:r>
        <w:rPr>
          <w:color w:val="202020"/>
          <w:spacing w:val="-2"/>
          <w:w w:val="105"/>
          <w:sz w:val="19"/>
        </w:rPr>
        <w:t>Technology</w:t>
      </w:r>
    </w:p>
    <w:p>
      <w:pPr>
        <w:pStyle w:val="BodyText"/>
        <w:spacing w:line="218" w:lineRule="exact" w:before="0"/>
        <w:ind w:left="895"/>
      </w:pPr>
      <w:r>
        <w:rPr>
          <w:color w:val="202020"/>
        </w:rPr>
        <w:t>Grade</w:t>
      </w:r>
      <w:r>
        <w:rPr>
          <w:color w:val="202020"/>
          <w:spacing w:val="11"/>
        </w:rPr>
        <w:t> </w:t>
      </w:r>
      <w:r>
        <w:rPr>
          <w:color w:val="202020"/>
        </w:rPr>
        <w:t>-</w:t>
      </w:r>
      <w:r>
        <w:rPr>
          <w:color w:val="202020"/>
          <w:spacing w:val="11"/>
        </w:rPr>
        <w:t> </w:t>
      </w:r>
      <w:r>
        <w:rPr>
          <w:color w:val="202020"/>
          <w:spacing w:val="-2"/>
        </w:rPr>
        <w:t>8.1/10</w:t>
      </w:r>
    </w:p>
    <w:p>
      <w:pPr>
        <w:pStyle w:val="BodyText"/>
        <w:spacing w:before="152"/>
      </w:pPr>
    </w:p>
    <w:p>
      <w:pPr>
        <w:pStyle w:val="Heading2"/>
      </w:pPr>
      <w:r>
        <w:rPr>
          <w:color w:val="3081CD"/>
          <w:spacing w:val="-2"/>
        </w:rPr>
        <w:t>ACHIEVEMENTS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320120</wp:posOffset>
                </wp:positionH>
                <wp:positionV relativeFrom="paragraph">
                  <wp:posOffset>44068</wp:posOffset>
                </wp:positionV>
                <wp:extent cx="6913245" cy="762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9132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206358pt;margin-top:3.469928pt;width:544.337284pt;height:.600151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7"/>
        <w:rPr>
          <w:b/>
          <w:sz w:val="24"/>
        </w:rPr>
      </w:pPr>
    </w:p>
    <w:p>
      <w:pPr>
        <w:pStyle w:val="Heading3"/>
        <w:spacing w:before="1"/>
      </w:pPr>
      <w:r>
        <w:rPr>
          <w:color w:val="202020"/>
          <w:spacing w:val="-2"/>
        </w:rPr>
        <w:t>Achievements</w:t>
      </w:r>
    </w:p>
    <w:p>
      <w:pPr>
        <w:pStyle w:val="BodyText"/>
        <w:spacing w:line="264" w:lineRule="auto" w:before="93"/>
        <w:ind w:left="439" w:hanging="223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9"/>
          <w:w w:val="105"/>
          <w:sz w:val="20"/>
        </w:rPr>
        <w:t> </w:t>
      </w:r>
      <w:r>
        <w:rPr>
          <w:color w:val="1C2029"/>
          <w:w w:val="105"/>
        </w:rPr>
        <w:t>Improved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integration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delivery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efficiency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by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helping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standardize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reusable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implementation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patterns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for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external</w:t>
      </w:r>
      <w:r>
        <w:rPr>
          <w:color w:val="1C2029"/>
          <w:spacing w:val="-14"/>
          <w:w w:val="105"/>
        </w:rPr>
        <w:t> </w:t>
      </w:r>
      <w:r>
        <w:rPr>
          <w:color w:val="1C2029"/>
          <w:w w:val="105"/>
        </w:rPr>
        <w:t>dispute </w:t>
      </w:r>
      <w:r>
        <w:rPr>
          <w:color w:val="1C2029"/>
          <w:spacing w:val="-2"/>
          <w:w w:val="105"/>
        </w:rPr>
        <w:t>services.</w:t>
      </w:r>
    </w:p>
    <w:p>
      <w:pPr>
        <w:pStyle w:val="BodyText"/>
        <w:spacing w:line="264" w:lineRule="auto" w:before="0"/>
        <w:ind w:left="439"/>
      </w:pPr>
      <w:r>
        <w:rPr>
          <w:color w:val="1C2029"/>
          <w:spacing w:val="-2"/>
          <w:w w:val="105"/>
        </w:rPr>
        <w:t>Recognised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active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participation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in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stakeholder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discussions,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Agile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ceremonies,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ticket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triage,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solution</w:t>
      </w:r>
      <w:r>
        <w:rPr>
          <w:color w:val="1C2029"/>
          <w:spacing w:val="-3"/>
          <w:w w:val="105"/>
        </w:rPr>
        <w:t> </w:t>
      </w:r>
      <w:r>
        <w:rPr>
          <w:color w:val="1C2029"/>
          <w:spacing w:val="-2"/>
          <w:w w:val="105"/>
        </w:rPr>
        <w:t>walkthroughs. </w:t>
      </w:r>
      <w:r>
        <w:rPr>
          <w:color w:val="1C2029"/>
          <w:w w:val="105"/>
        </w:rPr>
        <w:t>Reduced manual effort by</w:t>
      </w:r>
      <w:r>
        <w:rPr>
          <w:color w:val="1C2029"/>
          <w:spacing w:val="-3"/>
          <w:w w:val="105"/>
        </w:rPr>
        <w:t> </w:t>
      </w:r>
      <w:r>
        <w:rPr>
          <w:b/>
          <w:color w:val="1C2029"/>
          <w:w w:val="105"/>
        </w:rPr>
        <w:t>30% </w:t>
      </w:r>
      <w:r>
        <w:rPr>
          <w:color w:val="1C2029"/>
          <w:w w:val="105"/>
        </w:rPr>
        <w:t>through AI-driven automation and document intelligence solutions.</w:t>
      </w:r>
    </w:p>
    <w:p>
      <w:pPr>
        <w:pStyle w:val="BodyText"/>
        <w:ind w:left="217"/>
      </w:pPr>
      <w:r>
        <w:rPr>
          <w:position w:val="2"/>
        </w:rPr>
        <w:drawing>
          <wp:inline distT="0" distB="0" distL="0" distR="0">
            <wp:extent cx="53353" cy="5335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2029"/>
        </w:rPr>
        <w:t>Improved</w:t>
      </w:r>
      <w:r>
        <w:rPr>
          <w:color w:val="1C2029"/>
          <w:spacing w:val="20"/>
        </w:rPr>
        <w:t> </w:t>
      </w:r>
      <w:r>
        <w:rPr>
          <w:color w:val="1C2029"/>
        </w:rPr>
        <w:t>operational</w:t>
      </w:r>
      <w:r>
        <w:rPr>
          <w:color w:val="1C2029"/>
          <w:spacing w:val="20"/>
        </w:rPr>
        <w:t> </w:t>
      </w:r>
      <w:r>
        <w:rPr>
          <w:color w:val="1C2029"/>
        </w:rPr>
        <w:t>efficiency</w:t>
      </w:r>
      <w:r>
        <w:rPr>
          <w:color w:val="1C2029"/>
          <w:spacing w:val="20"/>
        </w:rPr>
        <w:t> </w:t>
      </w:r>
      <w:r>
        <w:rPr>
          <w:color w:val="1C2029"/>
        </w:rPr>
        <w:t>and</w:t>
      </w:r>
      <w:r>
        <w:rPr>
          <w:color w:val="1C2029"/>
          <w:spacing w:val="20"/>
        </w:rPr>
        <w:t> </w:t>
      </w:r>
      <w:r>
        <w:rPr>
          <w:color w:val="1C2029"/>
        </w:rPr>
        <w:t>turnaround</w:t>
      </w:r>
      <w:r>
        <w:rPr>
          <w:color w:val="1C2029"/>
          <w:spacing w:val="20"/>
        </w:rPr>
        <w:t> </w:t>
      </w:r>
      <w:r>
        <w:rPr>
          <w:color w:val="1C2029"/>
        </w:rPr>
        <w:t>times</w:t>
      </w:r>
      <w:r>
        <w:rPr>
          <w:color w:val="1C2029"/>
          <w:spacing w:val="20"/>
        </w:rPr>
        <w:t> </w:t>
      </w:r>
      <w:r>
        <w:rPr>
          <w:color w:val="1C2029"/>
        </w:rPr>
        <w:t>by</w:t>
      </w:r>
      <w:r>
        <w:rPr>
          <w:color w:val="1C2029"/>
          <w:spacing w:val="17"/>
        </w:rPr>
        <w:t> </w:t>
      </w:r>
      <w:r>
        <w:rPr>
          <w:b/>
          <w:color w:val="1C2029"/>
        </w:rPr>
        <w:t>15%</w:t>
      </w:r>
      <w:r>
        <w:rPr>
          <w:b/>
          <w:color w:val="1C2029"/>
          <w:spacing w:val="15"/>
        </w:rPr>
        <w:t> </w:t>
      </w:r>
      <w:r>
        <w:rPr>
          <w:color w:val="1C2029"/>
        </w:rPr>
        <w:t>through</w:t>
      </w:r>
      <w:r>
        <w:rPr>
          <w:color w:val="1C2029"/>
          <w:spacing w:val="20"/>
        </w:rPr>
        <w:t> </w:t>
      </w:r>
      <w:r>
        <w:rPr>
          <w:color w:val="1C2029"/>
        </w:rPr>
        <w:t>process</w:t>
      </w:r>
      <w:r>
        <w:rPr>
          <w:color w:val="1C2029"/>
          <w:spacing w:val="20"/>
        </w:rPr>
        <w:t> </w:t>
      </w:r>
      <w:r>
        <w:rPr>
          <w:color w:val="1C2029"/>
        </w:rPr>
        <w:t>optimisation</w:t>
      </w:r>
      <w:r>
        <w:rPr>
          <w:color w:val="1C2029"/>
          <w:spacing w:val="20"/>
        </w:rPr>
        <w:t> </w:t>
      </w:r>
      <w:r>
        <w:rPr>
          <w:color w:val="1C2029"/>
        </w:rPr>
        <w:t>initiatives.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9"/>
      </w:pPr>
    </w:p>
    <w:p>
      <w:pPr>
        <w:pStyle w:val="Heading2"/>
        <w:spacing w:before="1"/>
      </w:pPr>
      <w:r>
        <w:rPr>
          <w:color w:val="3081CD"/>
          <w:spacing w:val="-2"/>
        </w:rPr>
        <w:t>ADDITIONAL</w:t>
      </w:r>
      <w:r>
        <w:rPr>
          <w:color w:val="3081CD"/>
          <w:spacing w:val="-14"/>
        </w:rPr>
        <w:t> </w:t>
      </w:r>
      <w:r>
        <w:rPr>
          <w:color w:val="3081CD"/>
          <w:spacing w:val="-2"/>
        </w:rPr>
        <w:t>INFORMATION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320120</wp:posOffset>
                </wp:positionH>
                <wp:positionV relativeFrom="paragraph">
                  <wp:posOffset>43853</wp:posOffset>
                </wp:positionV>
                <wp:extent cx="6913245" cy="762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9132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206358pt;margin-top:3.452996pt;width:544.337284pt;height:.600151pt;mso-position-horizontal-relative:page;mso-position-vertical-relative:paragraph;z-index:-15725568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7"/>
        <w:rPr>
          <w:b/>
          <w:sz w:val="24"/>
        </w:rPr>
      </w:pPr>
    </w:p>
    <w:p>
      <w:pPr>
        <w:spacing w:before="1"/>
        <w:ind w:left="223" w:right="0" w:firstLine="0"/>
        <w:jc w:val="left"/>
        <w:rPr>
          <w:sz w:val="19"/>
        </w:rPr>
      </w:pPr>
      <w:r>
        <w:rPr>
          <w:b/>
          <w:color w:val="202020"/>
          <w:spacing w:val="-2"/>
          <w:sz w:val="19"/>
        </w:rPr>
        <w:t>Languages:</w:t>
      </w:r>
      <w:r>
        <w:rPr>
          <w:b/>
          <w:color w:val="202020"/>
          <w:spacing w:val="2"/>
          <w:sz w:val="19"/>
        </w:rPr>
        <w:t> </w:t>
      </w:r>
      <w:r>
        <w:rPr>
          <w:color w:val="202020"/>
          <w:spacing w:val="-2"/>
          <w:sz w:val="19"/>
        </w:rPr>
        <w:t>English,</w:t>
      </w:r>
      <w:r>
        <w:rPr>
          <w:color w:val="202020"/>
          <w:spacing w:val="-3"/>
          <w:sz w:val="19"/>
        </w:rPr>
        <w:t> </w:t>
      </w:r>
      <w:r>
        <w:rPr>
          <w:color w:val="202020"/>
          <w:spacing w:val="-2"/>
          <w:sz w:val="19"/>
        </w:rPr>
        <w:t>Hindi,</w:t>
      </w:r>
      <w:r>
        <w:rPr>
          <w:color w:val="202020"/>
          <w:spacing w:val="-1"/>
          <w:sz w:val="19"/>
        </w:rPr>
        <w:t> </w:t>
      </w:r>
      <w:r>
        <w:rPr>
          <w:color w:val="202020"/>
          <w:spacing w:val="-2"/>
          <w:sz w:val="19"/>
        </w:rPr>
        <w:t>Telugu,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French</w:t>
      </w:r>
    </w:p>
    <w:sectPr>
      <w:pgSz w:w="11900" w:h="16840"/>
      <w:pgMar w:top="2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3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"/>
      <w:ind w:left="11" w:right="5"/>
      <w:jc w:val="center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23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keerthi967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2026-10-25T16:52:32Z</dcterms:created>
  <dcterms:modified xsi:type="dcterms:W3CDTF">2026-10-25T16:52:32Z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4.8.7</vt:lpwstr>
  </property>
  <property fmtid="{D5CDD505-2E9C-101B-9397-08002B2CF9AE}" pid="6" name="LastSaved">
    <vt:filetime>2026-10-22T00:00:00Z</vt:filetime>
  </property>
</Properties>
</file>