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7F5EE" w14:textId="77777777" w:rsidR="008D4D34" w:rsidRDefault="00000000">
      <w:pPr>
        <w:spacing w:after="120"/>
        <w:jc w:val="center"/>
      </w:pPr>
      <w:proofErr w:type="spellStart"/>
      <w:r>
        <w:rPr>
          <w:sz w:val="30"/>
          <w:szCs w:val="30"/>
        </w:rPr>
        <w:t>DyFlow</w:t>
      </w:r>
      <w:proofErr w:type="spellEnd"/>
      <w:r>
        <w:rPr>
          <w:sz w:val="30"/>
          <w:szCs w:val="30"/>
        </w:rPr>
        <w:t>-T: Extending Dynamic LLM Workflow Synthesis with Real Tool Execution Grounding</w:t>
      </w:r>
    </w:p>
    <w:p w14:paraId="7412617B" w14:textId="71080597" w:rsidR="008D4D34" w:rsidRDefault="00C01F84">
      <w:pPr>
        <w:spacing w:after="40"/>
        <w:jc w:val="center"/>
      </w:pPr>
      <w:r>
        <w:rPr>
          <w:sz w:val="22"/>
          <w:szCs w:val="22"/>
        </w:rPr>
        <w:t xml:space="preserve">Koushik Selvaraj, </w:t>
      </w:r>
      <w:r w:rsidRPr="00C01F84">
        <w:rPr>
          <w:sz w:val="22"/>
          <w:szCs w:val="22"/>
        </w:rPr>
        <w:t xml:space="preserve">Dr. Syed Anwar </w:t>
      </w:r>
      <w:proofErr w:type="spellStart"/>
      <w:r w:rsidRPr="00C01F84">
        <w:rPr>
          <w:sz w:val="22"/>
          <w:szCs w:val="22"/>
        </w:rPr>
        <w:t>Hussainy</w:t>
      </w:r>
      <w:proofErr w:type="spellEnd"/>
      <w:r w:rsidRPr="00C01F84">
        <w:rPr>
          <w:sz w:val="22"/>
          <w:szCs w:val="22"/>
        </w:rPr>
        <w:t xml:space="preserve"> F</w:t>
      </w:r>
    </w:p>
    <w:p w14:paraId="0032AA77" w14:textId="77777777" w:rsidR="008D4D34" w:rsidRDefault="00000000">
      <w:pPr>
        <w:spacing w:after="180"/>
        <w:jc w:val="center"/>
      </w:pPr>
      <w:r>
        <w:rPr>
          <w:i/>
          <w:iCs/>
          <w:sz w:val="18"/>
          <w:szCs w:val="18"/>
        </w:rPr>
        <w:t>Department of Computer Science and Engineering, SRM Institute of Science and Technology, Chennai, India</w:t>
      </w:r>
    </w:p>
    <w:p w14:paraId="32C25798" w14:textId="77777777" w:rsidR="008D4D34" w:rsidRDefault="00000000">
      <w:pPr>
        <w:spacing w:after="80"/>
        <w:jc w:val="center"/>
      </w:pPr>
      <w:r>
        <w:rPr>
          <w:b/>
          <w:bCs/>
          <w:i/>
          <w:iCs/>
          <w:color w:val="000000"/>
        </w:rPr>
        <w:t>Abstract</w:t>
      </w:r>
    </w:p>
    <w:p w14:paraId="64A73D2E" w14:textId="3B52C66F" w:rsidR="008D4D34" w:rsidRDefault="00000000">
      <w:pPr>
        <w:spacing w:after="80"/>
        <w:jc w:val="both"/>
      </w:pPr>
      <w:r>
        <w:rPr>
          <w:color w:val="000000"/>
        </w:rPr>
        <w:t xml:space="preserve">Agentic reasoning systems built </w:t>
      </w:r>
      <w:r w:rsidR="00E31A09">
        <w:rPr>
          <w:color w:val="000000"/>
        </w:rPr>
        <w:t>over</w:t>
      </w:r>
      <w:r>
        <w:rPr>
          <w:color w:val="000000"/>
        </w:rPr>
        <w:t xml:space="preserve"> large language models have achieved </w:t>
      </w:r>
      <w:r w:rsidR="00E31A09">
        <w:rPr>
          <w:color w:val="000000"/>
        </w:rPr>
        <w:t>notable</w:t>
      </w:r>
      <w:r>
        <w:rPr>
          <w:color w:val="000000"/>
        </w:rPr>
        <w:t xml:space="preserve"> progress in multi-step planning and task decomposition, yet </w:t>
      </w:r>
      <w:r w:rsidR="00E31A09">
        <w:rPr>
          <w:color w:val="000000"/>
        </w:rPr>
        <w:t xml:space="preserve">still </w:t>
      </w:r>
      <w:r>
        <w:rPr>
          <w:color w:val="000000"/>
        </w:rPr>
        <w:t xml:space="preserve">their workflows remain fundamentally constrained by static </w:t>
      </w:r>
      <w:r w:rsidR="00E31A09">
        <w:rPr>
          <w:color w:val="000000"/>
        </w:rPr>
        <w:t>instructions</w:t>
      </w:r>
      <w:r>
        <w:rPr>
          <w:color w:val="000000"/>
        </w:rPr>
        <w:t xml:space="preserve"> and the absence of real-world tool execution. Existing frameworks such as </w:t>
      </w:r>
      <w:proofErr w:type="spellStart"/>
      <w:r w:rsidRPr="00E6165E">
        <w:rPr>
          <w:b/>
          <w:bCs/>
          <w:color w:val="000000"/>
        </w:rPr>
        <w:t>ReAct</w:t>
      </w:r>
      <w:proofErr w:type="spellEnd"/>
      <w:r>
        <w:rPr>
          <w:color w:val="000000"/>
        </w:rPr>
        <w:t xml:space="preserve">, </w:t>
      </w:r>
      <w:proofErr w:type="spellStart"/>
      <w:r w:rsidRPr="00E6165E">
        <w:rPr>
          <w:b/>
          <w:bCs/>
          <w:color w:val="000000"/>
        </w:rPr>
        <w:t>Toolformer</w:t>
      </w:r>
      <w:proofErr w:type="spellEnd"/>
      <w:r>
        <w:rPr>
          <w:color w:val="000000"/>
        </w:rPr>
        <w:t xml:space="preserve">, and </w:t>
      </w:r>
      <w:proofErr w:type="spellStart"/>
      <w:r w:rsidRPr="00E6165E">
        <w:rPr>
          <w:b/>
          <w:bCs/>
          <w:color w:val="000000"/>
        </w:rPr>
        <w:t>AFlow</w:t>
      </w:r>
      <w:proofErr w:type="spellEnd"/>
      <w:r>
        <w:rPr>
          <w:color w:val="000000"/>
        </w:rPr>
        <w:t xml:space="preserve"> augment LLM with tool invocation but </w:t>
      </w:r>
      <w:r w:rsidR="00E31A09">
        <w:rPr>
          <w:color w:val="000000"/>
        </w:rPr>
        <w:t xml:space="preserve">still it </w:t>
      </w:r>
      <w:proofErr w:type="gramStart"/>
      <w:r>
        <w:rPr>
          <w:color w:val="000000"/>
        </w:rPr>
        <w:t>rely</w:t>
      </w:r>
      <w:proofErr w:type="gramEnd"/>
      <w:r>
        <w:rPr>
          <w:color w:val="000000"/>
        </w:rPr>
        <w:t xml:space="preserve"> on fixed action schem</w:t>
      </w:r>
      <w:r w:rsidR="00E31A09">
        <w:rPr>
          <w:color w:val="000000"/>
        </w:rPr>
        <w:t>a and</w:t>
      </w:r>
      <w:r>
        <w:rPr>
          <w:color w:val="000000"/>
        </w:rPr>
        <w:t xml:space="preserve"> </w:t>
      </w:r>
      <w:r w:rsidR="00E31A09">
        <w:rPr>
          <w:color w:val="000000"/>
        </w:rPr>
        <w:t>task-based</w:t>
      </w:r>
      <w:r>
        <w:rPr>
          <w:color w:val="000000"/>
        </w:rPr>
        <w:t xml:space="preserve"> fine-tuning, failing to </w:t>
      </w:r>
      <w:r w:rsidR="00E31A09">
        <w:rPr>
          <w:color w:val="000000"/>
        </w:rPr>
        <w:t>generalize</w:t>
      </w:r>
      <w:r>
        <w:rPr>
          <w:color w:val="000000"/>
        </w:rPr>
        <w:t xml:space="preserve"> across diverse task types. This inflexibility forces agents to simulate execution results through parametric memory alone, producing hallucinated </w:t>
      </w:r>
      <w:r w:rsidR="00E31A09">
        <w:rPr>
          <w:color w:val="000000"/>
        </w:rPr>
        <w:t>queries with</w:t>
      </w:r>
      <w:r>
        <w:rPr>
          <w:color w:val="000000"/>
        </w:rPr>
        <w:t xml:space="preserve"> fabricated numerical answers, and outdated factual responses that cannot be corrected without grounding in real</w:t>
      </w:r>
      <w:r w:rsidR="00E31A09">
        <w:rPr>
          <w:color w:val="000000"/>
        </w:rPr>
        <w:t xml:space="preserve"> day to day changing</w:t>
      </w:r>
      <w:r>
        <w:rPr>
          <w:color w:val="000000"/>
        </w:rPr>
        <w:t xml:space="preserve"> data. </w:t>
      </w:r>
      <w:proofErr w:type="spellStart"/>
      <w:r w:rsidRPr="00E6165E">
        <w:rPr>
          <w:b/>
          <w:bCs/>
          <w:color w:val="000000"/>
        </w:rPr>
        <w:t>DyFlow</w:t>
      </w:r>
      <w:proofErr w:type="spellEnd"/>
      <w:r>
        <w:rPr>
          <w:color w:val="000000"/>
        </w:rPr>
        <w:t xml:space="preserve"> (</w:t>
      </w:r>
      <w:proofErr w:type="spellStart"/>
      <w:r>
        <w:rPr>
          <w:color w:val="000000"/>
        </w:rPr>
        <w:t>NeurIPS</w:t>
      </w:r>
      <w:proofErr w:type="spellEnd"/>
      <w:r>
        <w:rPr>
          <w:color w:val="000000"/>
        </w:rPr>
        <w:t xml:space="preserve"> 2025) advances the state of the art by introducing a dynamic designer-executor architecture that adaptively </w:t>
      </w:r>
      <w:r w:rsidR="00E31A09">
        <w:rPr>
          <w:color w:val="000000"/>
        </w:rPr>
        <w:t>synthesizes</w:t>
      </w:r>
      <w:r>
        <w:rPr>
          <w:color w:val="000000"/>
        </w:rPr>
        <w:t xml:space="preserve"> multi-stage reasoning workflows per problem using intermediate feedback; however, </w:t>
      </w:r>
      <w:proofErr w:type="spellStart"/>
      <w:r w:rsidRPr="00E6165E">
        <w:rPr>
          <w:b/>
          <w:bCs/>
          <w:color w:val="000000"/>
        </w:rPr>
        <w:t>DyFlow</w:t>
      </w:r>
      <w:proofErr w:type="spellEnd"/>
      <w:r>
        <w:rPr>
          <w:color w:val="000000"/>
        </w:rPr>
        <w:t xml:space="preserve"> explicitly acknowledges </w:t>
      </w:r>
      <w:r w:rsidR="00E31A09">
        <w:rPr>
          <w:color w:val="000000"/>
        </w:rPr>
        <w:t xml:space="preserve">that there is a limitation like </w:t>
      </w:r>
      <w:r>
        <w:rPr>
          <w:color w:val="000000"/>
        </w:rPr>
        <w:t xml:space="preserve">the absence of search engine access, database queries, and environment interaction, </w:t>
      </w:r>
      <w:r w:rsidR="00E31A09">
        <w:rPr>
          <w:color w:val="000000"/>
        </w:rPr>
        <w:t>and it confirms</w:t>
      </w:r>
      <w:r>
        <w:rPr>
          <w:color w:val="000000"/>
        </w:rPr>
        <w:t xml:space="preserve"> </w:t>
      </w:r>
      <w:r w:rsidR="00E31A09">
        <w:rPr>
          <w:color w:val="000000"/>
        </w:rPr>
        <w:t xml:space="preserve">that </w:t>
      </w:r>
      <w:r>
        <w:rPr>
          <w:color w:val="000000"/>
        </w:rPr>
        <w:t xml:space="preserve">all execution </w:t>
      </w:r>
      <w:r w:rsidR="00E31A09">
        <w:rPr>
          <w:color w:val="000000"/>
        </w:rPr>
        <w:t xml:space="preserve">are based on LLM </w:t>
      </w:r>
      <w:r w:rsidR="00647B23">
        <w:rPr>
          <w:color w:val="000000"/>
        </w:rPr>
        <w:t>trained k</w:t>
      </w:r>
      <w:r w:rsidR="00E31A09">
        <w:rPr>
          <w:color w:val="000000"/>
        </w:rPr>
        <w:t>nowledge</w:t>
      </w:r>
      <w:r>
        <w:rPr>
          <w:color w:val="000000"/>
        </w:rPr>
        <w:t xml:space="preserve"> </w:t>
      </w:r>
      <w:r w:rsidR="00647B23">
        <w:rPr>
          <w:color w:val="000000"/>
        </w:rPr>
        <w:t xml:space="preserve">and </w:t>
      </w:r>
      <w:r>
        <w:rPr>
          <w:color w:val="000000"/>
        </w:rPr>
        <w:t xml:space="preserve">reasoning without any external grounding. To address this gap, this paper presents </w:t>
      </w:r>
      <w:proofErr w:type="spellStart"/>
      <w:r w:rsidRPr="00E6165E">
        <w:rPr>
          <w:b/>
          <w:bCs/>
          <w:color w:val="000000"/>
        </w:rPr>
        <w:t>DyFlow</w:t>
      </w:r>
      <w:proofErr w:type="spellEnd"/>
      <w:r w:rsidRPr="00E6165E">
        <w:rPr>
          <w:b/>
          <w:bCs/>
          <w:color w:val="000000"/>
        </w:rPr>
        <w:t>-T</w:t>
      </w:r>
      <w:r>
        <w:rPr>
          <w:color w:val="000000"/>
        </w:rPr>
        <w:t xml:space="preserve">, a tool-augmented extension that integrates real external tool execution into the dynamic workflow pipeline through a </w:t>
      </w:r>
      <w:proofErr w:type="spellStart"/>
      <w:r w:rsidRPr="00E6165E">
        <w:rPr>
          <w:b/>
          <w:bCs/>
          <w:color w:val="000000"/>
        </w:rPr>
        <w:t>ToolRegistry</w:t>
      </w:r>
      <w:proofErr w:type="spellEnd"/>
      <w:r w:rsidR="00647B23">
        <w:rPr>
          <w:color w:val="000000"/>
        </w:rPr>
        <w:t>. Here I introduce</w:t>
      </w:r>
      <w:r>
        <w:rPr>
          <w:color w:val="000000"/>
        </w:rPr>
        <w:t xml:space="preserve"> </w:t>
      </w:r>
      <w:r w:rsidR="00335718">
        <w:rPr>
          <w:color w:val="000000"/>
        </w:rPr>
        <w:t>five</w:t>
      </w:r>
      <w:r>
        <w:rPr>
          <w:color w:val="000000"/>
        </w:rPr>
        <w:t xml:space="preserve"> new operator types including SQL_QUERY</w:t>
      </w:r>
      <w:r w:rsidR="00647B23">
        <w:rPr>
          <w:color w:val="000000"/>
        </w:rPr>
        <w:t>,</w:t>
      </w:r>
      <w:r>
        <w:rPr>
          <w:color w:val="000000"/>
        </w:rPr>
        <w:t xml:space="preserve"> WEB_SEARCH, and a structured TOOL_REVIEW quality gate that validates every tool result before it enters reasoning. </w:t>
      </w:r>
      <w:r w:rsidR="00A87651">
        <w:rPr>
          <w:color w:val="000000"/>
        </w:rPr>
        <w:t xml:space="preserve">Enabling </w:t>
      </w:r>
      <w:r>
        <w:rPr>
          <w:color w:val="000000"/>
        </w:rPr>
        <w:t xml:space="preserve">Controlled experiments across GAIA, </w:t>
      </w:r>
      <w:proofErr w:type="spellStart"/>
      <w:r w:rsidRPr="00E6165E">
        <w:rPr>
          <w:b/>
          <w:bCs/>
          <w:color w:val="000000"/>
        </w:rPr>
        <w:t>LiveNewsBench</w:t>
      </w:r>
      <w:proofErr w:type="spellEnd"/>
      <w:r>
        <w:rPr>
          <w:color w:val="000000"/>
        </w:rPr>
        <w:t>, and BIRD benchmark</w:t>
      </w:r>
      <w:r w:rsidR="00AB1DD0">
        <w:rPr>
          <w:color w:val="000000"/>
        </w:rPr>
        <w:t xml:space="preserve"> dataset</w:t>
      </w:r>
      <w:r>
        <w:rPr>
          <w:color w:val="000000"/>
        </w:rPr>
        <w:t xml:space="preserve"> with tool availability as the sole experimental variable demonstrate consistent accuracy gains of +26.8</w:t>
      </w:r>
      <w:r w:rsidR="00A87651">
        <w:rPr>
          <w:color w:val="000000"/>
        </w:rPr>
        <w:t>%</w:t>
      </w:r>
      <w:r>
        <w:rPr>
          <w:color w:val="000000"/>
        </w:rPr>
        <w:t>, +30</w:t>
      </w:r>
      <w:r w:rsidR="00A87651">
        <w:rPr>
          <w:color w:val="000000"/>
        </w:rPr>
        <w:t>%</w:t>
      </w:r>
      <w:r>
        <w:rPr>
          <w:color w:val="000000"/>
        </w:rPr>
        <w:t>, and +</w:t>
      </w:r>
      <w:r w:rsidR="00A87651">
        <w:rPr>
          <w:color w:val="000000"/>
        </w:rPr>
        <w:t>50%</w:t>
      </w:r>
      <w:r>
        <w:rPr>
          <w:color w:val="000000"/>
        </w:rPr>
        <w:t xml:space="preserve"> respectively, confirming that execution grounding is the decisive contribution over parametric reasoning alone.</w:t>
      </w:r>
    </w:p>
    <w:p w14:paraId="7EE30990" w14:textId="13366017" w:rsidR="008D4D34" w:rsidRDefault="00000000">
      <w:pPr>
        <w:spacing w:before="80"/>
      </w:pPr>
      <w:r>
        <w:rPr>
          <w:b/>
          <w:bCs/>
          <w:color w:val="000000"/>
        </w:rPr>
        <w:t xml:space="preserve">Index Terms — </w:t>
      </w:r>
      <w:r>
        <w:rPr>
          <w:color w:val="000000"/>
        </w:rPr>
        <w:t>Dynamic Workflow, LLM Agents, Tool Integration, Execution Grounding, Web Retrieval, GAIA,</w:t>
      </w:r>
      <w:r w:rsidR="005811E4">
        <w:rPr>
          <w:color w:val="000000"/>
        </w:rPr>
        <w:t xml:space="preserve"> Web </w:t>
      </w:r>
      <w:r w:rsidR="00E6165E">
        <w:rPr>
          <w:color w:val="000000"/>
        </w:rPr>
        <w:t xml:space="preserve">Search, </w:t>
      </w:r>
      <w:proofErr w:type="spellStart"/>
      <w:r w:rsidR="00E6165E">
        <w:rPr>
          <w:color w:val="000000"/>
        </w:rPr>
        <w:t>LiveNewsBench</w:t>
      </w:r>
      <w:proofErr w:type="spellEnd"/>
      <w:r>
        <w:rPr>
          <w:color w:val="000000"/>
        </w:rPr>
        <w:t>, BIRD</w:t>
      </w:r>
    </w:p>
    <w:p w14:paraId="66F2E32E" w14:textId="77777777" w:rsidR="008D4D34" w:rsidRDefault="008D4D34">
      <w:pPr>
        <w:sectPr w:rsidR="008D4D34">
          <w:headerReference w:type="default" r:id="rId8"/>
          <w:footerReference w:type="default" r:id="rId9"/>
          <w:type w:val="continuous"/>
          <w:pgSz w:w="12240" w:h="15840"/>
          <w:pgMar w:top="1080" w:right="900" w:bottom="1440" w:left="900" w:header="708" w:footer="708" w:gutter="0"/>
          <w:cols w:space="720"/>
          <w:docGrid w:linePitch="360"/>
        </w:sectPr>
      </w:pPr>
    </w:p>
    <w:p w14:paraId="0F023DF2" w14:textId="77777777" w:rsidR="008D4D34" w:rsidRDefault="00000000">
      <w:pPr>
        <w:spacing w:before="200" w:after="100"/>
        <w:jc w:val="center"/>
      </w:pPr>
      <w:r>
        <w:rPr>
          <w:b/>
          <w:bCs/>
          <w:color w:val="000000"/>
        </w:rPr>
        <w:t>I. INTRODUCTION</w:t>
      </w:r>
    </w:p>
    <w:p w14:paraId="640F2568" w14:textId="2F3292EF" w:rsidR="008D4D34" w:rsidRDefault="00000000">
      <w:pPr>
        <w:spacing w:after="60"/>
        <w:ind w:firstLine="180"/>
        <w:jc w:val="both"/>
      </w:pPr>
      <w:r>
        <w:rPr>
          <w:color w:val="000000"/>
        </w:rPr>
        <w:t xml:space="preserve">Artificial intelligence has witnessed a </w:t>
      </w:r>
      <w:r w:rsidR="00216935">
        <w:rPr>
          <w:color w:val="000000"/>
        </w:rPr>
        <w:t xml:space="preserve">great </w:t>
      </w:r>
      <w:r>
        <w:rPr>
          <w:color w:val="000000"/>
        </w:rPr>
        <w:t>paradigm shift from si</w:t>
      </w:r>
      <w:r w:rsidR="00216935">
        <w:rPr>
          <w:color w:val="000000"/>
        </w:rPr>
        <w:t>mple</w:t>
      </w:r>
      <w:r>
        <w:rPr>
          <w:color w:val="000000"/>
        </w:rPr>
        <w:t xml:space="preserve"> question answering toward autonomous multi-step </w:t>
      </w:r>
      <w:r w:rsidR="00216935">
        <w:rPr>
          <w:color w:val="000000"/>
        </w:rPr>
        <w:t xml:space="preserve">Agent based </w:t>
      </w:r>
      <w:r>
        <w:rPr>
          <w:color w:val="000000"/>
        </w:rPr>
        <w:t>reasoning, where large language models (LLMs) are deployed as agents capable of decomposing complex problems, planning sequences of actions, and iteratively refining their outputs based on intermediate feedback</w:t>
      </w:r>
      <w:r w:rsidR="00216935">
        <w:rPr>
          <w:color w:val="000000"/>
        </w:rPr>
        <w:t xml:space="preserve"> </w:t>
      </w:r>
      <w:r>
        <w:rPr>
          <w:color w:val="000000"/>
        </w:rPr>
        <w:t xml:space="preserve">[1]. These </w:t>
      </w:r>
      <w:r w:rsidR="00216935">
        <w:rPr>
          <w:color w:val="000000"/>
        </w:rPr>
        <w:t xml:space="preserve">types of </w:t>
      </w:r>
      <w:r>
        <w:rPr>
          <w:color w:val="000000"/>
        </w:rPr>
        <w:t>agentic systems have demonstrated remarkable capability across</w:t>
      </w:r>
      <w:r w:rsidR="00216935">
        <w:rPr>
          <w:color w:val="000000"/>
        </w:rPr>
        <w:t xml:space="preserve"> various</w:t>
      </w:r>
      <w:r>
        <w:rPr>
          <w:color w:val="000000"/>
        </w:rPr>
        <w:t xml:space="preserve"> domains including mathematical</w:t>
      </w:r>
      <w:r w:rsidR="00216935">
        <w:rPr>
          <w:color w:val="000000"/>
        </w:rPr>
        <w:t xml:space="preserve"> and logical </w:t>
      </w:r>
      <w:r>
        <w:rPr>
          <w:color w:val="000000"/>
        </w:rPr>
        <w:t xml:space="preserve">reasoning, code generation, </w:t>
      </w:r>
      <w:r w:rsidR="00216935">
        <w:rPr>
          <w:color w:val="000000"/>
        </w:rPr>
        <w:t>Industrial Produce support</w:t>
      </w:r>
      <w:r>
        <w:rPr>
          <w:color w:val="000000"/>
        </w:rPr>
        <w:t>, and social interaction</w:t>
      </w:r>
      <w:r w:rsidR="00216935">
        <w:rPr>
          <w:color w:val="000000"/>
        </w:rPr>
        <w:t xml:space="preserve">, Customer Support </w:t>
      </w:r>
      <w:r>
        <w:rPr>
          <w:color w:val="000000"/>
        </w:rPr>
        <w:t>[2], [3]. At their core, such systems rely on a planning mechanism that structures the reasoning process into</w:t>
      </w:r>
      <w:r w:rsidR="00216935">
        <w:rPr>
          <w:color w:val="000000"/>
        </w:rPr>
        <w:t xml:space="preserve"> simple</w:t>
      </w:r>
      <w:r>
        <w:rPr>
          <w:color w:val="000000"/>
        </w:rPr>
        <w:t xml:space="preserve"> discrete, executable stages</w:t>
      </w:r>
      <w:r w:rsidR="00216935">
        <w:rPr>
          <w:color w:val="000000"/>
        </w:rPr>
        <w:t xml:space="preserve"> like</w:t>
      </w:r>
      <w:r>
        <w:rPr>
          <w:color w:val="000000"/>
        </w:rPr>
        <w:t xml:space="preserve"> design that fundamentally determines both their flexibility and their ceiling performance across diverse real-world tasks.</w:t>
      </w:r>
    </w:p>
    <w:p w14:paraId="341B0556" w14:textId="160567FC" w:rsidR="008D4D34" w:rsidRDefault="00000000">
      <w:pPr>
        <w:spacing w:after="60"/>
        <w:ind w:firstLine="180"/>
        <w:jc w:val="both"/>
      </w:pPr>
      <w:r>
        <w:rPr>
          <w:color w:val="000000"/>
        </w:rPr>
        <w:t xml:space="preserve">Despite </w:t>
      </w:r>
      <w:r w:rsidR="00866E4F">
        <w:rPr>
          <w:color w:val="000000"/>
        </w:rPr>
        <w:t xml:space="preserve">being </w:t>
      </w:r>
      <w:r w:rsidR="00120618">
        <w:rPr>
          <w:color w:val="000000"/>
        </w:rPr>
        <w:t>progressed</w:t>
      </w:r>
      <w:r>
        <w:rPr>
          <w:color w:val="000000"/>
        </w:rPr>
        <w:t xml:space="preserve">, </w:t>
      </w:r>
      <w:r w:rsidR="00120618">
        <w:rPr>
          <w:color w:val="000000"/>
        </w:rPr>
        <w:t>the</w:t>
      </w:r>
      <w:r>
        <w:rPr>
          <w:color w:val="000000"/>
        </w:rPr>
        <w:t xml:space="preserve"> </w:t>
      </w:r>
      <w:r w:rsidR="007829FF">
        <w:rPr>
          <w:color w:val="000000"/>
        </w:rPr>
        <w:t>“</w:t>
      </w:r>
      <w:r>
        <w:rPr>
          <w:color w:val="000000"/>
        </w:rPr>
        <w:t>planning</w:t>
      </w:r>
      <w:r w:rsidR="007829FF">
        <w:rPr>
          <w:color w:val="000000"/>
        </w:rPr>
        <w:t>”</w:t>
      </w:r>
      <w:r>
        <w:rPr>
          <w:color w:val="000000"/>
        </w:rPr>
        <w:t xml:space="preserve"> architecture</w:t>
      </w:r>
      <w:r w:rsidR="00866E4F">
        <w:rPr>
          <w:color w:val="000000"/>
        </w:rPr>
        <w:t xml:space="preserve"> </w:t>
      </w:r>
      <w:r w:rsidR="00237D4E">
        <w:rPr>
          <w:color w:val="000000"/>
        </w:rPr>
        <w:t xml:space="preserve">of </w:t>
      </w:r>
      <w:r w:rsidR="00120618">
        <w:rPr>
          <w:color w:val="000000"/>
        </w:rPr>
        <w:t xml:space="preserve">the most </w:t>
      </w:r>
      <w:r w:rsidR="00237D4E">
        <w:rPr>
          <w:color w:val="000000"/>
        </w:rPr>
        <w:t>underlying</w:t>
      </w:r>
      <w:r>
        <w:rPr>
          <w:color w:val="000000"/>
        </w:rPr>
        <w:t xml:space="preserve"> LLM agent frameworks </w:t>
      </w:r>
      <w:r w:rsidR="00120618">
        <w:rPr>
          <w:color w:val="000000"/>
        </w:rPr>
        <w:t>remains</w:t>
      </w:r>
      <w:r>
        <w:rPr>
          <w:color w:val="000000"/>
        </w:rPr>
        <w:t xml:space="preserve"> rigid and poorly suited </w:t>
      </w:r>
      <w:r w:rsidR="00237D4E">
        <w:rPr>
          <w:color w:val="000000"/>
        </w:rPr>
        <w:t>for the</w:t>
      </w:r>
      <w:r>
        <w:rPr>
          <w:color w:val="000000"/>
        </w:rPr>
        <w:t xml:space="preserve"> heterogeneous demands of</w:t>
      </w:r>
      <w:r w:rsidR="00237D4E">
        <w:rPr>
          <w:color w:val="000000"/>
        </w:rPr>
        <w:t xml:space="preserve"> most</w:t>
      </w:r>
      <w:r>
        <w:rPr>
          <w:color w:val="000000"/>
        </w:rPr>
        <w:t xml:space="preserve"> real-world deployment. Static workflow systems such as </w:t>
      </w:r>
      <w:proofErr w:type="spellStart"/>
      <w:r w:rsidRPr="00C7330F">
        <w:rPr>
          <w:b/>
          <w:bCs/>
          <w:color w:val="000000"/>
        </w:rPr>
        <w:t>MetaGPT</w:t>
      </w:r>
      <w:proofErr w:type="spellEnd"/>
      <w:r>
        <w:rPr>
          <w:color w:val="000000"/>
        </w:rPr>
        <w:t xml:space="preserve"> [4] and </w:t>
      </w:r>
      <w:proofErr w:type="spellStart"/>
      <w:r w:rsidRPr="00C7330F">
        <w:rPr>
          <w:b/>
          <w:bCs/>
          <w:color w:val="000000"/>
        </w:rPr>
        <w:t>AutoGen</w:t>
      </w:r>
      <w:proofErr w:type="spellEnd"/>
      <w:r>
        <w:rPr>
          <w:color w:val="000000"/>
        </w:rPr>
        <w:t xml:space="preserve"> [5] encode agent roles, execution order, and interaction protocols as fixed templates that proceed without modification regardless of intermediate task signals. When a sub-task fails or produces flawed output, these architectures typically halt or propagate errors downstream, lacking any mechanism for revising plans or recovering gracefully from intermediate failures. CAMEL and </w:t>
      </w:r>
      <w:proofErr w:type="spellStart"/>
      <w:r>
        <w:rPr>
          <w:color w:val="000000"/>
        </w:rPr>
        <w:t>OpenAgents</w:t>
      </w:r>
      <w:proofErr w:type="spellEnd"/>
      <w:r>
        <w:rPr>
          <w:color w:val="000000"/>
        </w:rPr>
        <w:t xml:space="preserve"> further entrench this paradigm by hardcoding API usage and agent roles, producing systems that operate effectively only within their design envelope.</w:t>
      </w:r>
    </w:p>
    <w:p w14:paraId="0BA88611" w14:textId="77777777" w:rsidR="008D4D34" w:rsidRDefault="00000000">
      <w:pPr>
        <w:spacing w:after="60"/>
        <w:ind w:firstLine="180"/>
        <w:jc w:val="both"/>
      </w:pPr>
      <w:r>
        <w:rPr>
          <w:color w:val="000000"/>
        </w:rPr>
        <w:t xml:space="preserve">A complementary line of research has explored automated workflow construction to reduce reliance on manual engineering. </w:t>
      </w:r>
      <w:proofErr w:type="spellStart"/>
      <w:r>
        <w:rPr>
          <w:color w:val="000000"/>
        </w:rPr>
        <w:t>AFlow</w:t>
      </w:r>
      <w:proofErr w:type="spellEnd"/>
      <w:r>
        <w:rPr>
          <w:color w:val="000000"/>
        </w:rPr>
        <w:t xml:space="preserve"> [3] </w:t>
      </w:r>
      <w:proofErr w:type="spellStart"/>
      <w:r>
        <w:rPr>
          <w:color w:val="000000"/>
        </w:rPr>
        <w:t>optimises</w:t>
      </w:r>
      <w:proofErr w:type="spellEnd"/>
      <w:r>
        <w:rPr>
          <w:color w:val="000000"/>
        </w:rPr>
        <w:t xml:space="preserve"> code-centric workflows offline using Monte Carlo Tree Search guided by dataset-level performance signals, while ADAS performs meta-search over agent architectures at design time. Although these systems automate workflow construction, they commit to a fixed plan before execution begins and cannot revise operator configurations in response to runtime feedback. </w:t>
      </w:r>
      <w:proofErr w:type="spellStart"/>
      <w:r>
        <w:rPr>
          <w:color w:val="000000"/>
        </w:rPr>
        <w:t>DyLAN</w:t>
      </w:r>
      <w:proofErr w:type="spellEnd"/>
      <w:r>
        <w:rPr>
          <w:color w:val="000000"/>
        </w:rPr>
        <w:t xml:space="preserve"> and </w:t>
      </w:r>
      <w:proofErr w:type="spellStart"/>
      <w:r>
        <w:rPr>
          <w:color w:val="000000"/>
        </w:rPr>
        <w:t>MaAS</w:t>
      </w:r>
      <w:proofErr w:type="spellEnd"/>
      <w:r>
        <w:rPr>
          <w:color w:val="000000"/>
        </w:rPr>
        <w:t xml:space="preserve"> offer query-specific agent configuration but neither provides mechanisms to adapt subgoal plans dynamically based on real-time execution signals. The separation between planning and execution remains a structural weakness across this body of work.</w:t>
      </w:r>
    </w:p>
    <w:p w14:paraId="5B2BFB23" w14:textId="6046E61A" w:rsidR="008D4D34" w:rsidRDefault="00000000">
      <w:pPr>
        <w:spacing w:after="60"/>
        <w:ind w:firstLine="180"/>
        <w:jc w:val="both"/>
      </w:pPr>
      <w:proofErr w:type="spellStart"/>
      <w:r>
        <w:rPr>
          <w:color w:val="000000"/>
        </w:rPr>
        <w:t>DyFlow</w:t>
      </w:r>
      <w:proofErr w:type="spellEnd"/>
      <w:r>
        <w:rPr>
          <w:color w:val="000000"/>
        </w:rPr>
        <w:t xml:space="preserve"> [6], presented at </w:t>
      </w:r>
      <w:proofErr w:type="spellStart"/>
      <w:r>
        <w:rPr>
          <w:color w:val="000000"/>
        </w:rPr>
        <w:t>NeurIPS</w:t>
      </w:r>
      <w:proofErr w:type="spellEnd"/>
      <w:r>
        <w:rPr>
          <w:color w:val="000000"/>
        </w:rPr>
        <w:t xml:space="preserve"> 2025, represents the most significant advance toward execution-adaptive workflow planning. </w:t>
      </w:r>
      <w:proofErr w:type="spellStart"/>
      <w:r>
        <w:rPr>
          <w:color w:val="000000"/>
        </w:rPr>
        <w:t>DyFlow</w:t>
      </w:r>
      <w:proofErr w:type="spellEnd"/>
      <w:r>
        <w:rPr>
          <w:color w:val="000000"/>
        </w:rPr>
        <w:t xml:space="preserve"> introduces a hierarchical designer-executor architecture in which the designer dynamically plans subgoals and their corresponding operator execution graphs based on task requirements and intermediate feedback, while the executor carries out each stage using dynamic operators with context-aware </w:t>
      </w:r>
      <w:r w:rsidR="007829FF">
        <w:rPr>
          <w:color w:val="000000"/>
        </w:rPr>
        <w:t>parameterization</w:t>
      </w:r>
      <w:r>
        <w:rPr>
          <w:color w:val="000000"/>
        </w:rPr>
        <w:t xml:space="preserve">. Unlike prior frameworks, </w:t>
      </w:r>
      <w:proofErr w:type="spellStart"/>
      <w:r>
        <w:rPr>
          <w:color w:val="000000"/>
        </w:rPr>
        <w:t>DyFlow</w:t>
      </w:r>
      <w:proofErr w:type="spellEnd"/>
      <w:r>
        <w:rPr>
          <w:color w:val="000000"/>
        </w:rPr>
        <w:t xml:space="preserve"> continuously collects intermediate outputs, tool feedback, and error signals, using this updated context to revise the subgoal plan at each step. Evaluated across five reasoning domains, </w:t>
      </w:r>
      <w:proofErr w:type="spellStart"/>
      <w:r>
        <w:rPr>
          <w:color w:val="000000"/>
        </w:rPr>
        <w:t>DyFlow</w:t>
      </w:r>
      <w:proofErr w:type="spellEnd"/>
      <w:r>
        <w:rPr>
          <w:color w:val="000000"/>
        </w:rPr>
        <w:t xml:space="preserve"> demonstrates substantial Pas</w:t>
      </w:r>
      <w:r w:rsidR="007829FF">
        <w:rPr>
          <w:color w:val="000000"/>
        </w:rPr>
        <w:t xml:space="preserve">s </w:t>
      </w:r>
      <w:r w:rsidR="00C7330F">
        <w:rPr>
          <w:color w:val="000000"/>
        </w:rPr>
        <w:t>and improvements</w:t>
      </w:r>
      <w:r>
        <w:rPr>
          <w:color w:val="000000"/>
        </w:rPr>
        <w:t xml:space="preserve"> over chain-of-thought baselines and exhibits robust cross-domain </w:t>
      </w:r>
      <w:r w:rsidR="007829FF">
        <w:rPr>
          <w:color w:val="000000"/>
        </w:rPr>
        <w:t>generalization</w:t>
      </w:r>
      <w:r>
        <w:rPr>
          <w:color w:val="000000"/>
        </w:rPr>
        <w:t>.</w:t>
      </w:r>
    </w:p>
    <w:p w14:paraId="414E5A10" w14:textId="351C096C" w:rsidR="008D4D34" w:rsidRDefault="00000000">
      <w:pPr>
        <w:spacing w:after="60"/>
        <w:ind w:firstLine="180"/>
        <w:jc w:val="both"/>
      </w:pPr>
      <w:r>
        <w:rPr>
          <w:color w:val="000000"/>
        </w:rPr>
        <w:t xml:space="preserve">However, </w:t>
      </w:r>
      <w:proofErr w:type="spellStart"/>
      <w:r>
        <w:rPr>
          <w:color w:val="000000"/>
        </w:rPr>
        <w:t>DyFlow</w:t>
      </w:r>
      <w:proofErr w:type="spellEnd"/>
      <w:r>
        <w:rPr>
          <w:color w:val="000000"/>
        </w:rPr>
        <w:t xml:space="preserve"> carries a critical limitation explicitly acknowledged in the original paper: the operator set is confined to symbolic and textual reasoning and does not </w:t>
      </w:r>
      <w:r>
        <w:rPr>
          <w:color w:val="000000"/>
        </w:rPr>
        <w:lastRenderedPageBreak/>
        <w:t xml:space="preserve">support external tool integration. The executor must simulate </w:t>
      </w:r>
      <w:r w:rsidR="000D35CF">
        <w:rPr>
          <w:color w:val="000000"/>
        </w:rPr>
        <w:t>real time</w:t>
      </w:r>
      <w:r>
        <w:rPr>
          <w:color w:val="000000"/>
        </w:rPr>
        <w:t xml:space="preserve"> </w:t>
      </w:r>
      <w:r w:rsidR="00C9656F">
        <w:rPr>
          <w:color w:val="000000"/>
        </w:rPr>
        <w:t>dat</w:t>
      </w:r>
      <w:r w:rsidR="002B2334">
        <w:rPr>
          <w:color w:val="000000"/>
        </w:rPr>
        <w:t>a</w:t>
      </w:r>
      <w:r w:rsidR="00C9656F">
        <w:rPr>
          <w:color w:val="000000"/>
        </w:rPr>
        <w:t xml:space="preserve"> from tool </w:t>
      </w:r>
      <w:r>
        <w:rPr>
          <w:color w:val="000000"/>
        </w:rPr>
        <w:t xml:space="preserve">execution results through parametric LLM memory </w:t>
      </w:r>
      <w:r w:rsidR="00C9656F">
        <w:rPr>
          <w:color w:val="000000"/>
        </w:rPr>
        <w:t xml:space="preserve">where </w:t>
      </w:r>
      <w:r>
        <w:rPr>
          <w:color w:val="000000"/>
        </w:rPr>
        <w:t xml:space="preserve">knowledge </w:t>
      </w:r>
      <w:r w:rsidR="002B2334">
        <w:rPr>
          <w:color w:val="000000"/>
        </w:rPr>
        <w:t>froze</w:t>
      </w:r>
      <w:r>
        <w:rPr>
          <w:color w:val="000000"/>
        </w:rPr>
        <w:t xml:space="preserve"> at training time. When a task requires a COUNT of transactions in a real database,</w:t>
      </w:r>
      <w:r w:rsidR="002B2334">
        <w:rPr>
          <w:color w:val="000000"/>
        </w:rPr>
        <w:t xml:space="preserve"> or current stock price of gold or oil that time</w:t>
      </w:r>
      <w:r>
        <w:rPr>
          <w:color w:val="000000"/>
        </w:rPr>
        <w:t xml:space="preserve"> </w:t>
      </w:r>
      <w:proofErr w:type="spellStart"/>
      <w:r>
        <w:rPr>
          <w:color w:val="000000"/>
        </w:rPr>
        <w:t>DyFlow</w:t>
      </w:r>
      <w:proofErr w:type="spellEnd"/>
      <w:r>
        <w:rPr>
          <w:color w:val="000000"/>
        </w:rPr>
        <w:t xml:space="preserve"> fabricates a plausible-sounding number. When a question asks about a 2025 news event, </w:t>
      </w:r>
      <w:proofErr w:type="spellStart"/>
      <w:r>
        <w:rPr>
          <w:color w:val="000000"/>
        </w:rPr>
        <w:t>DyFlow</w:t>
      </w:r>
      <w:proofErr w:type="spellEnd"/>
      <w:r>
        <w:rPr>
          <w:color w:val="000000"/>
        </w:rPr>
        <w:t xml:space="preserve"> recalls or invents an answer from parametric memory rather than retrieving the </w:t>
      </w:r>
      <w:proofErr w:type="gramStart"/>
      <w:r>
        <w:rPr>
          <w:color w:val="000000"/>
        </w:rPr>
        <w:t>actual fact</w:t>
      </w:r>
      <w:proofErr w:type="gramEnd"/>
      <w:r>
        <w:rPr>
          <w:color w:val="000000"/>
        </w:rPr>
        <w:t xml:space="preserve">. On BIRD's 33,000-row databases and </w:t>
      </w:r>
      <w:proofErr w:type="spellStart"/>
      <w:r>
        <w:rPr>
          <w:color w:val="000000"/>
        </w:rPr>
        <w:t>LiveNewsBench's</w:t>
      </w:r>
      <w:proofErr w:type="spellEnd"/>
      <w:r>
        <w:rPr>
          <w:color w:val="000000"/>
        </w:rPr>
        <w:t xml:space="preserve"> post-training news questions, this limitation is not an incidental gap but a fundamental barrier to correct answers.</w:t>
      </w:r>
    </w:p>
    <w:p w14:paraId="75E1E450" w14:textId="40FB0068" w:rsidR="008D4D34" w:rsidRDefault="00000000">
      <w:pPr>
        <w:spacing w:after="60"/>
        <w:ind w:firstLine="180"/>
        <w:jc w:val="both"/>
      </w:pPr>
      <w:r>
        <w:rPr>
          <w:color w:val="000000"/>
        </w:rPr>
        <w:t xml:space="preserve">This paper presents </w:t>
      </w:r>
      <w:proofErr w:type="spellStart"/>
      <w:r>
        <w:rPr>
          <w:color w:val="000000"/>
        </w:rPr>
        <w:t>DyFlow</w:t>
      </w:r>
      <w:proofErr w:type="spellEnd"/>
      <w:r>
        <w:rPr>
          <w:color w:val="000000"/>
        </w:rPr>
        <w:t xml:space="preserve">-T, a tool-augmented extension of </w:t>
      </w:r>
      <w:proofErr w:type="spellStart"/>
      <w:r>
        <w:rPr>
          <w:color w:val="000000"/>
        </w:rPr>
        <w:t>DyFlow</w:t>
      </w:r>
      <w:proofErr w:type="spellEnd"/>
      <w:r>
        <w:rPr>
          <w:color w:val="000000"/>
        </w:rPr>
        <w:t xml:space="preserve"> that directly addresses this limitation. </w:t>
      </w:r>
      <w:proofErr w:type="spellStart"/>
      <w:r>
        <w:rPr>
          <w:color w:val="000000"/>
        </w:rPr>
        <w:t>DyFlow</w:t>
      </w:r>
      <w:proofErr w:type="spellEnd"/>
      <w:r>
        <w:rPr>
          <w:color w:val="000000"/>
        </w:rPr>
        <w:t xml:space="preserve">-T preserves the core designer-executor architecture and dynamic subgoal planning while introducing a </w:t>
      </w:r>
      <w:proofErr w:type="spellStart"/>
      <w:r w:rsidRPr="00F757E0">
        <w:rPr>
          <w:b/>
          <w:bCs/>
          <w:color w:val="000000"/>
        </w:rPr>
        <w:t>ToolRegistry</w:t>
      </w:r>
      <w:proofErr w:type="spellEnd"/>
      <w:r>
        <w:rPr>
          <w:color w:val="000000"/>
        </w:rPr>
        <w:t xml:space="preserve">, a </w:t>
      </w:r>
      <w:proofErr w:type="spellStart"/>
      <w:r w:rsidRPr="00F757E0">
        <w:rPr>
          <w:b/>
          <w:bCs/>
          <w:color w:val="000000"/>
        </w:rPr>
        <w:t>ToolAwareWorkflowExecutor</w:t>
      </w:r>
      <w:proofErr w:type="spellEnd"/>
      <w:r>
        <w:rPr>
          <w:color w:val="000000"/>
        </w:rPr>
        <w:t xml:space="preserve">, </w:t>
      </w:r>
      <w:r w:rsidR="00F757E0">
        <w:rPr>
          <w:color w:val="000000"/>
        </w:rPr>
        <w:t xml:space="preserve">with </w:t>
      </w:r>
      <w:r w:rsidR="00335718">
        <w:rPr>
          <w:color w:val="000000"/>
        </w:rPr>
        <w:t>five</w:t>
      </w:r>
      <w:r>
        <w:rPr>
          <w:color w:val="000000"/>
        </w:rPr>
        <w:t xml:space="preserve"> new operator types, and a TOOL_REVIEW quality gate. A central design principle is that both systems use the same LLM to generate SQL and </w:t>
      </w:r>
      <w:r w:rsidR="00F757E0">
        <w:rPr>
          <w:color w:val="000000"/>
        </w:rPr>
        <w:t xml:space="preserve">web </w:t>
      </w:r>
      <w:r>
        <w:rPr>
          <w:color w:val="000000"/>
        </w:rPr>
        <w:t>search queries</w:t>
      </w:r>
      <w:r w:rsidR="00F757E0">
        <w:rPr>
          <w:color w:val="000000"/>
        </w:rPr>
        <w:t xml:space="preserve">. </w:t>
      </w:r>
      <w:proofErr w:type="gramStart"/>
      <w:r w:rsidR="00F757E0">
        <w:rPr>
          <w:color w:val="000000"/>
        </w:rPr>
        <w:t>this</w:t>
      </w:r>
      <w:proofErr w:type="gramEnd"/>
      <w:r w:rsidR="00F757E0">
        <w:rPr>
          <w:color w:val="000000"/>
        </w:rPr>
        <w:t xml:space="preserve"> tool availability</w:t>
      </w:r>
      <w:r>
        <w:rPr>
          <w:color w:val="000000"/>
        </w:rPr>
        <w:t xml:space="preserve"> is the sole experimental variable</w:t>
      </w:r>
      <w:r w:rsidR="00F757E0">
        <w:rPr>
          <w:color w:val="000000"/>
        </w:rPr>
        <w:t xml:space="preserve"> is</w:t>
      </w:r>
      <w:r>
        <w:rPr>
          <w:color w:val="000000"/>
        </w:rPr>
        <w:t xml:space="preserve"> directly isolating the contribution of execution grounding from generation quality. The results demonstrate that this single change produces gains of +26.8</w:t>
      </w:r>
      <w:r w:rsidR="00F757E0">
        <w:rPr>
          <w:color w:val="000000"/>
        </w:rPr>
        <w:t>%</w:t>
      </w:r>
      <w:r>
        <w:rPr>
          <w:color w:val="000000"/>
        </w:rPr>
        <w:t>, +30.4</w:t>
      </w:r>
      <w:r w:rsidR="00F757E0">
        <w:rPr>
          <w:color w:val="000000"/>
        </w:rPr>
        <w:t>%</w:t>
      </w:r>
      <w:r>
        <w:rPr>
          <w:color w:val="000000"/>
        </w:rPr>
        <w:t>, and +29.3</w:t>
      </w:r>
      <w:r w:rsidR="00F757E0">
        <w:rPr>
          <w:color w:val="000000"/>
        </w:rPr>
        <w:t>%</w:t>
      </w:r>
      <w:r>
        <w:rPr>
          <w:color w:val="000000"/>
        </w:rPr>
        <w:t xml:space="preserve"> across GAIA, </w:t>
      </w:r>
      <w:proofErr w:type="spellStart"/>
      <w:r>
        <w:rPr>
          <w:color w:val="000000"/>
        </w:rPr>
        <w:t>LiveNewsBench</w:t>
      </w:r>
      <w:proofErr w:type="spellEnd"/>
      <w:r>
        <w:rPr>
          <w:color w:val="000000"/>
        </w:rPr>
        <w:t>, and BIRD respectively.</w:t>
      </w:r>
    </w:p>
    <w:p w14:paraId="7600BC5B" w14:textId="77777777" w:rsidR="008D4D34" w:rsidRDefault="00000000">
      <w:pPr>
        <w:spacing w:before="200" w:after="100"/>
        <w:jc w:val="center"/>
      </w:pPr>
      <w:r>
        <w:rPr>
          <w:b/>
          <w:bCs/>
          <w:color w:val="000000"/>
        </w:rPr>
        <w:t>II. RELATED WORK</w:t>
      </w:r>
    </w:p>
    <w:p w14:paraId="1546F376" w14:textId="77777777" w:rsidR="008D4D34" w:rsidRDefault="00000000">
      <w:pPr>
        <w:spacing w:before="140" w:after="60"/>
      </w:pPr>
      <w:r>
        <w:rPr>
          <w:b/>
          <w:bCs/>
          <w:i/>
          <w:iCs/>
          <w:color w:val="000000"/>
        </w:rPr>
        <w:t>A. Tool-Augmented LLM Agents</w:t>
      </w:r>
    </w:p>
    <w:p w14:paraId="5DF6A7D8" w14:textId="77777777" w:rsidR="008D4D34" w:rsidRDefault="00000000">
      <w:pPr>
        <w:spacing w:after="60"/>
        <w:ind w:firstLine="180"/>
        <w:jc w:val="both"/>
      </w:pPr>
      <w:proofErr w:type="spellStart"/>
      <w:r>
        <w:rPr>
          <w:b/>
          <w:bCs/>
          <w:color w:val="000000"/>
        </w:rPr>
        <w:t>ReAct</w:t>
      </w:r>
      <w:proofErr w:type="spellEnd"/>
      <w:r>
        <w:rPr>
          <w:b/>
          <w:bCs/>
          <w:color w:val="000000"/>
        </w:rPr>
        <w:t xml:space="preserve"> [1] </w:t>
      </w:r>
      <w:r>
        <w:rPr>
          <w:color w:val="000000"/>
        </w:rPr>
        <w:t>interleaves chain-of-thought reasoning with action steps but uses a fixed action schema that cannot be revised mid-execution. It lacks dynamic workflow redesign and produces simulated rather than real tool outputs when live APIs are unavailable, making it structurally incapable of grounding answers in post-training knowledge.</w:t>
      </w:r>
    </w:p>
    <w:p w14:paraId="5A91E93A" w14:textId="0C808855" w:rsidR="008D4D34" w:rsidRDefault="00000000">
      <w:pPr>
        <w:spacing w:after="60"/>
        <w:ind w:firstLine="180"/>
        <w:jc w:val="both"/>
      </w:pPr>
      <w:proofErr w:type="spellStart"/>
      <w:r>
        <w:rPr>
          <w:b/>
          <w:bCs/>
          <w:color w:val="000000"/>
        </w:rPr>
        <w:t>Toolformer</w:t>
      </w:r>
      <w:proofErr w:type="spellEnd"/>
      <w:r>
        <w:rPr>
          <w:b/>
          <w:bCs/>
          <w:color w:val="000000"/>
        </w:rPr>
        <w:t xml:space="preserve"> [2] </w:t>
      </w:r>
      <w:r>
        <w:rPr>
          <w:color w:val="000000"/>
        </w:rPr>
        <w:t xml:space="preserve">fine-tunes the LLM to insert API calls inline within generated text, providing autonomous tool invocation without manual annotation. However, fine-tuning dependency limits cross-domain </w:t>
      </w:r>
      <w:r w:rsidR="00335718">
        <w:rPr>
          <w:color w:val="000000"/>
        </w:rPr>
        <w:t>generalization</w:t>
      </w:r>
      <w:r>
        <w:rPr>
          <w:color w:val="000000"/>
        </w:rPr>
        <w:t>, and the absence of a quality gate means incorrect tool outputs propagate silently through the pipeline.</w:t>
      </w:r>
    </w:p>
    <w:p w14:paraId="2AAD3528" w14:textId="7D712B67" w:rsidR="008D4D34" w:rsidRDefault="00000000">
      <w:pPr>
        <w:spacing w:after="60"/>
        <w:ind w:firstLine="180"/>
        <w:jc w:val="both"/>
      </w:pPr>
      <w:proofErr w:type="spellStart"/>
      <w:r>
        <w:rPr>
          <w:b/>
          <w:bCs/>
          <w:color w:val="000000"/>
        </w:rPr>
        <w:t>AFlow</w:t>
      </w:r>
      <w:proofErr w:type="spellEnd"/>
      <w:r>
        <w:rPr>
          <w:b/>
          <w:bCs/>
          <w:color w:val="000000"/>
        </w:rPr>
        <w:t xml:space="preserve"> [3] </w:t>
      </w:r>
      <w:r w:rsidR="006909F9">
        <w:rPr>
          <w:color w:val="000000"/>
        </w:rPr>
        <w:t>optimizes</w:t>
      </w:r>
      <w:r>
        <w:rPr>
          <w:color w:val="000000"/>
        </w:rPr>
        <w:t xml:space="preserve"> code-centric workflows offline using Monte Carlo Tree Search. Once constructed, the workflow is fixed and cannot adapt at inference time. This offline-planning approach performs reasonably on stable structured tasks but fails to </w:t>
      </w:r>
      <w:r w:rsidR="006909F9">
        <w:rPr>
          <w:color w:val="000000"/>
        </w:rPr>
        <w:t>generalize</w:t>
      </w:r>
      <w:r>
        <w:rPr>
          <w:color w:val="000000"/>
        </w:rPr>
        <w:t xml:space="preserve"> to open-ended retrieval requiring dynamic chain selection.</w:t>
      </w:r>
    </w:p>
    <w:p w14:paraId="51DD0643" w14:textId="7C30288F" w:rsidR="008D4D34" w:rsidRDefault="00000000">
      <w:pPr>
        <w:spacing w:after="60"/>
        <w:ind w:firstLine="180"/>
        <w:jc w:val="both"/>
      </w:pPr>
      <w:proofErr w:type="spellStart"/>
      <w:r>
        <w:rPr>
          <w:b/>
          <w:bCs/>
          <w:color w:val="000000"/>
        </w:rPr>
        <w:t>DyFlow</w:t>
      </w:r>
      <w:proofErr w:type="spellEnd"/>
      <w:r>
        <w:rPr>
          <w:b/>
          <w:bCs/>
          <w:color w:val="000000"/>
        </w:rPr>
        <w:t xml:space="preserve"> [6] </w:t>
      </w:r>
      <w:r>
        <w:rPr>
          <w:color w:val="000000"/>
        </w:rPr>
        <w:t xml:space="preserve">represents the current state of the art in dynamic workflow planning, </w:t>
      </w:r>
      <w:r w:rsidR="006909F9">
        <w:rPr>
          <w:color w:val="000000"/>
        </w:rPr>
        <w:t>synthesizing</w:t>
      </w:r>
      <w:r>
        <w:rPr>
          <w:color w:val="000000"/>
        </w:rPr>
        <w:t xml:space="preserve"> per-problem operator sequences from intermediate feedback. However, its operator set is entirely parametric — no external tool execution — making it structurally incapable of retrieving real data. This is the critical limitation </w:t>
      </w:r>
      <w:proofErr w:type="spellStart"/>
      <w:r>
        <w:rPr>
          <w:color w:val="000000"/>
        </w:rPr>
        <w:t>DyFlow</w:t>
      </w:r>
      <w:proofErr w:type="spellEnd"/>
      <w:r>
        <w:rPr>
          <w:color w:val="000000"/>
        </w:rPr>
        <w:t>-T addresses.</w:t>
      </w:r>
    </w:p>
    <w:p w14:paraId="2746242A" w14:textId="77777777" w:rsidR="008D4D34" w:rsidRDefault="00000000">
      <w:pPr>
        <w:spacing w:before="140" w:after="60"/>
      </w:pPr>
      <w:r>
        <w:rPr>
          <w:b/>
          <w:bCs/>
          <w:i/>
          <w:iCs/>
          <w:color w:val="000000"/>
        </w:rPr>
        <w:t>B. Benchmarks</w:t>
      </w:r>
    </w:p>
    <w:p w14:paraId="4387C807" w14:textId="18B21530" w:rsidR="00575D05" w:rsidRPr="00575D05" w:rsidRDefault="00575D05" w:rsidP="00575D05">
      <w:pPr>
        <w:spacing w:after="60"/>
        <w:ind w:firstLine="180"/>
        <w:jc w:val="both"/>
        <w:rPr>
          <w:color w:val="000000"/>
        </w:rPr>
      </w:pPr>
      <w:r w:rsidRPr="00575D05">
        <w:rPr>
          <w:b/>
          <w:bCs/>
          <w:color w:val="000000"/>
        </w:rPr>
        <w:t>GAIA [</w:t>
      </w:r>
      <w:r>
        <w:rPr>
          <w:b/>
          <w:bCs/>
          <w:color w:val="000000"/>
        </w:rPr>
        <w:t>7</w:t>
      </w:r>
      <w:r w:rsidRPr="00575D05">
        <w:rPr>
          <w:b/>
          <w:bCs/>
          <w:color w:val="000000"/>
        </w:rPr>
        <w:t>]</w:t>
      </w:r>
      <w:r w:rsidRPr="00575D05">
        <w:rPr>
          <w:color w:val="000000"/>
        </w:rPr>
        <w:t xml:space="preserve"> provides a multi-level QA benchmark requiring current factual knowledge, multi-step web retrieval, and real-</w:t>
      </w:r>
      <w:r w:rsidRPr="00575D05">
        <w:rPr>
          <w:color w:val="000000"/>
        </w:rPr>
        <w:t>world reasoning across three difficulty levels. The published gap between GPT-4 with plugins (15%) and human performance (92%) remains one of the clearest quantitative demonstrations of the inadequacy of parametric memory for live-knowledge tasks. Level 1 requires single-hop retrieval of live facts; Level 2 chains two or more retrieved sources; Level 3 demands multi-source synthesis across heterogeneous web content.</w:t>
      </w:r>
    </w:p>
    <w:p w14:paraId="4B119520" w14:textId="5680312E" w:rsidR="00575D05" w:rsidRPr="00575D05" w:rsidRDefault="00575D05" w:rsidP="00575D05">
      <w:pPr>
        <w:spacing w:after="60"/>
        <w:ind w:firstLine="180"/>
        <w:jc w:val="both"/>
        <w:rPr>
          <w:color w:val="000000"/>
        </w:rPr>
      </w:pPr>
      <w:proofErr w:type="spellStart"/>
      <w:r w:rsidRPr="00575D05">
        <w:rPr>
          <w:b/>
          <w:bCs/>
          <w:color w:val="000000"/>
        </w:rPr>
        <w:t>LiveNewsBench</w:t>
      </w:r>
      <w:proofErr w:type="spellEnd"/>
      <w:r w:rsidRPr="00575D05">
        <w:rPr>
          <w:b/>
          <w:bCs/>
          <w:color w:val="000000"/>
        </w:rPr>
        <w:t xml:space="preserve"> [</w:t>
      </w:r>
      <w:r>
        <w:rPr>
          <w:b/>
          <w:bCs/>
          <w:color w:val="000000"/>
        </w:rPr>
        <w:t>8</w:t>
      </w:r>
      <w:r w:rsidRPr="00575D05">
        <w:rPr>
          <w:b/>
          <w:bCs/>
          <w:color w:val="000000"/>
        </w:rPr>
        <w:t>]</w:t>
      </w:r>
      <w:r w:rsidRPr="00575D05">
        <w:rPr>
          <w:color w:val="000000"/>
        </w:rPr>
        <w:t xml:space="preserve"> specifically evaluates LLM web search capabilities using freshly curated post-training news questions where parametric recall is structurally impossible. Every question in the dataset refers to a specific news event that occurred after the LLM training cutoff questions about 2025 election margins, sporting results, and legal proceedings are simply unanswerable from parametric memory regardless of model size or reasoning quality. Unlike GAIA, which mixes current-knowledge and reasoning tasks, </w:t>
      </w:r>
      <w:proofErr w:type="spellStart"/>
      <w:r w:rsidRPr="00575D05">
        <w:rPr>
          <w:color w:val="000000"/>
        </w:rPr>
        <w:t>LiveNewsBench</w:t>
      </w:r>
      <w:proofErr w:type="spellEnd"/>
      <w:r w:rsidRPr="00575D05">
        <w:rPr>
          <w:color w:val="000000"/>
        </w:rPr>
        <w:t xml:space="preserve"> isolates web retrieval as the sole variable, making it the most direct benchmark for evaluating the contribution of the </w:t>
      </w:r>
      <w:proofErr w:type="spellStart"/>
      <w:r w:rsidRPr="00575D05">
        <w:rPr>
          <w:color w:val="000000"/>
        </w:rPr>
        <w:t>WebSearchTool</w:t>
      </w:r>
      <w:proofErr w:type="spellEnd"/>
      <w:r w:rsidRPr="00575D05">
        <w:rPr>
          <w:color w:val="000000"/>
        </w:rPr>
        <w:t xml:space="preserve"> in </w:t>
      </w:r>
      <w:proofErr w:type="spellStart"/>
      <w:r w:rsidRPr="00575D05">
        <w:rPr>
          <w:color w:val="000000"/>
        </w:rPr>
        <w:t>DyFlow</w:t>
      </w:r>
      <w:proofErr w:type="spellEnd"/>
      <w:r w:rsidRPr="00575D05">
        <w:rPr>
          <w:color w:val="000000"/>
        </w:rPr>
        <w:t>-T.</w:t>
      </w:r>
    </w:p>
    <w:p w14:paraId="48E62158" w14:textId="1B0FADB5" w:rsidR="008D4D34" w:rsidRDefault="00000000">
      <w:pPr>
        <w:spacing w:after="60"/>
        <w:ind w:firstLine="180"/>
        <w:jc w:val="both"/>
      </w:pPr>
      <w:r>
        <w:rPr>
          <w:color w:val="000000"/>
        </w:rPr>
        <w:t xml:space="preserve">occasionally guess aggregate results and masking the grounding gap at real-world scale. BIRD [8] uses databases with over 33,000 rows with dirty data and domain-specific evidence hints, making execution grounding essential. GAIA [9] provides multi-level QA requiring current factual knowledge and multi-step web retrieval. </w:t>
      </w:r>
      <w:proofErr w:type="spellStart"/>
      <w:r>
        <w:rPr>
          <w:color w:val="000000"/>
        </w:rPr>
        <w:t>LiveNewsBench</w:t>
      </w:r>
      <w:proofErr w:type="spellEnd"/>
      <w:r>
        <w:rPr>
          <w:color w:val="000000"/>
        </w:rPr>
        <w:t xml:space="preserve"> [10] specifically evaluates LLM web search capabilities using post-training news questions that parametric memory structurally cannot answer — every question refers to a specific event after the LLM training cutoff.</w:t>
      </w:r>
    </w:p>
    <w:p w14:paraId="3F9A0EC0" w14:textId="77777777" w:rsidR="008D4D34" w:rsidRDefault="00000000">
      <w:pPr>
        <w:spacing w:before="200" w:after="100"/>
        <w:jc w:val="center"/>
        <w:rPr>
          <w:b/>
          <w:bCs/>
          <w:color w:val="000000"/>
        </w:rPr>
      </w:pPr>
      <w:r>
        <w:rPr>
          <w:b/>
          <w:bCs/>
          <w:color w:val="000000"/>
        </w:rPr>
        <w:t>III. PROPOSED SYSTEM</w:t>
      </w:r>
    </w:p>
    <w:p w14:paraId="5012DF99" w14:textId="4FF7E2A2" w:rsidR="00E6165E" w:rsidRDefault="000373D7" w:rsidP="000373D7">
      <w:pPr>
        <w:spacing w:before="200" w:after="100"/>
        <w:jc w:val="center"/>
        <w:rPr>
          <w:noProof/>
        </w:rPr>
      </w:pPr>
      <w:r w:rsidRPr="000373D7">
        <w:rPr>
          <w:noProof/>
        </w:rPr>
        <w:drawing>
          <wp:inline distT="0" distB="0" distL="0" distR="0" wp14:anchorId="443B1C20" wp14:editId="1988979F">
            <wp:extent cx="3086100" cy="1647190"/>
            <wp:effectExtent l="0" t="0" r="0" b="0"/>
            <wp:docPr id="10365431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6100" cy="1647190"/>
                    </a:xfrm>
                    <a:prstGeom prst="rect">
                      <a:avLst/>
                    </a:prstGeom>
                    <a:noFill/>
                    <a:ln>
                      <a:noFill/>
                    </a:ln>
                  </pic:spPr>
                </pic:pic>
              </a:graphicData>
            </a:graphic>
          </wp:inline>
        </w:drawing>
      </w:r>
    </w:p>
    <w:p w14:paraId="4B6A9DA0" w14:textId="3B22305B" w:rsidR="00E6165E" w:rsidRPr="000373D7" w:rsidRDefault="00E6165E" w:rsidP="00E6165E">
      <w:pPr>
        <w:spacing w:before="200" w:after="100"/>
        <w:jc w:val="center"/>
        <w:rPr>
          <w:b/>
          <w:bCs/>
          <w:sz w:val="16"/>
          <w:szCs w:val="16"/>
        </w:rPr>
      </w:pPr>
      <w:r w:rsidRPr="000373D7">
        <w:rPr>
          <w:b/>
          <w:bCs/>
          <w:sz w:val="16"/>
          <w:szCs w:val="16"/>
        </w:rPr>
        <w:t>Architecture Diagram</w:t>
      </w:r>
    </w:p>
    <w:p w14:paraId="1434B72A" w14:textId="77777777" w:rsidR="008D4D34" w:rsidRDefault="00000000">
      <w:pPr>
        <w:spacing w:before="140" w:after="60"/>
      </w:pPr>
      <w:r>
        <w:rPr>
          <w:b/>
          <w:bCs/>
          <w:i/>
          <w:iCs/>
          <w:color w:val="000000"/>
        </w:rPr>
        <w:t>A. Architecture Overview</w:t>
      </w:r>
    </w:p>
    <w:p w14:paraId="456390D0" w14:textId="5B2B7E7E" w:rsidR="008D4D34" w:rsidRDefault="00000000">
      <w:pPr>
        <w:spacing w:after="60"/>
        <w:ind w:firstLine="180"/>
        <w:jc w:val="both"/>
      </w:pPr>
      <w:proofErr w:type="spellStart"/>
      <w:r>
        <w:rPr>
          <w:color w:val="000000"/>
        </w:rPr>
        <w:t>DyFlow</w:t>
      </w:r>
      <w:proofErr w:type="spellEnd"/>
      <w:r>
        <w:rPr>
          <w:color w:val="000000"/>
        </w:rPr>
        <w:t xml:space="preserve">-T preserves the core designer-executor architecture and dynamic subgoal planning of </w:t>
      </w:r>
      <w:proofErr w:type="spellStart"/>
      <w:r>
        <w:rPr>
          <w:color w:val="000000"/>
        </w:rPr>
        <w:t>DyFlow</w:t>
      </w:r>
      <w:proofErr w:type="spellEnd"/>
      <w:r>
        <w:rPr>
          <w:color w:val="000000"/>
        </w:rPr>
        <w:t xml:space="preserve"> while adding four principal components: a </w:t>
      </w:r>
      <w:proofErr w:type="spellStart"/>
      <w:r>
        <w:rPr>
          <w:color w:val="000000"/>
        </w:rPr>
        <w:t>ToolRegistry</w:t>
      </w:r>
      <w:proofErr w:type="spellEnd"/>
      <w:r>
        <w:rPr>
          <w:color w:val="000000"/>
        </w:rPr>
        <w:t xml:space="preserve"> that maps operator type strings to </w:t>
      </w:r>
      <w:proofErr w:type="spellStart"/>
      <w:r>
        <w:rPr>
          <w:color w:val="000000"/>
        </w:rPr>
        <w:t>BaseTool</w:t>
      </w:r>
      <w:proofErr w:type="spellEnd"/>
      <w:r>
        <w:rPr>
          <w:color w:val="000000"/>
        </w:rPr>
        <w:t xml:space="preserve"> implementations; a </w:t>
      </w:r>
      <w:proofErr w:type="spellStart"/>
      <w:r>
        <w:rPr>
          <w:color w:val="000000"/>
        </w:rPr>
        <w:t>ToolAwareWorkflowExecutor</w:t>
      </w:r>
      <w:proofErr w:type="spellEnd"/>
      <w:r>
        <w:rPr>
          <w:color w:val="000000"/>
        </w:rPr>
        <w:t xml:space="preserve"> that routes SQL_QUERY to SQLite via </w:t>
      </w:r>
      <w:proofErr w:type="spellStart"/>
      <w:r>
        <w:rPr>
          <w:color w:val="000000"/>
        </w:rPr>
        <w:t>SQLAlchemy</w:t>
      </w:r>
      <w:proofErr w:type="spellEnd"/>
      <w:r>
        <w:rPr>
          <w:color w:val="000000"/>
        </w:rPr>
        <w:t xml:space="preserve"> and WEB_SEARCH to the </w:t>
      </w:r>
      <w:proofErr w:type="spellStart"/>
      <w:r>
        <w:rPr>
          <w:color w:val="000000"/>
        </w:rPr>
        <w:t>Tavily</w:t>
      </w:r>
      <w:proofErr w:type="spellEnd"/>
      <w:r>
        <w:rPr>
          <w:color w:val="000000"/>
        </w:rPr>
        <w:t xml:space="preserve"> API; </w:t>
      </w:r>
      <w:r w:rsidR="00335718">
        <w:rPr>
          <w:color w:val="000000"/>
        </w:rPr>
        <w:t>five</w:t>
      </w:r>
      <w:r>
        <w:rPr>
          <w:color w:val="000000"/>
        </w:rPr>
        <w:t xml:space="preserve"> new operator types partitioned into parametric reasoning operators and tool execution operators; and a </w:t>
      </w:r>
      <w:r>
        <w:rPr>
          <w:color w:val="000000"/>
        </w:rPr>
        <w:lastRenderedPageBreak/>
        <w:t>TOOL_REVIEW quality gate that validates every tool result before state transition.</w:t>
      </w:r>
    </w:p>
    <w:p w14:paraId="17B74B24" w14:textId="77777777" w:rsidR="008D4D34" w:rsidRDefault="00000000">
      <w:pPr>
        <w:spacing w:before="140" w:after="60"/>
      </w:pPr>
      <w:r>
        <w:rPr>
          <w:b/>
          <w:bCs/>
          <w:i/>
          <w:iCs/>
          <w:color w:val="000000"/>
        </w:rPr>
        <w:t>B. Operator Chains</w:t>
      </w:r>
    </w:p>
    <w:p w14:paraId="6DCA53CE" w14:textId="74AEBB61" w:rsidR="008D4D34" w:rsidRDefault="00000000">
      <w:pPr>
        <w:spacing w:after="60"/>
        <w:ind w:firstLine="180"/>
        <w:jc w:val="both"/>
      </w:pPr>
      <w:r>
        <w:rPr>
          <w:color w:val="000000"/>
        </w:rPr>
        <w:t xml:space="preserve">The </w:t>
      </w:r>
      <w:r w:rsidR="00335718">
        <w:rPr>
          <w:color w:val="000000"/>
        </w:rPr>
        <w:t>five</w:t>
      </w:r>
      <w:r>
        <w:rPr>
          <w:color w:val="000000"/>
        </w:rPr>
        <w:t xml:space="preserve"> new operator types </w:t>
      </w:r>
      <w:r w:rsidR="00E416D5">
        <w:rPr>
          <w:color w:val="000000"/>
        </w:rPr>
        <w:t>from</w:t>
      </w:r>
      <w:r>
        <w:rPr>
          <w:color w:val="000000"/>
        </w:rPr>
        <w:t xml:space="preserve"> two execution chains </w:t>
      </w:r>
      <w:r w:rsidR="00E416D5">
        <w:rPr>
          <w:color w:val="000000"/>
        </w:rPr>
        <w:t>are selected</w:t>
      </w:r>
      <w:r>
        <w:rPr>
          <w:color w:val="000000"/>
        </w:rPr>
        <w:t xml:space="preserve"> dynamically by the designer. For structured database tasks:</w:t>
      </w:r>
    </w:p>
    <w:p w14:paraId="74EEA2A0" w14:textId="5BEFDCED" w:rsidR="00C960E6" w:rsidRPr="00C960E6" w:rsidRDefault="00C960E6" w:rsidP="00C960E6">
      <w:pPr>
        <w:spacing w:after="60"/>
        <w:ind w:firstLine="180"/>
        <w:jc w:val="both"/>
        <w:rPr>
          <w:i/>
          <w:iCs/>
          <w:color w:val="000000"/>
        </w:rPr>
      </w:pPr>
      <w:r w:rsidRPr="00C960E6">
        <w:rPr>
          <w:i/>
          <w:iCs/>
          <w:noProof/>
          <w:color w:val="000000"/>
        </w:rPr>
        <w:drawing>
          <wp:inline distT="0" distB="0" distL="0" distR="0" wp14:anchorId="09F0C628" wp14:editId="301AB59C">
            <wp:extent cx="3086100" cy="822325"/>
            <wp:effectExtent l="0" t="0" r="0" b="0"/>
            <wp:docPr id="289775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0" cy="822325"/>
                    </a:xfrm>
                    <a:prstGeom prst="rect">
                      <a:avLst/>
                    </a:prstGeom>
                    <a:noFill/>
                    <a:ln>
                      <a:noFill/>
                    </a:ln>
                  </pic:spPr>
                </pic:pic>
              </a:graphicData>
            </a:graphic>
          </wp:inline>
        </w:drawing>
      </w:r>
    </w:p>
    <w:p w14:paraId="38A3CEA7" w14:textId="670884C9" w:rsidR="00C960E6" w:rsidRPr="00C960E6" w:rsidRDefault="00C960E6" w:rsidP="00C960E6">
      <w:pPr>
        <w:spacing w:after="60"/>
        <w:ind w:firstLine="180"/>
        <w:jc w:val="both"/>
        <w:rPr>
          <w:i/>
          <w:iCs/>
          <w:color w:val="000000"/>
        </w:rPr>
      </w:pPr>
    </w:p>
    <w:p w14:paraId="7B8872D4" w14:textId="77777777" w:rsidR="008D4D34" w:rsidRDefault="00000000">
      <w:pPr>
        <w:spacing w:after="60"/>
        <w:ind w:firstLine="180"/>
        <w:jc w:val="both"/>
        <w:rPr>
          <w:color w:val="000000"/>
        </w:rPr>
      </w:pPr>
      <w:r>
        <w:rPr>
          <w:color w:val="000000"/>
        </w:rPr>
        <w:t>For open-domain web retrieval tasks:</w:t>
      </w:r>
    </w:p>
    <w:p w14:paraId="7544AF5D" w14:textId="77777777" w:rsidR="00C960E6" w:rsidRDefault="00C960E6">
      <w:pPr>
        <w:spacing w:after="60"/>
        <w:ind w:firstLine="180"/>
        <w:jc w:val="both"/>
      </w:pPr>
    </w:p>
    <w:p w14:paraId="060D1E1C" w14:textId="2133C111" w:rsidR="00C960E6" w:rsidRPr="00C960E6" w:rsidRDefault="00C960E6" w:rsidP="00C960E6">
      <w:pPr>
        <w:spacing w:after="60"/>
        <w:ind w:firstLine="180"/>
        <w:jc w:val="both"/>
        <w:rPr>
          <w:i/>
          <w:iCs/>
          <w:color w:val="000000"/>
        </w:rPr>
      </w:pPr>
      <w:r w:rsidRPr="00C960E6">
        <w:rPr>
          <w:i/>
          <w:iCs/>
          <w:noProof/>
          <w:color w:val="000000"/>
        </w:rPr>
        <w:drawing>
          <wp:inline distT="0" distB="0" distL="0" distR="0" wp14:anchorId="73EA7EBD" wp14:editId="6396ED4E">
            <wp:extent cx="3086100" cy="731520"/>
            <wp:effectExtent l="0" t="0" r="0" b="0"/>
            <wp:docPr id="33337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6100" cy="731520"/>
                    </a:xfrm>
                    <a:prstGeom prst="rect">
                      <a:avLst/>
                    </a:prstGeom>
                    <a:noFill/>
                    <a:ln>
                      <a:noFill/>
                    </a:ln>
                  </pic:spPr>
                </pic:pic>
              </a:graphicData>
            </a:graphic>
          </wp:inline>
        </w:drawing>
      </w:r>
    </w:p>
    <w:p w14:paraId="6915DB53" w14:textId="285E7EF3" w:rsidR="008D4D34" w:rsidRDefault="00000000" w:rsidP="00C960E6">
      <w:pPr>
        <w:spacing w:after="60"/>
        <w:jc w:val="both"/>
      </w:pPr>
      <w:r>
        <w:rPr>
          <w:color w:val="000000"/>
        </w:rPr>
        <w:t>SQL_GENERATE</w:t>
      </w:r>
      <w:r w:rsidR="00C960E6">
        <w:rPr>
          <w:color w:val="000000"/>
        </w:rPr>
        <w:t xml:space="preserve"> </w:t>
      </w:r>
      <w:r>
        <w:rPr>
          <w:color w:val="000000"/>
        </w:rPr>
        <w:t xml:space="preserve">and SEARCH_QUERY_FORMULATE are parametric operators </w:t>
      </w:r>
      <w:r w:rsidR="00E416D5">
        <w:rPr>
          <w:color w:val="000000"/>
        </w:rPr>
        <w:t>the</w:t>
      </w:r>
      <w:r>
        <w:rPr>
          <w:color w:val="000000"/>
        </w:rPr>
        <w:t xml:space="preserve"> </w:t>
      </w:r>
      <w:r w:rsidR="00E416D5">
        <w:rPr>
          <w:color w:val="000000"/>
        </w:rPr>
        <w:t>agent</w:t>
      </w:r>
      <w:r>
        <w:rPr>
          <w:color w:val="000000"/>
        </w:rPr>
        <w:t xml:space="preserve"> writes the query artifact. SQL_QUERY and WEB_SEARCH are tool operators </w:t>
      </w:r>
      <w:r w:rsidR="00E416D5">
        <w:rPr>
          <w:color w:val="000000"/>
        </w:rPr>
        <w:t>that</w:t>
      </w:r>
      <w:r>
        <w:rPr>
          <w:color w:val="000000"/>
        </w:rPr>
        <w:t xml:space="preserve"> invoke external systems and return real data. Both </w:t>
      </w:r>
      <w:proofErr w:type="spellStart"/>
      <w:r>
        <w:rPr>
          <w:color w:val="000000"/>
        </w:rPr>
        <w:t>DyFlow</w:t>
      </w:r>
      <w:proofErr w:type="spellEnd"/>
      <w:r>
        <w:rPr>
          <w:color w:val="000000"/>
        </w:rPr>
        <w:t xml:space="preserve"> and </w:t>
      </w:r>
      <w:proofErr w:type="spellStart"/>
      <w:r>
        <w:rPr>
          <w:color w:val="000000"/>
        </w:rPr>
        <w:t>DyFlow</w:t>
      </w:r>
      <w:proofErr w:type="spellEnd"/>
      <w:r>
        <w:rPr>
          <w:color w:val="000000"/>
        </w:rPr>
        <w:t xml:space="preserve">-T generate queries using the LLM; </w:t>
      </w:r>
      <w:proofErr w:type="spellStart"/>
      <w:r>
        <w:rPr>
          <w:color w:val="000000"/>
        </w:rPr>
        <w:t>DyFlow</w:t>
      </w:r>
      <w:proofErr w:type="spellEnd"/>
      <w:r>
        <w:rPr>
          <w:color w:val="000000"/>
        </w:rPr>
        <w:t>-T additionally executes them. This distinction directly isolates execution grounding as the experimental variable.</w:t>
      </w:r>
    </w:p>
    <w:p w14:paraId="068BF9E4" w14:textId="77777777" w:rsidR="008D4D34" w:rsidRDefault="008D4D34">
      <w:pPr>
        <w:spacing w:before="60"/>
      </w:pPr>
    </w:p>
    <w:p w14:paraId="42FE412C" w14:textId="77777777" w:rsidR="008D4D34" w:rsidRDefault="00000000">
      <w:pPr>
        <w:spacing w:before="60" w:after="80"/>
        <w:jc w:val="center"/>
      </w:pPr>
      <w:r>
        <w:rPr>
          <w:b/>
          <w:bCs/>
          <w:color w:val="000000"/>
          <w:sz w:val="18"/>
          <w:szCs w:val="18"/>
        </w:rPr>
        <w:t>TABLE I: Algorithm Comparison Across Tool-Augmented LLM Frameworks</w:t>
      </w:r>
    </w:p>
    <w:tbl>
      <w:tblPr>
        <w:tblStyle w:val="TableGrid"/>
        <w:tblW w:w="5000" w:type="pct"/>
        <w:tblLook w:val="04A0" w:firstRow="1" w:lastRow="0" w:firstColumn="1" w:lastColumn="0" w:noHBand="0" w:noVBand="1"/>
      </w:tblPr>
      <w:tblGrid>
        <w:gridCol w:w="1329"/>
        <w:gridCol w:w="996"/>
        <w:gridCol w:w="1424"/>
        <w:gridCol w:w="1101"/>
      </w:tblGrid>
      <w:tr w:rsidR="00755603" w14:paraId="7040E57B" w14:textId="77777777" w:rsidTr="00ED5386">
        <w:trPr>
          <w:trHeight w:val="414"/>
        </w:trPr>
        <w:tc>
          <w:tcPr>
            <w:tcW w:w="1386" w:type="pct"/>
            <w:shd w:val="clear" w:color="auto" w:fill="BFBFBF" w:themeFill="background1" w:themeFillShade="BF"/>
            <w:vAlign w:val="center"/>
          </w:tcPr>
          <w:p w14:paraId="2F17084E" w14:textId="77777777" w:rsidR="00755603" w:rsidRPr="00E416D5" w:rsidRDefault="00755603" w:rsidP="00532B7D">
            <w:pPr>
              <w:rPr>
                <w:color w:val="000000" w:themeColor="text1"/>
                <w:sz w:val="18"/>
                <w:szCs w:val="18"/>
              </w:rPr>
            </w:pPr>
            <w:r w:rsidRPr="00E416D5">
              <w:rPr>
                <w:b/>
                <w:bCs/>
                <w:color w:val="000000" w:themeColor="text1"/>
                <w:sz w:val="18"/>
                <w:szCs w:val="18"/>
              </w:rPr>
              <w:t>Algorithm</w:t>
            </w:r>
          </w:p>
        </w:tc>
        <w:tc>
          <w:tcPr>
            <w:tcW w:w="980" w:type="pct"/>
            <w:shd w:val="clear" w:color="auto" w:fill="BFBFBF" w:themeFill="background1" w:themeFillShade="BF"/>
            <w:vAlign w:val="center"/>
          </w:tcPr>
          <w:p w14:paraId="21A67194" w14:textId="77777777" w:rsidR="00755603" w:rsidRPr="00E416D5" w:rsidRDefault="00755603" w:rsidP="00532B7D">
            <w:pPr>
              <w:jc w:val="center"/>
              <w:rPr>
                <w:color w:val="000000" w:themeColor="text1"/>
                <w:sz w:val="18"/>
                <w:szCs w:val="18"/>
              </w:rPr>
            </w:pPr>
            <w:r w:rsidRPr="00E416D5">
              <w:rPr>
                <w:b/>
                <w:bCs/>
                <w:color w:val="000000" w:themeColor="text1"/>
                <w:sz w:val="18"/>
                <w:szCs w:val="18"/>
              </w:rPr>
              <w:t>Workflow</w:t>
            </w:r>
          </w:p>
        </w:tc>
        <w:tc>
          <w:tcPr>
            <w:tcW w:w="1483" w:type="pct"/>
            <w:shd w:val="clear" w:color="auto" w:fill="BFBFBF" w:themeFill="background1" w:themeFillShade="BF"/>
            <w:vAlign w:val="center"/>
          </w:tcPr>
          <w:p w14:paraId="095FFB0F" w14:textId="77777777" w:rsidR="00755603" w:rsidRPr="00E416D5" w:rsidRDefault="00755603" w:rsidP="00532B7D">
            <w:pPr>
              <w:jc w:val="center"/>
              <w:rPr>
                <w:color w:val="000000" w:themeColor="text1"/>
                <w:sz w:val="18"/>
                <w:szCs w:val="18"/>
              </w:rPr>
            </w:pPr>
            <w:r w:rsidRPr="00E416D5">
              <w:rPr>
                <w:b/>
                <w:bCs/>
                <w:color w:val="000000" w:themeColor="text1"/>
                <w:sz w:val="18"/>
                <w:szCs w:val="18"/>
              </w:rPr>
              <w:t>Tool Exec.</w:t>
            </w:r>
          </w:p>
        </w:tc>
        <w:tc>
          <w:tcPr>
            <w:tcW w:w="1150" w:type="pct"/>
            <w:shd w:val="clear" w:color="auto" w:fill="BFBFBF" w:themeFill="background1" w:themeFillShade="BF"/>
            <w:vAlign w:val="center"/>
          </w:tcPr>
          <w:p w14:paraId="24551CDC" w14:textId="77777777" w:rsidR="00755603" w:rsidRPr="00E416D5" w:rsidRDefault="00755603" w:rsidP="00532B7D">
            <w:pPr>
              <w:jc w:val="center"/>
              <w:rPr>
                <w:color w:val="000000" w:themeColor="text1"/>
                <w:sz w:val="18"/>
                <w:szCs w:val="18"/>
              </w:rPr>
            </w:pPr>
            <w:r w:rsidRPr="00E416D5">
              <w:rPr>
                <w:b/>
                <w:bCs/>
                <w:color w:val="000000" w:themeColor="text1"/>
                <w:sz w:val="18"/>
                <w:szCs w:val="18"/>
              </w:rPr>
              <w:t>Live Data</w:t>
            </w:r>
          </w:p>
        </w:tc>
      </w:tr>
      <w:tr w:rsidR="00755603" w14:paraId="71AA9CDA" w14:textId="77777777" w:rsidTr="00532B7D">
        <w:trPr>
          <w:trHeight w:val="414"/>
        </w:trPr>
        <w:tc>
          <w:tcPr>
            <w:tcW w:w="1386" w:type="pct"/>
            <w:vAlign w:val="center"/>
          </w:tcPr>
          <w:p w14:paraId="04B09D6B" w14:textId="77777777" w:rsidR="00755603" w:rsidRDefault="00755603" w:rsidP="00532B7D">
            <w:proofErr w:type="spellStart"/>
            <w:r>
              <w:rPr>
                <w:b/>
                <w:bCs/>
                <w:color w:val="000000"/>
                <w:sz w:val="17"/>
                <w:szCs w:val="17"/>
              </w:rPr>
              <w:t>ReAct</w:t>
            </w:r>
            <w:proofErr w:type="spellEnd"/>
            <w:r>
              <w:rPr>
                <w:b/>
                <w:bCs/>
                <w:color w:val="000000"/>
                <w:sz w:val="17"/>
                <w:szCs w:val="17"/>
              </w:rPr>
              <w:t xml:space="preserve"> [1]</w:t>
            </w:r>
          </w:p>
        </w:tc>
        <w:tc>
          <w:tcPr>
            <w:tcW w:w="980" w:type="pct"/>
            <w:vAlign w:val="center"/>
          </w:tcPr>
          <w:p w14:paraId="0693BD8F" w14:textId="77777777" w:rsidR="00755603" w:rsidRDefault="00755603" w:rsidP="00532B7D">
            <w:pPr>
              <w:jc w:val="center"/>
            </w:pPr>
            <w:r>
              <w:rPr>
                <w:color w:val="000000"/>
                <w:sz w:val="17"/>
                <w:szCs w:val="17"/>
              </w:rPr>
              <w:t>Fixed</w:t>
            </w:r>
          </w:p>
        </w:tc>
        <w:tc>
          <w:tcPr>
            <w:tcW w:w="1483" w:type="pct"/>
            <w:vAlign w:val="center"/>
          </w:tcPr>
          <w:p w14:paraId="6CDBC674" w14:textId="77777777" w:rsidR="00755603" w:rsidRDefault="00755603" w:rsidP="00532B7D">
            <w:pPr>
              <w:jc w:val="center"/>
            </w:pPr>
            <w:r>
              <w:rPr>
                <w:color w:val="000000"/>
                <w:sz w:val="17"/>
                <w:szCs w:val="17"/>
              </w:rPr>
              <w:t>Simulated</w:t>
            </w:r>
          </w:p>
        </w:tc>
        <w:tc>
          <w:tcPr>
            <w:tcW w:w="1150" w:type="pct"/>
            <w:vAlign w:val="center"/>
          </w:tcPr>
          <w:p w14:paraId="66980953" w14:textId="77777777" w:rsidR="00755603" w:rsidRDefault="00755603" w:rsidP="00532B7D">
            <w:pPr>
              <w:jc w:val="center"/>
            </w:pPr>
            <w:r>
              <w:rPr>
                <w:color w:val="000000"/>
                <w:sz w:val="17"/>
                <w:szCs w:val="17"/>
              </w:rPr>
              <w:t>No</w:t>
            </w:r>
          </w:p>
        </w:tc>
      </w:tr>
      <w:tr w:rsidR="00755603" w14:paraId="0441F2F2" w14:textId="77777777" w:rsidTr="00532B7D">
        <w:trPr>
          <w:trHeight w:val="414"/>
        </w:trPr>
        <w:tc>
          <w:tcPr>
            <w:tcW w:w="1386" w:type="pct"/>
            <w:vAlign w:val="center"/>
          </w:tcPr>
          <w:p w14:paraId="39504005" w14:textId="77777777" w:rsidR="00755603" w:rsidRDefault="00755603" w:rsidP="00532B7D">
            <w:proofErr w:type="spellStart"/>
            <w:r>
              <w:rPr>
                <w:b/>
                <w:bCs/>
                <w:color w:val="000000"/>
                <w:sz w:val="17"/>
                <w:szCs w:val="17"/>
              </w:rPr>
              <w:t>Toolformer</w:t>
            </w:r>
            <w:proofErr w:type="spellEnd"/>
            <w:r>
              <w:rPr>
                <w:b/>
                <w:bCs/>
                <w:color w:val="000000"/>
                <w:sz w:val="17"/>
                <w:szCs w:val="17"/>
              </w:rPr>
              <w:t xml:space="preserve"> [2]</w:t>
            </w:r>
          </w:p>
        </w:tc>
        <w:tc>
          <w:tcPr>
            <w:tcW w:w="980" w:type="pct"/>
            <w:vAlign w:val="center"/>
          </w:tcPr>
          <w:p w14:paraId="56B4DE26" w14:textId="77777777" w:rsidR="00755603" w:rsidRDefault="00755603" w:rsidP="00532B7D">
            <w:pPr>
              <w:jc w:val="center"/>
            </w:pPr>
            <w:r>
              <w:rPr>
                <w:color w:val="000000"/>
                <w:sz w:val="17"/>
                <w:szCs w:val="17"/>
              </w:rPr>
              <w:t>Static FT</w:t>
            </w:r>
          </w:p>
        </w:tc>
        <w:tc>
          <w:tcPr>
            <w:tcW w:w="1483" w:type="pct"/>
            <w:vAlign w:val="center"/>
          </w:tcPr>
          <w:p w14:paraId="73BB4BF1" w14:textId="77777777" w:rsidR="00755603" w:rsidRDefault="00755603" w:rsidP="00532B7D">
            <w:pPr>
              <w:jc w:val="center"/>
            </w:pPr>
            <w:r>
              <w:rPr>
                <w:color w:val="000000"/>
                <w:sz w:val="17"/>
                <w:szCs w:val="17"/>
              </w:rPr>
              <w:t>API inject</w:t>
            </w:r>
          </w:p>
        </w:tc>
        <w:tc>
          <w:tcPr>
            <w:tcW w:w="1150" w:type="pct"/>
            <w:vAlign w:val="center"/>
          </w:tcPr>
          <w:p w14:paraId="5D1B881F" w14:textId="77777777" w:rsidR="00755603" w:rsidRDefault="00755603" w:rsidP="00532B7D">
            <w:pPr>
              <w:jc w:val="center"/>
            </w:pPr>
            <w:r>
              <w:rPr>
                <w:color w:val="000000"/>
                <w:sz w:val="17"/>
                <w:szCs w:val="17"/>
              </w:rPr>
              <w:t>No</w:t>
            </w:r>
          </w:p>
        </w:tc>
      </w:tr>
      <w:tr w:rsidR="00755603" w14:paraId="64A4A264" w14:textId="77777777" w:rsidTr="00532B7D">
        <w:trPr>
          <w:trHeight w:val="414"/>
        </w:trPr>
        <w:tc>
          <w:tcPr>
            <w:tcW w:w="1386" w:type="pct"/>
            <w:vAlign w:val="center"/>
          </w:tcPr>
          <w:p w14:paraId="7111CDAE" w14:textId="77777777" w:rsidR="00755603" w:rsidRDefault="00755603" w:rsidP="00532B7D">
            <w:proofErr w:type="spellStart"/>
            <w:r>
              <w:rPr>
                <w:b/>
                <w:bCs/>
                <w:color w:val="000000"/>
                <w:sz w:val="17"/>
                <w:szCs w:val="17"/>
              </w:rPr>
              <w:t>AFlow</w:t>
            </w:r>
            <w:proofErr w:type="spellEnd"/>
            <w:r>
              <w:rPr>
                <w:b/>
                <w:bCs/>
                <w:color w:val="000000"/>
                <w:sz w:val="17"/>
                <w:szCs w:val="17"/>
              </w:rPr>
              <w:t xml:space="preserve"> [3]</w:t>
            </w:r>
          </w:p>
        </w:tc>
        <w:tc>
          <w:tcPr>
            <w:tcW w:w="980" w:type="pct"/>
            <w:vAlign w:val="center"/>
          </w:tcPr>
          <w:p w14:paraId="530C8D03" w14:textId="77777777" w:rsidR="00755603" w:rsidRDefault="00755603" w:rsidP="00532B7D">
            <w:pPr>
              <w:jc w:val="center"/>
            </w:pPr>
            <w:r>
              <w:rPr>
                <w:color w:val="000000"/>
                <w:sz w:val="17"/>
                <w:szCs w:val="17"/>
              </w:rPr>
              <w:t>Offline opt</w:t>
            </w:r>
          </w:p>
        </w:tc>
        <w:tc>
          <w:tcPr>
            <w:tcW w:w="1483" w:type="pct"/>
            <w:vAlign w:val="center"/>
          </w:tcPr>
          <w:p w14:paraId="238A8F39" w14:textId="77777777" w:rsidR="00755603" w:rsidRDefault="00755603" w:rsidP="00532B7D">
            <w:pPr>
              <w:jc w:val="center"/>
            </w:pPr>
            <w:r>
              <w:rPr>
                <w:color w:val="000000"/>
                <w:sz w:val="17"/>
                <w:szCs w:val="17"/>
              </w:rPr>
              <w:t>None</w:t>
            </w:r>
          </w:p>
        </w:tc>
        <w:tc>
          <w:tcPr>
            <w:tcW w:w="1150" w:type="pct"/>
            <w:vAlign w:val="center"/>
          </w:tcPr>
          <w:p w14:paraId="7F25B52E" w14:textId="77777777" w:rsidR="00755603" w:rsidRDefault="00755603" w:rsidP="00532B7D">
            <w:pPr>
              <w:jc w:val="center"/>
            </w:pPr>
            <w:r>
              <w:rPr>
                <w:color w:val="000000"/>
                <w:sz w:val="17"/>
                <w:szCs w:val="17"/>
              </w:rPr>
              <w:t>No</w:t>
            </w:r>
          </w:p>
        </w:tc>
      </w:tr>
      <w:tr w:rsidR="00755603" w14:paraId="587814E9" w14:textId="77777777" w:rsidTr="00532B7D">
        <w:trPr>
          <w:trHeight w:val="414"/>
        </w:trPr>
        <w:tc>
          <w:tcPr>
            <w:tcW w:w="1386" w:type="pct"/>
            <w:vAlign w:val="center"/>
          </w:tcPr>
          <w:p w14:paraId="1AF6B9C3" w14:textId="77777777" w:rsidR="00755603" w:rsidRDefault="00755603" w:rsidP="00532B7D">
            <w:proofErr w:type="spellStart"/>
            <w:r>
              <w:rPr>
                <w:b/>
                <w:bCs/>
                <w:color w:val="000000"/>
                <w:sz w:val="17"/>
                <w:szCs w:val="17"/>
              </w:rPr>
              <w:t>DyFlow</w:t>
            </w:r>
            <w:proofErr w:type="spellEnd"/>
            <w:r>
              <w:rPr>
                <w:b/>
                <w:bCs/>
                <w:color w:val="000000"/>
                <w:sz w:val="17"/>
                <w:szCs w:val="17"/>
              </w:rPr>
              <w:t xml:space="preserve"> [6]</w:t>
            </w:r>
          </w:p>
        </w:tc>
        <w:tc>
          <w:tcPr>
            <w:tcW w:w="980" w:type="pct"/>
            <w:vAlign w:val="center"/>
          </w:tcPr>
          <w:p w14:paraId="064122BE" w14:textId="77777777" w:rsidR="00755603" w:rsidRDefault="00755603" w:rsidP="00532B7D">
            <w:pPr>
              <w:jc w:val="center"/>
            </w:pPr>
            <w:r>
              <w:rPr>
                <w:color w:val="000000"/>
                <w:sz w:val="17"/>
                <w:szCs w:val="17"/>
              </w:rPr>
              <w:t>Dynamic</w:t>
            </w:r>
          </w:p>
        </w:tc>
        <w:tc>
          <w:tcPr>
            <w:tcW w:w="1483" w:type="pct"/>
            <w:vAlign w:val="center"/>
          </w:tcPr>
          <w:p w14:paraId="0BDE8FA5" w14:textId="77777777" w:rsidR="00755603" w:rsidRDefault="00755603" w:rsidP="00532B7D">
            <w:pPr>
              <w:jc w:val="center"/>
            </w:pPr>
            <w:r>
              <w:rPr>
                <w:color w:val="000000"/>
                <w:sz w:val="17"/>
                <w:szCs w:val="17"/>
              </w:rPr>
              <w:t>Parametric</w:t>
            </w:r>
          </w:p>
        </w:tc>
        <w:tc>
          <w:tcPr>
            <w:tcW w:w="1150" w:type="pct"/>
            <w:vAlign w:val="center"/>
          </w:tcPr>
          <w:p w14:paraId="57E71E09" w14:textId="77777777" w:rsidR="00755603" w:rsidRDefault="00755603" w:rsidP="00532B7D">
            <w:pPr>
              <w:jc w:val="center"/>
            </w:pPr>
            <w:r>
              <w:rPr>
                <w:color w:val="000000"/>
                <w:sz w:val="17"/>
                <w:szCs w:val="17"/>
              </w:rPr>
              <w:t>No</w:t>
            </w:r>
          </w:p>
        </w:tc>
      </w:tr>
      <w:tr w:rsidR="00755603" w14:paraId="52F63354" w14:textId="77777777" w:rsidTr="00532B7D">
        <w:trPr>
          <w:trHeight w:val="414"/>
        </w:trPr>
        <w:tc>
          <w:tcPr>
            <w:tcW w:w="1386" w:type="pct"/>
            <w:vAlign w:val="center"/>
          </w:tcPr>
          <w:p w14:paraId="11C72017" w14:textId="77777777" w:rsidR="00755603" w:rsidRDefault="00755603" w:rsidP="00532B7D">
            <w:proofErr w:type="spellStart"/>
            <w:r>
              <w:rPr>
                <w:b/>
                <w:bCs/>
                <w:color w:val="000000"/>
                <w:sz w:val="17"/>
                <w:szCs w:val="17"/>
              </w:rPr>
              <w:t>DyFlow</w:t>
            </w:r>
            <w:proofErr w:type="spellEnd"/>
            <w:r>
              <w:rPr>
                <w:b/>
                <w:bCs/>
                <w:color w:val="000000"/>
                <w:sz w:val="17"/>
                <w:szCs w:val="17"/>
              </w:rPr>
              <w:t>-T</w:t>
            </w:r>
          </w:p>
        </w:tc>
        <w:tc>
          <w:tcPr>
            <w:tcW w:w="980" w:type="pct"/>
            <w:vAlign w:val="center"/>
          </w:tcPr>
          <w:p w14:paraId="1F26C5FC" w14:textId="77777777" w:rsidR="00755603" w:rsidRDefault="00755603" w:rsidP="00532B7D">
            <w:pPr>
              <w:jc w:val="center"/>
            </w:pPr>
            <w:r>
              <w:rPr>
                <w:color w:val="000000"/>
                <w:sz w:val="17"/>
                <w:szCs w:val="17"/>
              </w:rPr>
              <w:t>Dynamic</w:t>
            </w:r>
          </w:p>
        </w:tc>
        <w:tc>
          <w:tcPr>
            <w:tcW w:w="1483" w:type="pct"/>
            <w:vAlign w:val="center"/>
          </w:tcPr>
          <w:p w14:paraId="2D860DCB" w14:textId="73F904E1" w:rsidR="00755603" w:rsidRDefault="00755603" w:rsidP="00532B7D">
            <w:pPr>
              <w:jc w:val="center"/>
            </w:pPr>
            <w:r>
              <w:rPr>
                <w:b/>
                <w:bCs/>
                <w:color w:val="000000"/>
                <w:sz w:val="17"/>
                <w:szCs w:val="17"/>
              </w:rPr>
              <w:t xml:space="preserve">SQLite + </w:t>
            </w:r>
            <w:proofErr w:type="spellStart"/>
            <w:r>
              <w:rPr>
                <w:b/>
                <w:bCs/>
                <w:color w:val="000000"/>
                <w:sz w:val="17"/>
                <w:szCs w:val="17"/>
              </w:rPr>
              <w:t>Tavily</w:t>
            </w:r>
            <w:proofErr w:type="spellEnd"/>
          </w:p>
        </w:tc>
        <w:tc>
          <w:tcPr>
            <w:tcW w:w="1150" w:type="pct"/>
            <w:vAlign w:val="center"/>
          </w:tcPr>
          <w:p w14:paraId="4DA5212A" w14:textId="77777777" w:rsidR="00755603" w:rsidRDefault="00755603" w:rsidP="00532B7D">
            <w:pPr>
              <w:jc w:val="center"/>
            </w:pPr>
            <w:r>
              <w:rPr>
                <w:b/>
                <w:bCs/>
                <w:color w:val="000000"/>
                <w:sz w:val="17"/>
                <w:szCs w:val="17"/>
              </w:rPr>
              <w:t>YES</w:t>
            </w:r>
          </w:p>
        </w:tc>
      </w:tr>
    </w:tbl>
    <w:p w14:paraId="4A1C0D02" w14:textId="77777777" w:rsidR="008D4D34" w:rsidRDefault="008D4D34">
      <w:pPr>
        <w:spacing w:before="80"/>
      </w:pPr>
    </w:p>
    <w:p w14:paraId="312BEA5B" w14:textId="77777777" w:rsidR="008D4D34" w:rsidRDefault="00000000">
      <w:pPr>
        <w:spacing w:before="140" w:after="60"/>
      </w:pPr>
      <w:r>
        <w:rPr>
          <w:b/>
          <w:bCs/>
          <w:i/>
          <w:iCs/>
          <w:color w:val="000000"/>
        </w:rPr>
        <w:t>C. Formal Definition</w:t>
      </w:r>
    </w:p>
    <w:p w14:paraId="6ED687F6" w14:textId="77777777" w:rsidR="00DC36F9" w:rsidRDefault="00000000" w:rsidP="00F549A0">
      <w:pPr>
        <w:spacing w:after="60"/>
        <w:ind w:firstLine="180"/>
        <w:jc w:val="both"/>
        <w:rPr>
          <w:color w:val="000000"/>
        </w:rPr>
      </w:pPr>
      <w:r>
        <w:rPr>
          <w:color w:val="000000"/>
        </w:rPr>
        <w:t xml:space="preserve">Let O = </w:t>
      </w:r>
      <w:r w:rsidRPr="00DC36F9">
        <w:rPr>
          <w:rFonts w:ascii="Cambria Math" w:hAnsi="Cambria Math"/>
          <w:color w:val="000000"/>
        </w:rPr>
        <w:t>{O</w:t>
      </w:r>
      <w:r w:rsidRPr="00DC36F9">
        <w:rPr>
          <w:rFonts w:ascii="Cambria Math" w:hAnsi="Cambria Math"/>
          <w:color w:val="000000"/>
          <w:vertAlign w:val="subscript"/>
        </w:rPr>
        <w:t>1</w:t>
      </w:r>
      <w:r w:rsidRPr="00DC36F9">
        <w:rPr>
          <w:rFonts w:ascii="Cambria Math" w:hAnsi="Cambria Math"/>
          <w:color w:val="000000"/>
        </w:rPr>
        <w:t>,</w:t>
      </w:r>
      <w:r w:rsidR="00CD5D59" w:rsidRPr="00DC36F9">
        <w:rPr>
          <w:rFonts w:ascii="Cambria Math" w:hAnsi="Cambria Math"/>
          <w:color w:val="000000"/>
        </w:rPr>
        <w:t xml:space="preserve"> O</w:t>
      </w:r>
      <w:r w:rsidR="00CD5D59" w:rsidRPr="00DC36F9">
        <w:rPr>
          <w:rFonts w:ascii="Cambria Math" w:hAnsi="Cambria Math"/>
          <w:color w:val="000000"/>
          <w:vertAlign w:val="subscript"/>
        </w:rPr>
        <w:t>2</w:t>
      </w:r>
      <w:r w:rsidR="00CD5D59" w:rsidRPr="00DC36F9">
        <w:rPr>
          <w:rFonts w:ascii="Cambria Math" w:hAnsi="Cambria Math"/>
          <w:color w:val="000000"/>
        </w:rPr>
        <w:t>, O</w:t>
      </w:r>
      <w:r w:rsidR="00CD5D59" w:rsidRPr="00DC36F9">
        <w:rPr>
          <w:rFonts w:ascii="Cambria Math" w:hAnsi="Cambria Math"/>
          <w:color w:val="000000"/>
          <w:vertAlign w:val="subscript"/>
        </w:rPr>
        <w:t>3</w:t>
      </w:r>
      <w:r w:rsidR="00CD5D59" w:rsidRPr="00DC36F9">
        <w:rPr>
          <w:rFonts w:ascii="Cambria Math" w:hAnsi="Cambria Math"/>
          <w:color w:val="000000"/>
        </w:rPr>
        <w:t xml:space="preserve">, </w:t>
      </w:r>
      <w:proofErr w:type="gramStart"/>
      <w:r w:rsidR="00CD5D59" w:rsidRPr="00DC36F9">
        <w:rPr>
          <w:rFonts w:ascii="Cambria Math" w:hAnsi="Cambria Math"/>
          <w:color w:val="000000"/>
        </w:rPr>
        <w:t>…..</w:t>
      </w:r>
      <w:proofErr w:type="gramEnd"/>
      <w:r w:rsidR="00CD5D59" w:rsidRPr="00DC36F9">
        <w:rPr>
          <w:rFonts w:ascii="Cambria Math" w:hAnsi="Cambria Math"/>
          <w:color w:val="000000"/>
        </w:rPr>
        <w:t xml:space="preserve"> </w:t>
      </w:r>
      <w:r w:rsidRPr="00DC36F9">
        <w:rPr>
          <w:rFonts w:ascii="Cambria Math" w:hAnsi="Cambria Math"/>
          <w:color w:val="000000"/>
        </w:rPr>
        <w:t>O</w:t>
      </w:r>
      <w:r w:rsidRPr="00DC36F9">
        <w:rPr>
          <w:rFonts w:ascii="Cambria Math" w:hAnsi="Cambria Math"/>
          <w:color w:val="000000"/>
          <w:vertAlign w:val="subscript"/>
        </w:rPr>
        <w:t>N</w:t>
      </w:r>
      <w:r w:rsidRPr="00DC36F9">
        <w:rPr>
          <w:rFonts w:ascii="Cambria Math" w:hAnsi="Cambria Math"/>
          <w:color w:val="000000"/>
        </w:rPr>
        <w:t>}</w:t>
      </w:r>
      <w:r>
        <w:rPr>
          <w:color w:val="000000"/>
        </w:rPr>
        <w:t xml:space="preserve"> </w:t>
      </w:r>
      <w:r w:rsidR="00F3544B" w:rsidRPr="00F3544B">
        <w:rPr>
          <w:color w:val="000000"/>
        </w:rPr>
        <w:t>each corresponding to a basic type of reasoning or execution step</w:t>
      </w:r>
      <w:r>
        <w:rPr>
          <w:color w:val="000000"/>
        </w:rPr>
        <w:t xml:space="preserve">. </w:t>
      </w:r>
      <w:r w:rsidR="00F549A0">
        <w:rPr>
          <w:color w:val="000000"/>
        </w:rPr>
        <w:t xml:space="preserve">and Operator Instance as per original paper </w:t>
      </w:r>
    </w:p>
    <w:p w14:paraId="2C8B7DD6" w14:textId="77777777" w:rsidR="00DC36F9" w:rsidRDefault="00F549A0" w:rsidP="00DC36F9">
      <w:pPr>
        <w:spacing w:after="60"/>
        <w:jc w:val="both"/>
        <w:rPr>
          <w:color w:val="000000"/>
          <w:vertAlign w:val="subscript"/>
        </w:rPr>
      </w:pPr>
      <w:r>
        <w:rPr>
          <w:color w:val="000000"/>
        </w:rPr>
        <w:t>O</w:t>
      </w:r>
      <w:r w:rsidRPr="00F549A0">
        <w:rPr>
          <w:color w:val="000000"/>
        </w:rPr>
        <w:t xml:space="preserve"> = (O</w:t>
      </w:r>
      <w:r w:rsidRPr="00F549A0">
        <w:rPr>
          <w:color w:val="000000"/>
          <w:vertAlign w:val="subscript"/>
        </w:rPr>
        <w:t>k</w:t>
      </w:r>
      <w:r w:rsidRPr="00F549A0">
        <w:rPr>
          <w:color w:val="000000"/>
        </w:rPr>
        <w:t>, φ, ψ)</w:t>
      </w:r>
      <w:r>
        <w:rPr>
          <w:color w:val="000000"/>
        </w:rPr>
        <w:t xml:space="preserve"> and </w:t>
      </w:r>
      <w:r w:rsidRPr="00F549A0">
        <w:rPr>
          <w:color w:val="000000"/>
        </w:rPr>
        <w:t xml:space="preserve">o </w:t>
      </w:r>
      <w:r w:rsidRPr="00F549A0">
        <w:rPr>
          <w:rFonts w:ascii="Cambria Math" w:hAnsi="Cambria Math" w:cs="Cambria Math"/>
          <w:color w:val="000000"/>
        </w:rPr>
        <w:t>∈</w:t>
      </w:r>
      <w:r w:rsidRPr="00F549A0">
        <w:rPr>
          <w:color w:val="000000"/>
        </w:rPr>
        <w:t xml:space="preserve"> V</w:t>
      </w:r>
      <w:r w:rsidRPr="00F549A0">
        <w:rPr>
          <w:color w:val="000000"/>
          <w:vertAlign w:val="subscript"/>
        </w:rPr>
        <w:t>t</w:t>
      </w:r>
      <w:r>
        <w:rPr>
          <w:color w:val="000000"/>
          <w:vertAlign w:val="subscript"/>
        </w:rPr>
        <w:t xml:space="preserve">  </w:t>
      </w:r>
    </w:p>
    <w:p w14:paraId="27E394CC" w14:textId="7E675687" w:rsidR="00F549A0" w:rsidRDefault="00F549A0" w:rsidP="00DC36F9">
      <w:pPr>
        <w:spacing w:after="60"/>
        <w:jc w:val="both"/>
        <w:rPr>
          <w:color w:val="000000"/>
        </w:rPr>
      </w:pPr>
      <w:r w:rsidRPr="00F549A0">
        <w:rPr>
          <w:color w:val="000000"/>
        </w:rPr>
        <w:t>contained in stage subgraph G</w:t>
      </w:r>
      <w:r w:rsidRPr="00F549A0">
        <w:rPr>
          <w:color w:val="000000"/>
          <w:vertAlign w:val="subscript"/>
        </w:rPr>
        <w:t>t</w:t>
      </w:r>
      <w:r w:rsidRPr="00F549A0">
        <w:rPr>
          <w:color w:val="000000"/>
        </w:rPr>
        <w:t> = (V</w:t>
      </w:r>
      <w:r w:rsidRPr="00F549A0">
        <w:rPr>
          <w:color w:val="000000"/>
          <w:vertAlign w:val="subscript"/>
        </w:rPr>
        <w:t>t</w:t>
      </w:r>
      <w:r w:rsidRPr="00F549A0">
        <w:rPr>
          <w:color w:val="000000"/>
        </w:rPr>
        <w:t>, E</w:t>
      </w:r>
      <w:r w:rsidRPr="00F549A0">
        <w:rPr>
          <w:color w:val="000000"/>
          <w:vertAlign w:val="subscript"/>
        </w:rPr>
        <w:t>t</w:t>
      </w:r>
      <w:r w:rsidRPr="00F549A0">
        <w:rPr>
          <w:color w:val="000000"/>
        </w:rPr>
        <w:t xml:space="preserve">, </w:t>
      </w:r>
      <w:proofErr w:type="spellStart"/>
      <w:r w:rsidRPr="00F549A0">
        <w:rPr>
          <w:color w:val="000000"/>
        </w:rPr>
        <w:t>v</w:t>
      </w:r>
      <w:r w:rsidRPr="00F549A0">
        <w:rPr>
          <w:color w:val="000000"/>
          <w:vertAlign w:val="superscript"/>
        </w:rPr>
        <w:t>t</w:t>
      </w:r>
      <w:r w:rsidRPr="00F549A0">
        <w:rPr>
          <w:color w:val="000000"/>
          <w:vertAlign w:val="subscript"/>
        </w:rPr>
        <w:t>start</w:t>
      </w:r>
      <w:proofErr w:type="spellEnd"/>
      <w:r w:rsidRPr="00F549A0">
        <w:rPr>
          <w:color w:val="000000"/>
        </w:rPr>
        <w:t xml:space="preserve">, </w:t>
      </w:r>
      <w:proofErr w:type="spellStart"/>
      <w:r w:rsidRPr="00F549A0">
        <w:rPr>
          <w:color w:val="000000"/>
        </w:rPr>
        <w:t>C</w:t>
      </w:r>
      <w:r w:rsidRPr="00F549A0">
        <w:rPr>
          <w:color w:val="000000"/>
          <w:vertAlign w:val="superscript"/>
        </w:rPr>
        <w:t>t</w:t>
      </w:r>
      <w:r w:rsidRPr="00F549A0">
        <w:rPr>
          <w:color w:val="000000"/>
          <w:vertAlign w:val="subscript"/>
        </w:rPr>
        <w:t>end</w:t>
      </w:r>
      <w:proofErr w:type="spellEnd"/>
      <w:r w:rsidRPr="00F549A0">
        <w:rPr>
          <w:color w:val="000000"/>
        </w:rPr>
        <w:t>)</w:t>
      </w:r>
      <w:r>
        <w:rPr>
          <w:color w:val="000000"/>
        </w:rPr>
        <w:t xml:space="preserve">. Here </w:t>
      </w:r>
    </w:p>
    <w:p w14:paraId="7E75FED5" w14:textId="66856E41" w:rsidR="00F549A0" w:rsidRPr="00F549A0" w:rsidRDefault="00F549A0" w:rsidP="00F549A0">
      <w:pPr>
        <w:spacing w:after="60"/>
        <w:jc w:val="both"/>
        <w:rPr>
          <w:color w:val="000000"/>
        </w:rPr>
      </w:pPr>
      <w:r w:rsidRPr="00F549A0">
        <w:rPr>
          <w:color w:val="000000"/>
        </w:rPr>
        <w:t>O</w:t>
      </w:r>
      <w:r w:rsidRPr="00F549A0">
        <w:rPr>
          <w:color w:val="000000"/>
          <w:vertAlign w:val="subscript"/>
        </w:rPr>
        <w:t>k</w:t>
      </w:r>
      <w:r w:rsidRPr="00F549A0">
        <w:rPr>
          <w:color w:val="000000"/>
        </w:rPr>
        <w:t> </w:t>
      </w:r>
      <w:r w:rsidRPr="00F549A0">
        <w:rPr>
          <w:rFonts w:ascii="Cambria Math" w:hAnsi="Cambria Math" w:cs="Cambria Math"/>
          <w:color w:val="000000"/>
        </w:rPr>
        <w:t>∈</w:t>
      </w:r>
      <w:r w:rsidRPr="00F549A0">
        <w:rPr>
          <w:color w:val="000000"/>
        </w:rPr>
        <w:t xml:space="preserve"> </w:t>
      </w:r>
      <w:r w:rsidRPr="00F549A0">
        <w:rPr>
          <w:rFonts w:ascii="Cambria Math" w:hAnsi="Cambria Math" w:cs="Cambria Math"/>
          <w:color w:val="000000"/>
        </w:rPr>
        <w:t>𝒪</w:t>
      </w:r>
      <w:r>
        <w:rPr>
          <w:color w:val="000000"/>
        </w:rPr>
        <w:t xml:space="preserve"> </w:t>
      </w:r>
      <w:r w:rsidRPr="00F549A0">
        <w:rPr>
          <w:color w:val="000000"/>
        </w:rPr>
        <w:t xml:space="preserve">the operator template (e.g. </w:t>
      </w:r>
      <w:r w:rsidRPr="00F549A0">
        <w:rPr>
          <w:color w:val="000000"/>
          <w:sz w:val="16"/>
          <w:szCs w:val="16"/>
        </w:rPr>
        <w:t>GENERATE_ANSWER, REVIEW_SOLUTION</w:t>
      </w:r>
      <w:r w:rsidRPr="00F549A0">
        <w:rPr>
          <w:color w:val="000000"/>
        </w:rPr>
        <w:t>)</w:t>
      </w:r>
    </w:p>
    <w:p w14:paraId="42BA26B3" w14:textId="7185BD90" w:rsidR="00F549A0" w:rsidRPr="00F549A0" w:rsidRDefault="00F549A0" w:rsidP="00F549A0">
      <w:pPr>
        <w:spacing w:after="60"/>
        <w:jc w:val="both"/>
        <w:rPr>
          <w:color w:val="000000"/>
        </w:rPr>
      </w:pPr>
      <w:r w:rsidRPr="00F549A0">
        <w:rPr>
          <w:color w:val="000000"/>
        </w:rPr>
        <w:t>Φ</w:t>
      </w:r>
      <w:r>
        <w:rPr>
          <w:color w:val="000000"/>
        </w:rPr>
        <w:t xml:space="preserve"> </w:t>
      </w:r>
      <w:r w:rsidRPr="00F549A0">
        <w:rPr>
          <w:color w:val="000000"/>
        </w:rPr>
        <w:t>fine-grained instruction string tailored to the current context</w:t>
      </w:r>
    </w:p>
    <w:p w14:paraId="7ACDC9AC" w14:textId="337FFC19" w:rsidR="00F549A0" w:rsidRPr="00F549A0" w:rsidRDefault="00F549A0" w:rsidP="00F549A0">
      <w:pPr>
        <w:spacing w:after="60"/>
        <w:jc w:val="both"/>
        <w:rPr>
          <w:color w:val="000000"/>
        </w:rPr>
      </w:pPr>
      <w:r w:rsidRPr="00F549A0">
        <w:rPr>
          <w:color w:val="000000"/>
        </w:rPr>
        <w:t>Ψ</w:t>
      </w:r>
      <w:r>
        <w:rPr>
          <w:color w:val="000000"/>
        </w:rPr>
        <w:t xml:space="preserve"> </w:t>
      </w:r>
      <w:r w:rsidRPr="00F549A0">
        <w:rPr>
          <w:color w:val="000000"/>
        </w:rPr>
        <w:t>list of input keys referencing outputs in global memory buffer ℳ</w:t>
      </w:r>
    </w:p>
    <w:p w14:paraId="75E8BEC8" w14:textId="5485B35C" w:rsidR="00F549A0" w:rsidRPr="00F549A0" w:rsidRDefault="00F549A0" w:rsidP="00F549A0">
      <w:pPr>
        <w:spacing w:after="60"/>
        <w:jc w:val="both"/>
        <w:rPr>
          <w:color w:val="000000"/>
        </w:rPr>
      </w:pPr>
      <w:r w:rsidRPr="00F549A0">
        <w:rPr>
          <w:color w:val="000000"/>
        </w:rPr>
        <w:t>ℳ</w:t>
      </w:r>
      <w:r>
        <w:rPr>
          <w:color w:val="000000"/>
        </w:rPr>
        <w:t xml:space="preserve"> </w:t>
      </w:r>
      <w:r w:rsidRPr="00F549A0">
        <w:rPr>
          <w:color w:val="000000"/>
        </w:rPr>
        <w:t>global memory buffer storing previous outputs as key–value pairs</w:t>
      </w:r>
    </w:p>
    <w:p w14:paraId="4C38226D" w14:textId="77777777" w:rsidR="00861C56" w:rsidRDefault="00861C56" w:rsidP="00F549A0">
      <w:pPr>
        <w:spacing w:after="60"/>
        <w:jc w:val="both"/>
        <w:rPr>
          <w:color w:val="000000"/>
        </w:rPr>
      </w:pPr>
      <w:r>
        <w:rPr>
          <w:color w:val="000000"/>
        </w:rPr>
        <w:t xml:space="preserve">All Operators in original Paper </w:t>
      </w:r>
      <w:r w:rsidRPr="00861C56">
        <w:rPr>
          <w:color w:val="000000"/>
        </w:rPr>
        <w:t xml:space="preserve">Operator template set </w:t>
      </w:r>
    </w:p>
    <w:p w14:paraId="69FCCF64" w14:textId="59917066" w:rsidR="00861C56" w:rsidRPr="00F549A0" w:rsidRDefault="00861C56" w:rsidP="00861C56">
      <w:pPr>
        <w:spacing w:after="60"/>
        <w:rPr>
          <w:color w:val="000000"/>
        </w:rPr>
      </w:pPr>
      <w:r w:rsidRPr="00861C56">
        <w:rPr>
          <w:rFonts w:ascii="Cambria Math" w:hAnsi="Cambria Math" w:cs="Cambria Math"/>
          <w:color w:val="000000"/>
        </w:rPr>
        <w:t xml:space="preserve">𝒪 = </w:t>
      </w:r>
      <w:r w:rsidRPr="00550372">
        <w:rPr>
          <w:color w:val="000000"/>
          <w:sz w:val="16"/>
          <w:szCs w:val="16"/>
        </w:rPr>
        <w:t>{GENERATE_PLAN, DECOMPOSE_PROBLEM, GENERATE_ANSWER, REVIEW_SOLUTION, REFINE_ANSWER, GENERATE_CODE, REFINE_CODE, ORGANIZE_SOLUTION, ENSEMBLE, DEFAULT, TERMINATE}</w:t>
      </w:r>
    </w:p>
    <w:p w14:paraId="03E76B8C" w14:textId="5AFB9331" w:rsidR="003F5AB8" w:rsidRDefault="003F5AB8" w:rsidP="00F549A0">
      <w:pPr>
        <w:spacing w:after="60"/>
        <w:jc w:val="both"/>
        <w:rPr>
          <w:rFonts w:ascii="Cambria Math" w:hAnsi="Cambria Math" w:cs="Cambria Math"/>
          <w:color w:val="000000"/>
        </w:rPr>
      </w:pPr>
      <w:proofErr w:type="spellStart"/>
      <w:r>
        <w:rPr>
          <w:color w:val="000000"/>
        </w:rPr>
        <w:t>O</w:t>
      </w:r>
      <w:r w:rsidR="000B67E7" w:rsidRPr="000B67E7">
        <w:rPr>
          <w:color w:val="000000"/>
        </w:rPr>
        <w:t>utput</w:t>
      </w:r>
      <w:r w:rsidR="000B67E7" w:rsidRPr="000B67E7">
        <w:rPr>
          <w:color w:val="000000"/>
          <w:vertAlign w:val="subscript"/>
        </w:rPr>
        <w:t>o</w:t>
      </w:r>
      <w:proofErr w:type="spellEnd"/>
      <w:r w:rsidR="000B67E7" w:rsidRPr="000B67E7">
        <w:rPr>
          <w:color w:val="000000"/>
        </w:rPr>
        <w:t xml:space="preserve"> = </w:t>
      </w:r>
      <w:r w:rsidR="000B67E7" w:rsidRPr="000B67E7">
        <w:rPr>
          <w:rFonts w:ascii="Cambria Math" w:hAnsi="Cambria Math" w:cs="Cambria Math"/>
          <w:color w:val="000000"/>
        </w:rPr>
        <w:t>𝔼</w:t>
      </w:r>
      <w:proofErr w:type="gramStart"/>
      <w:r w:rsidR="000B67E7" w:rsidRPr="000B67E7">
        <w:rPr>
          <w:color w:val="000000"/>
          <w:vertAlign w:val="subscript"/>
        </w:rPr>
        <w:t>LLM</w:t>
      </w:r>
      <w:r w:rsidR="000B67E7" w:rsidRPr="000B67E7">
        <w:rPr>
          <w:color w:val="000000"/>
        </w:rPr>
        <w:t>(</w:t>
      </w:r>
      <w:proofErr w:type="gramEnd"/>
      <w:r w:rsidR="000B67E7" w:rsidRPr="000B67E7">
        <w:rPr>
          <w:color w:val="000000"/>
        </w:rPr>
        <w:t xml:space="preserve">φ, ψ, </w:t>
      </w:r>
      <w:proofErr w:type="spellStart"/>
      <w:proofErr w:type="gramStart"/>
      <w:r w:rsidR="000B67E7" w:rsidRPr="000B67E7">
        <w:rPr>
          <w:color w:val="000000"/>
        </w:rPr>
        <w:t>s</w:t>
      </w:r>
      <w:r w:rsidR="000B67E7" w:rsidRPr="000B67E7">
        <w:rPr>
          <w:color w:val="000000"/>
          <w:vertAlign w:val="subscript"/>
        </w:rPr>
        <w:t>t</w:t>
      </w:r>
      <w:proofErr w:type="spellEnd"/>
      <w:r w:rsidR="000B67E7" w:rsidRPr="000B67E7">
        <w:rPr>
          <w:color w:val="000000"/>
        </w:rPr>
        <w:t>)</w:t>
      </w:r>
      <w:r w:rsidR="000B67E7">
        <w:rPr>
          <w:color w:val="000000"/>
        </w:rPr>
        <w:t xml:space="preserve">  </w:t>
      </w:r>
      <w:r w:rsidR="000B67E7" w:rsidRPr="000B67E7">
        <w:rPr>
          <w:rFonts w:ascii="Cambria Math" w:hAnsi="Cambria Math" w:cs="Cambria Math"/>
          <w:color w:val="000000"/>
        </w:rPr>
        <w:t>∀</w:t>
      </w:r>
      <w:proofErr w:type="gramEnd"/>
      <w:r w:rsidR="000B67E7" w:rsidRPr="000B67E7">
        <w:rPr>
          <w:color w:val="000000"/>
        </w:rPr>
        <w:t xml:space="preserve"> O</w:t>
      </w:r>
      <w:r w:rsidR="000B67E7" w:rsidRPr="000B67E7">
        <w:rPr>
          <w:color w:val="000000"/>
          <w:vertAlign w:val="subscript"/>
        </w:rPr>
        <w:t>k</w:t>
      </w:r>
      <w:r w:rsidR="000B67E7" w:rsidRPr="000B67E7">
        <w:rPr>
          <w:color w:val="000000"/>
        </w:rPr>
        <w:t> </w:t>
      </w:r>
      <w:r w:rsidR="000B67E7" w:rsidRPr="000B67E7">
        <w:rPr>
          <w:rFonts w:ascii="Cambria Math" w:hAnsi="Cambria Math" w:cs="Cambria Math"/>
          <w:color w:val="000000"/>
        </w:rPr>
        <w:t>∈</w:t>
      </w:r>
      <w:r w:rsidR="000B67E7" w:rsidRPr="000B67E7">
        <w:rPr>
          <w:color w:val="000000"/>
        </w:rPr>
        <w:t xml:space="preserve"> </w:t>
      </w:r>
      <w:r w:rsidR="000B67E7" w:rsidRPr="000B67E7">
        <w:rPr>
          <w:rFonts w:ascii="Cambria Math" w:hAnsi="Cambria Math" w:cs="Cambria Math"/>
          <w:color w:val="000000"/>
        </w:rPr>
        <w:t>𝒪</w:t>
      </w:r>
    </w:p>
    <w:p w14:paraId="338BC88E" w14:textId="433D66CA" w:rsidR="003F5AB8" w:rsidRPr="00550372" w:rsidRDefault="003F5AB8" w:rsidP="00F549A0">
      <w:pPr>
        <w:spacing w:after="60"/>
        <w:jc w:val="both"/>
        <w:rPr>
          <w:color w:val="000000"/>
        </w:rPr>
      </w:pPr>
      <w:r w:rsidRPr="00550372">
        <w:rPr>
          <w:color w:val="000000"/>
        </w:rPr>
        <w:t xml:space="preserve">For </w:t>
      </w:r>
      <w:proofErr w:type="spellStart"/>
      <w:r w:rsidRPr="00971E78">
        <w:rPr>
          <w:b/>
          <w:bCs/>
          <w:color w:val="000000"/>
        </w:rPr>
        <w:t>DyFlow</w:t>
      </w:r>
      <w:proofErr w:type="spellEnd"/>
      <w:r w:rsidRPr="00971E78">
        <w:rPr>
          <w:b/>
          <w:bCs/>
          <w:color w:val="000000"/>
        </w:rPr>
        <w:t>-T</w:t>
      </w:r>
      <w:r w:rsidRPr="00550372">
        <w:rPr>
          <w:color w:val="000000"/>
        </w:rPr>
        <w:t xml:space="preserve"> (Proposed</w:t>
      </w:r>
      <w:r w:rsidR="00550372" w:rsidRPr="00550372">
        <w:rPr>
          <w:color w:val="000000"/>
        </w:rPr>
        <w:t xml:space="preserve"> system</w:t>
      </w:r>
      <w:r w:rsidRPr="00550372">
        <w:rPr>
          <w:color w:val="000000"/>
        </w:rPr>
        <w:t>)</w:t>
      </w:r>
      <w:r w:rsidR="00550372" w:rsidRPr="00550372">
        <w:rPr>
          <w:color w:val="000000"/>
        </w:rPr>
        <w:t xml:space="preserve"> derives from base </w:t>
      </w:r>
      <w:proofErr w:type="spellStart"/>
      <w:r w:rsidR="00550372" w:rsidRPr="00550372">
        <w:rPr>
          <w:color w:val="000000"/>
        </w:rPr>
        <w:t>DyFlow</w:t>
      </w:r>
      <w:proofErr w:type="spellEnd"/>
      <w:r w:rsidRPr="00550372">
        <w:rPr>
          <w:color w:val="000000"/>
        </w:rPr>
        <w:t xml:space="preserve"> </w:t>
      </w:r>
    </w:p>
    <w:p w14:paraId="6B7DA482" w14:textId="0B865F88" w:rsidR="003F5AB8" w:rsidRDefault="00550372" w:rsidP="00F549A0">
      <w:pPr>
        <w:spacing w:after="60"/>
        <w:jc w:val="both"/>
        <w:rPr>
          <w:rFonts w:ascii="Cambria Math" w:hAnsi="Cambria Math" w:cs="Cambria Math"/>
          <w:color w:val="000000"/>
        </w:rPr>
      </w:pPr>
      <w:r w:rsidRPr="00550372">
        <w:rPr>
          <w:rFonts w:ascii="Cambria Math" w:hAnsi="Cambria Math" w:cs="Cambria Math"/>
          <w:color w:val="000000"/>
        </w:rPr>
        <w:t>𝒪 = 𝒪</w:t>
      </w:r>
      <w:r w:rsidRPr="00550372">
        <w:rPr>
          <w:rFonts w:ascii="Cambria Math" w:hAnsi="Cambria Math" w:cs="Cambria Math"/>
          <w:color w:val="000000"/>
          <w:vertAlign w:val="subscript"/>
        </w:rPr>
        <w:t>P</w:t>
      </w:r>
      <w:r w:rsidRPr="00550372">
        <w:rPr>
          <w:rFonts w:ascii="Cambria Math" w:hAnsi="Cambria Math" w:cs="Cambria Math"/>
          <w:color w:val="000000"/>
        </w:rPr>
        <w:t> ∪ 𝒪</w:t>
      </w:r>
      <w:proofErr w:type="gramStart"/>
      <w:r w:rsidRPr="00550372">
        <w:rPr>
          <w:rFonts w:ascii="Cambria Math" w:hAnsi="Cambria Math" w:cs="Cambria Math"/>
          <w:color w:val="000000"/>
          <w:vertAlign w:val="subscript"/>
        </w:rPr>
        <w:t>T</w:t>
      </w:r>
      <w:r w:rsidRPr="00550372">
        <w:rPr>
          <w:rFonts w:ascii="Cambria Math" w:hAnsi="Cambria Math" w:cs="Cambria Math"/>
          <w:color w:val="000000"/>
        </w:rPr>
        <w:t xml:space="preserve">,   </w:t>
      </w:r>
      <w:proofErr w:type="gramEnd"/>
      <w:r w:rsidRPr="00550372">
        <w:rPr>
          <w:rFonts w:ascii="Cambria Math" w:hAnsi="Cambria Math" w:cs="Cambria Math"/>
          <w:color w:val="000000"/>
        </w:rPr>
        <w:t>𝒪</w:t>
      </w:r>
      <w:r w:rsidRPr="00550372">
        <w:rPr>
          <w:rFonts w:ascii="Cambria Math" w:hAnsi="Cambria Math" w:cs="Cambria Math"/>
          <w:color w:val="000000"/>
          <w:vertAlign w:val="subscript"/>
        </w:rPr>
        <w:t>P</w:t>
      </w:r>
      <w:r w:rsidRPr="00550372">
        <w:rPr>
          <w:rFonts w:ascii="Cambria Math" w:hAnsi="Cambria Math" w:cs="Cambria Math"/>
          <w:color w:val="000000"/>
        </w:rPr>
        <w:t> ∩ 𝒪</w:t>
      </w:r>
      <w:r w:rsidRPr="00550372">
        <w:rPr>
          <w:rFonts w:ascii="Cambria Math" w:hAnsi="Cambria Math" w:cs="Cambria Math"/>
          <w:color w:val="000000"/>
          <w:vertAlign w:val="subscript"/>
        </w:rPr>
        <w:t>T</w:t>
      </w:r>
      <w:r w:rsidRPr="00550372">
        <w:rPr>
          <w:rFonts w:ascii="Cambria Math" w:hAnsi="Cambria Math" w:cs="Cambria Math"/>
          <w:color w:val="000000"/>
        </w:rPr>
        <w:t> = ∅</w:t>
      </w:r>
    </w:p>
    <w:p w14:paraId="49451EF8" w14:textId="65D52E9B" w:rsidR="003F5AB8" w:rsidRDefault="00550372" w:rsidP="00F549A0">
      <w:pPr>
        <w:spacing w:after="60"/>
        <w:jc w:val="both"/>
        <w:rPr>
          <w:rFonts w:ascii="Cambria Math" w:hAnsi="Cambria Math" w:cs="Cambria Math"/>
          <w:color w:val="000000"/>
        </w:rPr>
      </w:pPr>
      <w:r w:rsidRPr="00550372">
        <w:rPr>
          <w:color w:val="000000"/>
        </w:rPr>
        <w:t>Realtime Tools</w:t>
      </w:r>
      <w:r>
        <w:rPr>
          <w:rFonts w:ascii="Cambria Math" w:hAnsi="Cambria Math" w:cs="Cambria Math"/>
          <w:color w:val="000000"/>
        </w:rPr>
        <w:t xml:space="preserve"> </w:t>
      </w:r>
      <w:r w:rsidRPr="00550372">
        <w:rPr>
          <w:rFonts w:ascii="Cambria Math" w:hAnsi="Cambria Math" w:cs="Cambria Math"/>
          <w:color w:val="000000"/>
        </w:rPr>
        <w:t>𝒪</w:t>
      </w:r>
      <w:r w:rsidRPr="00550372">
        <w:rPr>
          <w:rFonts w:ascii="Cambria Math" w:hAnsi="Cambria Math" w:cs="Cambria Math"/>
          <w:color w:val="000000"/>
          <w:vertAlign w:val="subscript"/>
        </w:rPr>
        <w:t>T</w:t>
      </w:r>
      <w:r w:rsidRPr="00550372">
        <w:rPr>
          <w:rFonts w:ascii="Cambria Math" w:hAnsi="Cambria Math" w:cs="Cambria Math"/>
          <w:color w:val="000000"/>
        </w:rPr>
        <w:t xml:space="preserve"> = </w:t>
      </w:r>
      <w:r w:rsidRPr="00EE147D">
        <w:rPr>
          <w:color w:val="000000"/>
          <w:sz w:val="16"/>
          <w:szCs w:val="16"/>
        </w:rPr>
        <w:t>{SQL_QUERY, WEB_SEARCH}</w:t>
      </w:r>
    </w:p>
    <w:p w14:paraId="57EFCC58" w14:textId="77777777" w:rsidR="00550372" w:rsidRPr="00D06F94" w:rsidRDefault="00550372" w:rsidP="00F549A0">
      <w:pPr>
        <w:spacing w:after="60"/>
        <w:jc w:val="both"/>
        <w:rPr>
          <w:color w:val="000000"/>
        </w:rPr>
      </w:pPr>
      <w:r w:rsidRPr="00D06F94">
        <w:rPr>
          <w:color w:val="000000"/>
        </w:rPr>
        <w:t xml:space="preserve">And Operators </w:t>
      </w:r>
    </w:p>
    <w:p w14:paraId="0E030FCB" w14:textId="5FB3DC01" w:rsidR="00550372" w:rsidRDefault="00550372" w:rsidP="00550372">
      <w:pPr>
        <w:spacing w:after="60"/>
        <w:rPr>
          <w:color w:val="000000"/>
          <w:sz w:val="16"/>
          <w:szCs w:val="16"/>
        </w:rPr>
      </w:pPr>
      <w:r w:rsidRPr="00550372">
        <w:rPr>
          <w:rFonts w:ascii="Cambria Math" w:hAnsi="Cambria Math" w:cs="Cambria Math"/>
          <w:color w:val="000000"/>
        </w:rPr>
        <w:t>𝒪</w:t>
      </w:r>
      <w:r w:rsidRPr="00550372">
        <w:rPr>
          <w:rFonts w:ascii="Cambria Math" w:hAnsi="Cambria Math" w:cs="Cambria Math"/>
          <w:color w:val="000000"/>
          <w:vertAlign w:val="subscript"/>
        </w:rPr>
        <w:t>P</w:t>
      </w:r>
      <w:r w:rsidRPr="00550372">
        <w:rPr>
          <w:rFonts w:ascii="Cambria Math" w:hAnsi="Cambria Math" w:cs="Cambria Math"/>
          <w:color w:val="000000"/>
        </w:rPr>
        <w:t xml:space="preserve"> = </w:t>
      </w:r>
      <w:r w:rsidRPr="00550372">
        <w:rPr>
          <w:color w:val="000000"/>
          <w:sz w:val="16"/>
          <w:szCs w:val="16"/>
        </w:rPr>
        <w:t>{SQL_GENERATE, SEARCH_QUERY_FORMULATE,</w:t>
      </w:r>
      <w:r>
        <w:rPr>
          <w:color w:val="000000"/>
          <w:sz w:val="16"/>
          <w:szCs w:val="16"/>
        </w:rPr>
        <w:t xml:space="preserve"> </w:t>
      </w:r>
      <w:r w:rsidRPr="00550372">
        <w:rPr>
          <w:color w:val="000000"/>
          <w:sz w:val="16"/>
          <w:szCs w:val="16"/>
        </w:rPr>
        <w:t>TOOL_REVIEW, TOOL_REFINE,</w:t>
      </w:r>
      <w:r>
        <w:rPr>
          <w:color w:val="000000"/>
          <w:sz w:val="16"/>
          <w:szCs w:val="16"/>
        </w:rPr>
        <w:t xml:space="preserve"> </w:t>
      </w:r>
      <w:r w:rsidRPr="00550372">
        <w:rPr>
          <w:color w:val="000000"/>
          <w:sz w:val="16"/>
          <w:szCs w:val="16"/>
        </w:rPr>
        <w:t>RESULT_EXTRACT, ORGANIZE_SOLUTION}</w:t>
      </w:r>
    </w:p>
    <w:p w14:paraId="6E4A4CF2" w14:textId="1D0ABEF0" w:rsidR="00DC36F9" w:rsidRDefault="00DC36F9" w:rsidP="00550372">
      <w:pPr>
        <w:spacing w:after="60"/>
        <w:rPr>
          <w:rFonts w:ascii="Cambria Math" w:hAnsi="Cambria Math" w:cs="Cambria Math"/>
          <w:color w:val="000000"/>
          <w:vertAlign w:val="subscript"/>
        </w:rPr>
      </w:pPr>
      <w:proofErr w:type="spellStart"/>
      <w:r>
        <w:rPr>
          <w:rFonts w:ascii="Cambria Math" w:hAnsi="Cambria Math" w:cs="Cambria Math"/>
          <w:color w:val="000000"/>
        </w:rPr>
        <w:t>O</w:t>
      </w:r>
      <w:r w:rsidRPr="00DC36F9">
        <w:rPr>
          <w:rFonts w:ascii="Cambria Math" w:hAnsi="Cambria Math" w:cs="Cambria Math"/>
          <w:color w:val="000000"/>
        </w:rPr>
        <w:t>utput</w:t>
      </w:r>
      <w:r w:rsidRPr="00DC36F9">
        <w:rPr>
          <w:rFonts w:ascii="Cambria Math" w:hAnsi="Cambria Math" w:cs="Cambria Math"/>
          <w:color w:val="000000"/>
          <w:vertAlign w:val="subscript"/>
        </w:rPr>
        <w:t>o</w:t>
      </w:r>
      <w:proofErr w:type="spellEnd"/>
      <w:r w:rsidRPr="00DC36F9">
        <w:rPr>
          <w:rFonts w:ascii="Cambria Math" w:hAnsi="Cambria Math" w:cs="Cambria Math"/>
          <w:color w:val="000000"/>
        </w:rPr>
        <w:t> = {</w:t>
      </w:r>
      <w:r w:rsidRPr="00DC36F9">
        <w:rPr>
          <w:rFonts w:ascii="Cambria Math" w:hAnsi="Cambria Math" w:cs="Cambria Math"/>
          <w:color w:val="000000"/>
        </w:rPr>
        <w:br/>
        <w:t>  </w:t>
      </w:r>
      <w:r>
        <w:rPr>
          <w:rFonts w:ascii="Cambria Math" w:hAnsi="Cambria Math" w:cs="Cambria Math"/>
          <w:color w:val="000000"/>
        </w:rPr>
        <w:tab/>
      </w:r>
      <w:r w:rsidRPr="00DC36F9">
        <w:rPr>
          <w:rFonts w:ascii="Cambria Math" w:hAnsi="Cambria Math" w:cs="Cambria Math"/>
          <w:color w:val="000000"/>
        </w:rPr>
        <w:t>𝔼</w:t>
      </w:r>
      <w:proofErr w:type="gramStart"/>
      <w:r w:rsidRPr="00DC36F9">
        <w:rPr>
          <w:rFonts w:ascii="Cambria Math" w:hAnsi="Cambria Math" w:cs="Cambria Math"/>
          <w:color w:val="000000"/>
          <w:vertAlign w:val="subscript"/>
        </w:rPr>
        <w:t>LLM</w:t>
      </w:r>
      <w:r w:rsidRPr="00DC36F9">
        <w:rPr>
          <w:rFonts w:ascii="Cambria Math" w:hAnsi="Cambria Math" w:cs="Cambria Math"/>
          <w:color w:val="000000"/>
        </w:rPr>
        <w:t>(</w:t>
      </w:r>
      <w:proofErr w:type="gramEnd"/>
      <w:r w:rsidRPr="00DC36F9">
        <w:rPr>
          <w:rFonts w:ascii="Cambria Math" w:hAnsi="Cambria Math" w:cs="Cambria Math"/>
          <w:color w:val="000000"/>
        </w:rPr>
        <w:t xml:space="preserve">φ, ψ, </w:t>
      </w:r>
      <w:proofErr w:type="spellStart"/>
      <w:proofErr w:type="gramStart"/>
      <w:r w:rsidRPr="00DC36F9">
        <w:rPr>
          <w:rFonts w:ascii="Cambria Math" w:hAnsi="Cambria Math" w:cs="Cambria Math"/>
          <w:color w:val="000000"/>
        </w:rPr>
        <w:t>s</w:t>
      </w:r>
      <w:r w:rsidRPr="00DC36F9">
        <w:rPr>
          <w:rFonts w:ascii="Cambria Math" w:hAnsi="Cambria Math" w:cs="Cambria Math"/>
          <w:color w:val="000000"/>
          <w:vertAlign w:val="subscript"/>
        </w:rPr>
        <w:t>t</w:t>
      </w:r>
      <w:proofErr w:type="spellEnd"/>
      <w:r w:rsidRPr="00DC36F9">
        <w:rPr>
          <w:rFonts w:ascii="Cambria Math" w:hAnsi="Cambria Math" w:cs="Cambria Math"/>
          <w:color w:val="000000"/>
        </w:rPr>
        <w:t>)   </w:t>
      </w:r>
      <w:proofErr w:type="gramEnd"/>
      <w:r w:rsidRPr="00DC36F9">
        <w:rPr>
          <w:rFonts w:ascii="Cambria Math" w:hAnsi="Cambria Math" w:cs="Cambria Math"/>
          <w:color w:val="000000"/>
        </w:rPr>
        <w:t xml:space="preserve">    </w:t>
      </w:r>
      <w:r>
        <w:rPr>
          <w:rFonts w:ascii="Cambria Math" w:hAnsi="Cambria Math" w:cs="Cambria Math"/>
          <w:color w:val="000000"/>
        </w:rPr>
        <w:tab/>
      </w:r>
      <w:r>
        <w:rPr>
          <w:rFonts w:ascii="Cambria Math" w:hAnsi="Cambria Math" w:cs="Cambria Math"/>
          <w:color w:val="000000"/>
        </w:rPr>
        <w:tab/>
      </w:r>
      <w:r w:rsidRPr="00DC36F9">
        <w:rPr>
          <w:rFonts w:ascii="Cambria Math" w:hAnsi="Cambria Math" w:cs="Cambria Math"/>
          <w:color w:val="000000"/>
        </w:rPr>
        <w:t>if O</w:t>
      </w:r>
      <w:r w:rsidRPr="00DC36F9">
        <w:rPr>
          <w:rFonts w:ascii="Cambria Math" w:hAnsi="Cambria Math" w:cs="Cambria Math"/>
          <w:color w:val="000000"/>
          <w:vertAlign w:val="subscript"/>
        </w:rPr>
        <w:t>k</w:t>
      </w:r>
      <w:r w:rsidRPr="00DC36F9">
        <w:rPr>
          <w:rFonts w:ascii="Cambria Math" w:hAnsi="Cambria Math" w:cs="Cambria Math"/>
          <w:color w:val="000000"/>
        </w:rPr>
        <w:t> ∈ 𝒪</w:t>
      </w:r>
      <w:r w:rsidRPr="00DC36F9">
        <w:rPr>
          <w:rFonts w:ascii="Cambria Math" w:hAnsi="Cambria Math" w:cs="Cambria Math"/>
          <w:color w:val="000000"/>
          <w:vertAlign w:val="subscript"/>
        </w:rPr>
        <w:t>P</w:t>
      </w:r>
      <w:r w:rsidRPr="00DC36F9">
        <w:rPr>
          <w:rFonts w:ascii="Cambria Math" w:hAnsi="Cambria Math" w:cs="Cambria Math"/>
          <w:color w:val="000000"/>
        </w:rPr>
        <w:br/>
        <w:t>  </w:t>
      </w:r>
      <w:r>
        <w:rPr>
          <w:rFonts w:ascii="Cambria Math" w:hAnsi="Cambria Math" w:cs="Cambria Math"/>
          <w:color w:val="000000"/>
        </w:rPr>
        <w:tab/>
      </w:r>
      <w:r w:rsidRPr="00DC36F9">
        <w:rPr>
          <w:rFonts w:ascii="Cambria Math" w:hAnsi="Cambria Math" w:cs="Cambria Math"/>
          <w:color w:val="000000"/>
        </w:rPr>
        <w:t>ℝ[O</w:t>
      </w:r>
      <w:r w:rsidRPr="00DC36F9">
        <w:rPr>
          <w:rFonts w:ascii="Cambria Math" w:hAnsi="Cambria Math" w:cs="Cambria Math"/>
          <w:color w:val="000000"/>
          <w:vertAlign w:val="subscript"/>
        </w:rPr>
        <w:t>k</w:t>
      </w:r>
      <w:proofErr w:type="gramStart"/>
      <w:r w:rsidRPr="00DC36F9">
        <w:rPr>
          <w:rFonts w:ascii="Cambria Math" w:hAnsi="Cambria Math" w:cs="Cambria Math"/>
          <w:color w:val="000000"/>
        </w:rPr>
        <w:t>].execute</w:t>
      </w:r>
      <w:proofErr w:type="gramEnd"/>
      <w:r w:rsidRPr="00DC36F9">
        <w:rPr>
          <w:rFonts w:ascii="Cambria Math" w:hAnsi="Cambria Math" w:cs="Cambria Math"/>
          <w:color w:val="000000"/>
        </w:rPr>
        <w:t xml:space="preserve">(φ, </w:t>
      </w:r>
      <w:proofErr w:type="gramStart"/>
      <w:r w:rsidRPr="00DC36F9">
        <w:rPr>
          <w:rFonts w:ascii="Cambria Math" w:hAnsi="Cambria Math" w:cs="Cambria Math"/>
          <w:color w:val="000000"/>
        </w:rPr>
        <w:t xml:space="preserve">ψ)  </w:t>
      </w:r>
      <w:r>
        <w:rPr>
          <w:rFonts w:ascii="Cambria Math" w:hAnsi="Cambria Math" w:cs="Cambria Math"/>
          <w:color w:val="000000"/>
        </w:rPr>
        <w:tab/>
      </w:r>
      <w:proofErr w:type="gramEnd"/>
      <w:r w:rsidRPr="00DC36F9">
        <w:rPr>
          <w:rFonts w:ascii="Cambria Math" w:hAnsi="Cambria Math" w:cs="Cambria Math"/>
          <w:color w:val="000000"/>
        </w:rPr>
        <w:t>if O</w:t>
      </w:r>
      <w:r w:rsidRPr="00DC36F9">
        <w:rPr>
          <w:rFonts w:ascii="Cambria Math" w:hAnsi="Cambria Math" w:cs="Cambria Math"/>
          <w:color w:val="000000"/>
          <w:vertAlign w:val="subscript"/>
        </w:rPr>
        <w:t>k</w:t>
      </w:r>
      <w:r w:rsidRPr="00DC36F9">
        <w:rPr>
          <w:rFonts w:ascii="Cambria Math" w:hAnsi="Cambria Math" w:cs="Cambria Math"/>
          <w:color w:val="000000"/>
        </w:rPr>
        <w:t> ∈ 𝒪</w:t>
      </w:r>
      <w:r w:rsidRPr="00DC36F9">
        <w:rPr>
          <w:rFonts w:ascii="Cambria Math" w:hAnsi="Cambria Math" w:cs="Cambria Math"/>
          <w:color w:val="000000"/>
          <w:vertAlign w:val="subscript"/>
        </w:rPr>
        <w:t>T</w:t>
      </w:r>
    </w:p>
    <w:p w14:paraId="26B75EC5" w14:textId="63BB83FB" w:rsidR="00DC36F9" w:rsidRDefault="00DC36F9" w:rsidP="00DC36F9">
      <w:pPr>
        <w:spacing w:after="60"/>
        <w:rPr>
          <w:rFonts w:ascii="Cambria Math" w:hAnsi="Cambria Math" w:cs="Cambria Math"/>
          <w:color w:val="000000"/>
        </w:rPr>
      </w:pPr>
      <w:r w:rsidRPr="00DC36F9">
        <w:rPr>
          <w:rFonts w:ascii="Cambria Math" w:hAnsi="Cambria Math" w:cs="Cambria Math"/>
          <w:color w:val="000000"/>
        </w:rPr>
        <w:t>}</w:t>
      </w:r>
    </w:p>
    <w:p w14:paraId="15B9B806" w14:textId="6DBDC062" w:rsidR="00DC36F9" w:rsidRDefault="00DC36F9" w:rsidP="00DC36F9">
      <w:pPr>
        <w:spacing w:after="60"/>
        <w:rPr>
          <w:color w:val="000000"/>
        </w:rPr>
      </w:pPr>
      <w:r w:rsidRPr="00DC36F9">
        <w:rPr>
          <w:color w:val="000000"/>
        </w:rPr>
        <w:t xml:space="preserve">Tool operators </w:t>
      </w:r>
      <w:proofErr w:type="gramStart"/>
      <w:r w:rsidRPr="00DC36F9">
        <w:rPr>
          <w:color w:val="000000"/>
        </w:rPr>
        <w:t>dispatch to</w:t>
      </w:r>
      <w:proofErr w:type="gramEnd"/>
      <w:r w:rsidRPr="00DC36F9">
        <w:rPr>
          <w:color w:val="000000"/>
        </w:rPr>
        <w:t xml:space="preserve"> </w:t>
      </w:r>
      <w:proofErr w:type="spellStart"/>
      <w:r w:rsidRPr="00DC36F9">
        <w:rPr>
          <w:color w:val="000000"/>
        </w:rPr>
        <w:t>ToolRegistry</w:t>
      </w:r>
      <w:proofErr w:type="spellEnd"/>
      <w:r w:rsidRPr="00DC36F9">
        <w:rPr>
          <w:color w:val="000000"/>
        </w:rPr>
        <w:t xml:space="preserve"> </w:t>
      </w:r>
      <w:r w:rsidR="00DD41A5">
        <w:rPr>
          <w:color w:val="000000"/>
        </w:rPr>
        <w:t>(</w:t>
      </w:r>
      <w:r w:rsidRPr="00DC36F9">
        <w:rPr>
          <w:color w:val="000000"/>
        </w:rPr>
        <w:t>ℝ</w:t>
      </w:r>
      <w:r w:rsidR="00DD41A5">
        <w:rPr>
          <w:color w:val="000000"/>
        </w:rPr>
        <w:t>)</w:t>
      </w:r>
      <w:r w:rsidRPr="00DC36F9">
        <w:rPr>
          <w:color w:val="000000"/>
        </w:rPr>
        <w:t xml:space="preserve"> </w:t>
      </w:r>
      <w:r w:rsidR="00DD41A5">
        <w:rPr>
          <w:color w:val="000000"/>
        </w:rPr>
        <w:t>to</w:t>
      </w:r>
      <w:r w:rsidRPr="00DC36F9">
        <w:rPr>
          <w:color w:val="000000"/>
        </w:rPr>
        <w:t xml:space="preserve"> real SQLite execution or live </w:t>
      </w:r>
      <w:proofErr w:type="spellStart"/>
      <w:r w:rsidRPr="00DC36F9">
        <w:rPr>
          <w:b/>
          <w:bCs/>
          <w:color w:val="000000"/>
        </w:rPr>
        <w:t>Tavily</w:t>
      </w:r>
      <w:proofErr w:type="spellEnd"/>
      <w:r w:rsidRPr="00DC36F9">
        <w:rPr>
          <w:color w:val="000000"/>
        </w:rPr>
        <w:t xml:space="preserve"> retrieval. Parametric operators remain LLM-executed as in </w:t>
      </w:r>
      <w:proofErr w:type="spellStart"/>
      <w:r w:rsidRPr="00DC36F9">
        <w:rPr>
          <w:color w:val="000000"/>
        </w:rPr>
        <w:t>DyFlow</w:t>
      </w:r>
      <w:proofErr w:type="spellEnd"/>
      <w:r w:rsidRPr="00DC36F9">
        <w:rPr>
          <w:color w:val="000000"/>
        </w:rPr>
        <w:t>.</w:t>
      </w:r>
    </w:p>
    <w:p w14:paraId="7D9A8D29" w14:textId="36CDD0B8" w:rsidR="00843241" w:rsidRDefault="00843241" w:rsidP="00DC36F9">
      <w:pPr>
        <w:spacing w:after="60"/>
        <w:rPr>
          <w:color w:val="000000"/>
        </w:rPr>
      </w:pPr>
      <w:r>
        <w:rPr>
          <w:color w:val="000000"/>
        </w:rPr>
        <w:t>Summary of how formula evolved</w:t>
      </w:r>
    </w:p>
    <w:tbl>
      <w:tblPr>
        <w:tblStyle w:val="TableGrid"/>
        <w:tblW w:w="0" w:type="auto"/>
        <w:tblLook w:val="04A0" w:firstRow="1" w:lastRow="0" w:firstColumn="1" w:lastColumn="0" w:noHBand="0" w:noVBand="1"/>
      </w:tblPr>
      <w:tblGrid>
        <w:gridCol w:w="2425"/>
        <w:gridCol w:w="2425"/>
      </w:tblGrid>
      <w:tr w:rsidR="00843241" w14:paraId="0494ABE3" w14:textId="77777777" w:rsidTr="00ED5386">
        <w:trPr>
          <w:trHeight w:val="305"/>
        </w:trPr>
        <w:tc>
          <w:tcPr>
            <w:tcW w:w="2425" w:type="dxa"/>
            <w:shd w:val="clear" w:color="auto" w:fill="BFBFBF" w:themeFill="background1" w:themeFillShade="BF"/>
            <w:vAlign w:val="center"/>
          </w:tcPr>
          <w:p w14:paraId="3BFAE04E" w14:textId="0208EA5A" w:rsidR="00843241" w:rsidRPr="00ED5386" w:rsidRDefault="00843241" w:rsidP="00ED5386">
            <w:pPr>
              <w:spacing w:after="60"/>
              <w:rPr>
                <w:b/>
                <w:bCs/>
                <w:color w:val="000000" w:themeColor="text1"/>
                <w:sz w:val="18"/>
                <w:szCs w:val="18"/>
              </w:rPr>
            </w:pPr>
            <w:proofErr w:type="spellStart"/>
            <w:r w:rsidRPr="00843241">
              <w:rPr>
                <w:b/>
                <w:bCs/>
                <w:color w:val="000000" w:themeColor="text1"/>
                <w:sz w:val="18"/>
                <w:szCs w:val="18"/>
              </w:rPr>
              <w:t>DyFlow</w:t>
            </w:r>
            <w:proofErr w:type="spellEnd"/>
          </w:p>
        </w:tc>
        <w:tc>
          <w:tcPr>
            <w:tcW w:w="2425" w:type="dxa"/>
            <w:shd w:val="clear" w:color="auto" w:fill="BFBFBF" w:themeFill="background1" w:themeFillShade="BF"/>
            <w:vAlign w:val="center"/>
          </w:tcPr>
          <w:p w14:paraId="227BDB31" w14:textId="47ED5CD5" w:rsidR="00843241" w:rsidRPr="00ED5386" w:rsidRDefault="00843241" w:rsidP="00ED5386">
            <w:pPr>
              <w:spacing w:after="60"/>
              <w:rPr>
                <w:b/>
                <w:bCs/>
                <w:color w:val="000000" w:themeColor="text1"/>
                <w:sz w:val="18"/>
                <w:szCs w:val="18"/>
              </w:rPr>
            </w:pPr>
            <w:proofErr w:type="spellStart"/>
            <w:r w:rsidRPr="00843241">
              <w:rPr>
                <w:b/>
                <w:bCs/>
                <w:color w:val="000000" w:themeColor="text1"/>
                <w:sz w:val="18"/>
                <w:szCs w:val="18"/>
              </w:rPr>
              <w:t>DyFlow</w:t>
            </w:r>
            <w:proofErr w:type="spellEnd"/>
          </w:p>
        </w:tc>
      </w:tr>
      <w:tr w:rsidR="00843241" w14:paraId="092E56A4" w14:textId="77777777" w:rsidTr="00ED5386">
        <w:tc>
          <w:tcPr>
            <w:tcW w:w="2425" w:type="dxa"/>
            <w:vAlign w:val="center"/>
          </w:tcPr>
          <w:p w14:paraId="5692E912" w14:textId="28827E5D" w:rsidR="00843241" w:rsidRPr="00ED5386" w:rsidRDefault="00843241" w:rsidP="00ED5386">
            <w:pPr>
              <w:spacing w:after="60"/>
              <w:rPr>
                <w:color w:val="000000"/>
                <w:sz w:val="18"/>
                <w:szCs w:val="18"/>
              </w:rPr>
            </w:pPr>
            <w:r w:rsidRPr="00ED5386">
              <w:rPr>
                <w:color w:val="000000"/>
                <w:sz w:val="18"/>
                <w:szCs w:val="18"/>
              </w:rPr>
              <w:t xml:space="preserve">Routing always → </w:t>
            </w:r>
            <w:r w:rsidRPr="00ED5386">
              <w:rPr>
                <w:rFonts w:ascii="Cambria Math" w:hAnsi="Cambria Math" w:cs="Cambria Math"/>
                <w:color w:val="000000"/>
                <w:sz w:val="18"/>
                <w:szCs w:val="18"/>
              </w:rPr>
              <w:t>𝔼</w:t>
            </w:r>
            <w:r w:rsidRPr="00ED5386">
              <w:rPr>
                <w:color w:val="000000"/>
                <w:sz w:val="18"/>
                <w:szCs w:val="18"/>
                <w:vertAlign w:val="subscript"/>
              </w:rPr>
              <w:t>LLM</w:t>
            </w:r>
          </w:p>
        </w:tc>
        <w:tc>
          <w:tcPr>
            <w:tcW w:w="2425" w:type="dxa"/>
            <w:vAlign w:val="center"/>
          </w:tcPr>
          <w:p w14:paraId="5D044DED" w14:textId="190D49B3" w:rsidR="00843241" w:rsidRPr="00ED5386" w:rsidRDefault="00843241" w:rsidP="00ED5386">
            <w:pPr>
              <w:spacing w:after="60"/>
              <w:rPr>
                <w:color w:val="000000"/>
                <w:sz w:val="18"/>
                <w:szCs w:val="18"/>
              </w:rPr>
            </w:pPr>
            <w:r w:rsidRPr="00ED5386">
              <w:rPr>
                <w:color w:val="000000"/>
                <w:sz w:val="18"/>
                <w:szCs w:val="18"/>
              </w:rPr>
              <w:t xml:space="preserve">Routing </w:t>
            </w:r>
            <w:r w:rsidRPr="00ED5386">
              <w:rPr>
                <w:rFonts w:ascii="Cambria Math" w:hAnsi="Cambria Math" w:cs="Cambria Math"/>
                <w:color w:val="000000"/>
                <w:sz w:val="18"/>
                <w:szCs w:val="18"/>
              </w:rPr>
              <w:t>𝔼</w:t>
            </w:r>
            <w:r w:rsidRPr="00ED5386">
              <w:rPr>
                <w:color w:val="000000"/>
                <w:sz w:val="18"/>
                <w:szCs w:val="18"/>
                <w:vertAlign w:val="subscript"/>
              </w:rPr>
              <w:t>LLM</w:t>
            </w:r>
            <w:r w:rsidRPr="00ED5386">
              <w:rPr>
                <w:color w:val="000000"/>
                <w:sz w:val="18"/>
                <w:szCs w:val="18"/>
              </w:rPr>
              <w:t> or ℝ[O</w:t>
            </w:r>
            <w:r w:rsidRPr="00ED5386">
              <w:rPr>
                <w:color w:val="000000"/>
                <w:sz w:val="18"/>
                <w:szCs w:val="18"/>
                <w:vertAlign w:val="subscript"/>
              </w:rPr>
              <w:t>k</w:t>
            </w:r>
            <w:r w:rsidRPr="00ED5386">
              <w:rPr>
                <w:color w:val="000000"/>
                <w:sz w:val="18"/>
                <w:szCs w:val="18"/>
              </w:rPr>
              <w:t>]</w:t>
            </w:r>
          </w:p>
        </w:tc>
      </w:tr>
      <w:tr w:rsidR="00843241" w14:paraId="129F2D7B" w14:textId="77777777" w:rsidTr="00ED5386">
        <w:tc>
          <w:tcPr>
            <w:tcW w:w="2425" w:type="dxa"/>
            <w:vAlign w:val="center"/>
          </w:tcPr>
          <w:p w14:paraId="51BE8760" w14:textId="5F217452" w:rsidR="00843241" w:rsidRPr="00ED5386" w:rsidRDefault="00843241" w:rsidP="00ED5386">
            <w:pPr>
              <w:spacing w:after="60"/>
              <w:rPr>
                <w:color w:val="000000"/>
                <w:sz w:val="18"/>
                <w:szCs w:val="18"/>
              </w:rPr>
            </w:pPr>
            <w:r w:rsidRPr="00ED5386">
              <w:rPr>
                <w:rFonts w:ascii="Cambria Math" w:hAnsi="Cambria Math" w:cs="Cambria Math"/>
                <w:color w:val="000000"/>
                <w:sz w:val="18"/>
                <w:szCs w:val="18"/>
              </w:rPr>
              <w:t>𝒪</w:t>
            </w:r>
            <w:r w:rsidRPr="00ED5386">
              <w:rPr>
                <w:color w:val="000000"/>
                <w:sz w:val="18"/>
                <w:szCs w:val="18"/>
              </w:rPr>
              <w:t xml:space="preserve"> is flat</w:t>
            </w:r>
          </w:p>
        </w:tc>
        <w:tc>
          <w:tcPr>
            <w:tcW w:w="2425" w:type="dxa"/>
            <w:vAlign w:val="center"/>
          </w:tcPr>
          <w:p w14:paraId="155C57C0" w14:textId="525DBA31" w:rsidR="00843241" w:rsidRPr="00ED5386" w:rsidRDefault="00843241" w:rsidP="00ED5386">
            <w:pPr>
              <w:spacing w:after="60"/>
              <w:rPr>
                <w:color w:val="000000"/>
                <w:sz w:val="18"/>
                <w:szCs w:val="18"/>
              </w:rPr>
            </w:pPr>
            <w:r w:rsidRPr="00ED5386">
              <w:rPr>
                <w:rFonts w:ascii="Cambria Math" w:hAnsi="Cambria Math" w:cs="Cambria Math"/>
                <w:color w:val="000000"/>
                <w:sz w:val="18"/>
                <w:szCs w:val="18"/>
              </w:rPr>
              <w:t>𝒪</w:t>
            </w:r>
            <w:r w:rsidRPr="00ED5386">
              <w:rPr>
                <w:color w:val="000000"/>
                <w:sz w:val="18"/>
                <w:szCs w:val="18"/>
              </w:rPr>
              <w:t xml:space="preserve"> = </w:t>
            </w:r>
            <w:r w:rsidRPr="00ED5386">
              <w:rPr>
                <w:rFonts w:ascii="Cambria Math" w:hAnsi="Cambria Math" w:cs="Cambria Math"/>
                <w:color w:val="000000"/>
                <w:sz w:val="18"/>
                <w:szCs w:val="18"/>
              </w:rPr>
              <w:t>𝒪</w:t>
            </w:r>
            <w:r w:rsidRPr="00ED5386">
              <w:rPr>
                <w:color w:val="000000"/>
                <w:sz w:val="18"/>
                <w:szCs w:val="18"/>
                <w:vertAlign w:val="subscript"/>
              </w:rPr>
              <w:t>P</w:t>
            </w:r>
            <w:r w:rsidRPr="00ED5386">
              <w:rPr>
                <w:color w:val="000000"/>
                <w:sz w:val="18"/>
                <w:szCs w:val="18"/>
              </w:rPr>
              <w:t> </w:t>
            </w:r>
            <w:r w:rsidRPr="00ED5386">
              <w:rPr>
                <w:rFonts w:ascii="Cambria Math" w:hAnsi="Cambria Math" w:cs="Cambria Math"/>
                <w:color w:val="000000"/>
                <w:sz w:val="18"/>
                <w:szCs w:val="18"/>
              </w:rPr>
              <w:t>∪</w:t>
            </w:r>
            <w:r w:rsidRPr="00ED5386">
              <w:rPr>
                <w:color w:val="000000"/>
                <w:sz w:val="18"/>
                <w:szCs w:val="18"/>
              </w:rPr>
              <w:t xml:space="preserve"> </w:t>
            </w:r>
            <w:r w:rsidRPr="00ED5386">
              <w:rPr>
                <w:rFonts w:ascii="Cambria Math" w:hAnsi="Cambria Math" w:cs="Cambria Math"/>
                <w:color w:val="000000"/>
                <w:sz w:val="18"/>
                <w:szCs w:val="18"/>
              </w:rPr>
              <w:t>𝒪</w:t>
            </w:r>
            <w:r w:rsidRPr="00ED5386">
              <w:rPr>
                <w:color w:val="000000"/>
                <w:sz w:val="18"/>
                <w:szCs w:val="18"/>
                <w:vertAlign w:val="subscript"/>
              </w:rPr>
              <w:t>T</w:t>
            </w:r>
          </w:p>
        </w:tc>
      </w:tr>
    </w:tbl>
    <w:p w14:paraId="726C5C95" w14:textId="77777777" w:rsidR="00843241" w:rsidRDefault="00843241" w:rsidP="00843241">
      <w:pPr>
        <w:spacing w:after="60"/>
        <w:jc w:val="both"/>
        <w:rPr>
          <w:color w:val="000000"/>
        </w:rPr>
      </w:pPr>
    </w:p>
    <w:p w14:paraId="79353028" w14:textId="7653ECCA" w:rsidR="008D4D34" w:rsidRDefault="00000000" w:rsidP="00843241">
      <w:pPr>
        <w:spacing w:after="60"/>
        <w:jc w:val="both"/>
      </w:pPr>
      <w:r>
        <w:rPr>
          <w:color w:val="000000"/>
        </w:rPr>
        <w:t xml:space="preserve">The TOOL_REVIEW operator issues a verdict v ∈ {ACCEPT, RETRY, ESCALATE}. ACCEPT updates state normally; RETRY invokes TOOL_REFINE to rewrite the query and re-execute (up to </w:t>
      </w:r>
      <w:proofErr w:type="spellStart"/>
      <w:r>
        <w:rPr>
          <w:color w:val="000000"/>
        </w:rPr>
        <w:t>R</w:t>
      </w:r>
      <w:r w:rsidRPr="00843241">
        <w:rPr>
          <w:color w:val="000000"/>
          <w:vertAlign w:val="subscript"/>
        </w:rPr>
        <w:t>max</w:t>
      </w:r>
      <w:proofErr w:type="spellEnd"/>
      <w:r>
        <w:rPr>
          <w:color w:val="000000"/>
        </w:rPr>
        <w:t xml:space="preserve"> = 1); ESCALATE triggers designer replanning via </w:t>
      </w:r>
      <w:proofErr w:type="spellStart"/>
      <w:r w:rsidRPr="00843241">
        <w:rPr>
          <w:rFonts w:ascii="Cambria Math" w:hAnsi="Cambria Math"/>
          <w:color w:val="000000"/>
        </w:rPr>
        <w:t>f</w:t>
      </w:r>
      <w:r w:rsidRPr="00843241">
        <w:rPr>
          <w:rFonts w:ascii="Cambria Math" w:hAnsi="Cambria Math"/>
          <w:color w:val="000000"/>
          <w:vertAlign w:val="subscript"/>
        </w:rPr>
        <w:t>replan</w:t>
      </w:r>
      <w:proofErr w:type="spellEnd"/>
      <w:r w:rsidRPr="00843241">
        <w:rPr>
          <w:rFonts w:ascii="Cambria Math" w:hAnsi="Cambria Math"/>
          <w:color w:val="000000"/>
        </w:rPr>
        <w:t>(</w:t>
      </w:r>
      <w:proofErr w:type="spellStart"/>
      <w:r w:rsidRPr="00843241">
        <w:rPr>
          <w:rFonts w:ascii="Cambria Math" w:hAnsi="Cambria Math"/>
          <w:color w:val="000000"/>
        </w:rPr>
        <w:t>s</w:t>
      </w:r>
      <w:r w:rsidRPr="00843241">
        <w:rPr>
          <w:rFonts w:ascii="Cambria Math" w:hAnsi="Cambria Math"/>
          <w:color w:val="000000"/>
          <w:vertAlign w:val="subscript"/>
        </w:rPr>
        <w:t>t</w:t>
      </w:r>
      <w:proofErr w:type="spellEnd"/>
      <w:r w:rsidRPr="00843241">
        <w:rPr>
          <w:rFonts w:ascii="Cambria Math" w:hAnsi="Cambria Math"/>
          <w:color w:val="000000"/>
        </w:rPr>
        <w:t>).</w:t>
      </w:r>
    </w:p>
    <w:p w14:paraId="0885569C" w14:textId="77777777" w:rsidR="008D4D34" w:rsidRDefault="00000000">
      <w:pPr>
        <w:spacing w:before="140" w:after="60"/>
      </w:pPr>
      <w:r>
        <w:rPr>
          <w:b/>
          <w:bCs/>
          <w:i/>
          <w:iCs/>
          <w:color w:val="000000"/>
        </w:rPr>
        <w:t>D. Fitness Function</w:t>
      </w:r>
    </w:p>
    <w:p w14:paraId="7E585DAF" w14:textId="77777777" w:rsidR="008D4D34" w:rsidRDefault="00000000">
      <w:pPr>
        <w:spacing w:after="60"/>
        <w:ind w:firstLine="180"/>
        <w:jc w:val="both"/>
        <w:rPr>
          <w:color w:val="000000"/>
        </w:rPr>
      </w:pPr>
      <w:r>
        <w:rPr>
          <w:color w:val="000000"/>
        </w:rPr>
        <w:t>The unified fitness function evaluates trajectory τ against ground truth y*:</w:t>
      </w:r>
    </w:p>
    <w:p w14:paraId="36CB8D45" w14:textId="389B6256" w:rsidR="002B0544" w:rsidRPr="002B0544" w:rsidRDefault="002B0544" w:rsidP="002B0544">
      <w:pPr>
        <w:spacing w:after="60"/>
        <w:jc w:val="both"/>
      </w:pPr>
      <w:proofErr w:type="spellStart"/>
      <w:r w:rsidRPr="002B0544">
        <w:t>DyFlow</w:t>
      </w:r>
      <w:proofErr w:type="spellEnd"/>
      <w:r>
        <w:t xml:space="preserve">: </w:t>
      </w:r>
      <w:r w:rsidRPr="002B0544">
        <w:t>Objective Function (original paper, Eq. 4)</w:t>
      </w:r>
    </w:p>
    <w:p w14:paraId="77D63A16" w14:textId="33DDF7B1" w:rsidR="002B0544" w:rsidRDefault="002B0544" w:rsidP="002B0544">
      <w:pPr>
        <w:spacing w:after="60"/>
        <w:jc w:val="both"/>
      </w:pPr>
      <w:r w:rsidRPr="002B0544">
        <w:t xml:space="preserve">J(π) = </w:t>
      </w:r>
      <w:r w:rsidRPr="002B0544">
        <w:rPr>
          <w:rFonts w:ascii="Cambria Math" w:hAnsi="Cambria Math" w:cs="Cambria Math"/>
        </w:rPr>
        <w:t>𝔼</w:t>
      </w:r>
      <w:proofErr w:type="spellStart"/>
      <w:r w:rsidRPr="002B0544">
        <w:rPr>
          <w:vertAlign w:val="subscript"/>
        </w:rPr>
        <w:t>p~D</w:t>
      </w:r>
      <w:proofErr w:type="spellEnd"/>
      <w:r w:rsidRPr="002B0544">
        <w:t> </w:t>
      </w:r>
      <w:proofErr w:type="gramStart"/>
      <w:r w:rsidRPr="002B0544">
        <w:t>R(</w:t>
      </w:r>
      <w:proofErr w:type="gramEnd"/>
      <w:r w:rsidRPr="002B0544">
        <w:t>p; π)</w:t>
      </w:r>
    </w:p>
    <w:p w14:paraId="5E76B178" w14:textId="589C21D0" w:rsidR="001F294D" w:rsidRDefault="001F294D" w:rsidP="002B0544">
      <w:pPr>
        <w:spacing w:after="60"/>
        <w:jc w:val="both"/>
      </w:pPr>
      <w:r w:rsidRPr="001F294D">
        <w:rPr>
          <w:b/>
          <w:bCs/>
        </w:rPr>
        <w:t>J(π)</w:t>
      </w:r>
      <w:r w:rsidRPr="001F294D">
        <w:t xml:space="preserve"> in the original </w:t>
      </w:r>
      <w:proofErr w:type="spellStart"/>
      <w:r w:rsidRPr="001F294D">
        <w:t>DyFlow</w:t>
      </w:r>
      <w:proofErr w:type="spellEnd"/>
      <w:r w:rsidRPr="001F294D">
        <w:t xml:space="preserve"> is a </w:t>
      </w:r>
      <w:r w:rsidRPr="001F294D">
        <w:rPr>
          <w:b/>
          <w:bCs/>
        </w:rPr>
        <w:t>policy objective</w:t>
      </w:r>
      <w:r>
        <w:t>.</w:t>
      </w:r>
      <w:r w:rsidRPr="001F294D">
        <w:t xml:space="preserve"> </w:t>
      </w:r>
      <w:proofErr w:type="gramStart"/>
      <w:r w:rsidRPr="001F294D">
        <w:t>it</w:t>
      </w:r>
      <w:proofErr w:type="gramEnd"/>
      <w:r w:rsidRPr="001F294D">
        <w:t xml:space="preserve"> </w:t>
      </w:r>
      <w:r>
        <w:t xml:space="preserve">will </w:t>
      </w:r>
      <w:r w:rsidRPr="001F294D">
        <w:t xml:space="preserve">evaluate the planner policy π over the distribution of tasks. </w:t>
      </w:r>
    </w:p>
    <w:p w14:paraId="3690999F" w14:textId="04C2869F" w:rsidR="001F294D" w:rsidRDefault="001F294D" w:rsidP="002B0544">
      <w:pPr>
        <w:spacing w:after="60"/>
        <w:jc w:val="both"/>
      </w:pPr>
      <w:r>
        <w:t xml:space="preserve">This used for training the </w:t>
      </w:r>
      <w:proofErr w:type="spellStart"/>
      <w:r>
        <w:t>DyFlow</w:t>
      </w:r>
      <w:proofErr w:type="spellEnd"/>
      <w:r>
        <w:t xml:space="preserve"> Planner with base operators</w:t>
      </w:r>
    </w:p>
    <w:p w14:paraId="37AF2F97" w14:textId="37792FE4" w:rsidR="001F294D" w:rsidRDefault="001F294D" w:rsidP="002B0544">
      <w:pPr>
        <w:spacing w:after="60"/>
        <w:jc w:val="both"/>
      </w:pPr>
      <w:r>
        <w:t xml:space="preserve">For </w:t>
      </w:r>
      <w:proofErr w:type="spellStart"/>
      <w:r>
        <w:t>DyFlow</w:t>
      </w:r>
      <w:proofErr w:type="spellEnd"/>
      <w:r>
        <w:t>-T</w:t>
      </w:r>
    </w:p>
    <w:p w14:paraId="094D7398" w14:textId="7F359733" w:rsidR="001F294D" w:rsidRDefault="001F294D" w:rsidP="002B0544">
      <w:pPr>
        <w:spacing w:after="60"/>
        <w:jc w:val="both"/>
        <w:rPr>
          <w:rFonts w:ascii="Cambria Math" w:hAnsi="Cambria Math"/>
        </w:rPr>
      </w:pPr>
      <w:proofErr w:type="gramStart"/>
      <w:r w:rsidRPr="001F294D">
        <w:rPr>
          <w:rFonts w:ascii="Cambria Math" w:hAnsi="Cambria Math"/>
        </w:rPr>
        <w:t>J</w:t>
      </w:r>
      <w:r w:rsidRPr="001F294D">
        <w:rPr>
          <w:rFonts w:ascii="Cambria Math" w:hAnsi="Cambria Math"/>
          <w:vertAlign w:val="subscript"/>
        </w:rPr>
        <w:t>T</w:t>
      </w:r>
      <w:r w:rsidRPr="001F294D">
        <w:rPr>
          <w:rFonts w:ascii="Cambria Math" w:hAnsi="Cambria Math"/>
        </w:rPr>
        <w:t>(</w:t>
      </w:r>
      <w:proofErr w:type="gramEnd"/>
      <w:r w:rsidRPr="001F294D">
        <w:rPr>
          <w:rFonts w:ascii="Cambria Math" w:hAnsi="Cambria Math"/>
        </w:rPr>
        <w:t xml:space="preserve">τ, y*) = </w:t>
      </w:r>
      <w:proofErr w:type="gramStart"/>
      <w:r w:rsidRPr="001F294D">
        <w:rPr>
          <w:rFonts w:ascii="Cambria Math" w:hAnsi="Cambria Math"/>
        </w:rPr>
        <w:t>EX(</w:t>
      </w:r>
      <w:proofErr w:type="gramEnd"/>
      <w:r w:rsidRPr="001F294D">
        <w:rPr>
          <w:rFonts w:ascii="Cambria Math" w:hAnsi="Cambria Math"/>
        </w:rPr>
        <w:t>ŷ, y*) + F1</w:t>
      </w:r>
      <w:proofErr w:type="gramStart"/>
      <w:r w:rsidRPr="001F294D">
        <w:rPr>
          <w:rFonts w:ascii="Cambria Math" w:hAnsi="Cambria Math"/>
          <w:vertAlign w:val="subscript"/>
        </w:rPr>
        <w:t>token</w:t>
      </w:r>
      <w:r w:rsidRPr="001F294D">
        <w:rPr>
          <w:rFonts w:ascii="Cambria Math" w:hAnsi="Cambria Math"/>
        </w:rPr>
        <w:t>(</w:t>
      </w:r>
      <w:proofErr w:type="gramEnd"/>
      <w:r w:rsidRPr="001F294D">
        <w:rPr>
          <w:rFonts w:ascii="Cambria Math" w:hAnsi="Cambria Math"/>
        </w:rPr>
        <w:t>ŷ, y*) + ER(τ) + TE(τ)</w:t>
      </w:r>
    </w:p>
    <w:p w14:paraId="7C2162E4" w14:textId="74E23AA6" w:rsidR="001F294D" w:rsidRPr="001F294D" w:rsidRDefault="001F294D" w:rsidP="002B0544">
      <w:pPr>
        <w:spacing w:after="60"/>
        <w:jc w:val="both"/>
      </w:pPr>
      <w:proofErr w:type="gramStart"/>
      <w:r w:rsidRPr="001F294D">
        <w:t>J</w:t>
      </w:r>
      <w:r w:rsidRPr="001F294D">
        <w:rPr>
          <w:vertAlign w:val="subscript"/>
        </w:rPr>
        <w:t>T</w:t>
      </w:r>
      <w:r w:rsidRPr="001F294D">
        <w:t>(</w:t>
      </w:r>
      <w:proofErr w:type="gramEnd"/>
      <w:r w:rsidRPr="001F294D">
        <w:t>τ, y*)</w:t>
      </w:r>
      <w:r>
        <w:t xml:space="preserve"> (</w:t>
      </w:r>
      <w:r w:rsidRPr="001F294D">
        <w:rPr>
          <w:b/>
          <w:bCs/>
        </w:rPr>
        <w:t>trajectory evaluation function</w:t>
      </w:r>
      <w:r>
        <w:rPr>
          <w:b/>
          <w:bCs/>
        </w:rPr>
        <w:t>)</w:t>
      </w:r>
      <w:r>
        <w:t xml:space="preserve"> = </w:t>
      </w:r>
      <w:r w:rsidRPr="001F294D">
        <w:t xml:space="preserve">it evaluates a single completed execution trace </w:t>
      </w:r>
      <w:r>
        <w:t>(</w:t>
      </w:r>
      <w:r w:rsidRPr="001F294D">
        <w:t>τ</w:t>
      </w:r>
      <w:r>
        <w:t>)</w:t>
      </w:r>
      <w:r w:rsidRPr="001F294D">
        <w:t xml:space="preserve"> against a ground truth answer y*. It is used for scoring/benchmarking, not training.</w:t>
      </w:r>
    </w:p>
    <w:p w14:paraId="7536470B" w14:textId="5A0BCEB8" w:rsidR="00F30880" w:rsidRDefault="00F30880" w:rsidP="00F30880">
      <w:pPr>
        <w:spacing w:after="60"/>
        <w:jc w:val="both"/>
      </w:pPr>
      <w:proofErr w:type="gramStart"/>
      <w:r w:rsidRPr="00F30880">
        <w:lastRenderedPageBreak/>
        <w:t>EX(</w:t>
      </w:r>
      <w:proofErr w:type="gramEnd"/>
      <w:r w:rsidRPr="00F30880">
        <w:t>ŷ, y*)</w:t>
      </w:r>
      <w:r>
        <w:t xml:space="preserve"> = </w:t>
      </w:r>
      <w:r w:rsidRPr="00F30880">
        <w:t>exact answer correctness</w:t>
      </w:r>
      <w:r>
        <w:t xml:space="preserve">. This is </w:t>
      </w:r>
      <w:r w:rsidRPr="00F30880">
        <w:t>needed for QA benchmarks</w:t>
      </w:r>
      <w:r>
        <w:t xml:space="preserve"> </w:t>
      </w:r>
      <w:r w:rsidRPr="00F30880">
        <w:t>GAIA</w:t>
      </w:r>
      <w:r>
        <w:t xml:space="preserve"> and </w:t>
      </w:r>
      <w:proofErr w:type="spellStart"/>
      <w:r w:rsidRPr="00F30880">
        <w:t>LiveNewsBench</w:t>
      </w:r>
      <w:proofErr w:type="spellEnd"/>
      <w:r>
        <w:t xml:space="preserve"> for normalized match</w:t>
      </w:r>
    </w:p>
    <w:p w14:paraId="2CB48DFF" w14:textId="06C46D91" w:rsidR="00F30880" w:rsidRPr="00F30880" w:rsidRDefault="00F30880" w:rsidP="00F30880">
      <w:pPr>
        <w:spacing w:after="60"/>
        <w:jc w:val="both"/>
      </w:pPr>
      <w:r w:rsidRPr="00F30880">
        <w:t>F1</w:t>
      </w:r>
      <w:proofErr w:type="gramStart"/>
      <w:r w:rsidRPr="00F30880">
        <w:rPr>
          <w:vertAlign w:val="subscript"/>
        </w:rPr>
        <w:t>token</w:t>
      </w:r>
      <w:r w:rsidRPr="00F30880">
        <w:t>(</w:t>
      </w:r>
      <w:proofErr w:type="gramEnd"/>
      <w:r w:rsidRPr="00F30880">
        <w:t>ŷ, y*)</w:t>
      </w:r>
      <w:r>
        <w:t xml:space="preserve"> = </w:t>
      </w:r>
      <w:r w:rsidRPr="00F30880">
        <w:t>partial entity credit</w:t>
      </w:r>
      <w:r>
        <w:t xml:space="preserve">. This use for </w:t>
      </w:r>
      <w:r w:rsidRPr="00F30880">
        <w:t xml:space="preserve">news answers </w:t>
      </w:r>
      <w:proofErr w:type="gramStart"/>
      <w:r w:rsidRPr="00F30880">
        <w:t>vary</w:t>
      </w:r>
      <w:proofErr w:type="gramEnd"/>
      <w:r w:rsidRPr="00F30880">
        <w:t xml:space="preserve"> in phrasing (Balen vs Balendra)</w:t>
      </w:r>
      <w:r>
        <w:t xml:space="preserve"> </w:t>
      </w:r>
      <w:r w:rsidR="00956369">
        <w:t>fuzzier</w:t>
      </w:r>
      <w:r>
        <w:t xml:space="preserve"> match</w:t>
      </w:r>
    </w:p>
    <w:p w14:paraId="752D2FE0" w14:textId="220AD323" w:rsidR="00956369" w:rsidRPr="00956369" w:rsidRDefault="00956369" w:rsidP="00956369">
      <w:pPr>
        <w:spacing w:after="60"/>
        <w:jc w:val="both"/>
      </w:pPr>
      <w:r w:rsidRPr="00956369">
        <w:t>ER(τ)</w:t>
      </w:r>
      <w:r>
        <w:t xml:space="preserve"> = </w:t>
      </w:r>
      <w:r w:rsidRPr="00956369">
        <w:t>tool reliability</w:t>
      </w:r>
      <w:r>
        <w:t xml:space="preserve">. This is specific to </w:t>
      </w:r>
      <w:proofErr w:type="spellStart"/>
      <w:r>
        <w:t>DyFlow</w:t>
      </w:r>
      <w:proofErr w:type="spellEnd"/>
      <w:r>
        <w:t xml:space="preserve">-T tools </w:t>
      </w:r>
      <w:r w:rsidRPr="00956369">
        <w:t>TOOL_REVIEW ESCALATE verdicts need penalizing</w:t>
      </w:r>
    </w:p>
    <w:p w14:paraId="235AE02C" w14:textId="25E8A2BF" w:rsidR="00A44D9A" w:rsidRPr="00A44D9A" w:rsidRDefault="00A44D9A" w:rsidP="00A44D9A">
      <w:pPr>
        <w:spacing w:after="60"/>
        <w:jc w:val="both"/>
      </w:pPr>
      <w:r w:rsidRPr="00A44D9A">
        <w:t>TE(τ)</w:t>
      </w:r>
      <w:r>
        <w:t xml:space="preserve"> = </w:t>
      </w:r>
      <w:r w:rsidRPr="00A44D9A">
        <w:t>step efficiency</w:t>
      </w:r>
    </w:p>
    <w:p w14:paraId="14A94BB7" w14:textId="4FBD757F" w:rsidR="00F30880" w:rsidRDefault="0009732F" w:rsidP="00F30880">
      <w:pPr>
        <w:spacing w:after="60"/>
        <w:jc w:val="both"/>
      </w:pPr>
      <w:r>
        <w:t>And finally…</w:t>
      </w:r>
    </w:p>
    <w:p w14:paraId="7C38885F" w14:textId="366D5028" w:rsidR="0009732F" w:rsidRPr="00F30880" w:rsidRDefault="0009732F" w:rsidP="00F30880">
      <w:pPr>
        <w:spacing w:after="60"/>
        <w:jc w:val="both"/>
      </w:pPr>
      <w:r w:rsidRPr="0009732F">
        <w:t>ΔJ = J</w:t>
      </w:r>
      <w:r w:rsidRPr="0009732F">
        <w:rPr>
          <w:vertAlign w:val="subscript"/>
        </w:rPr>
        <w:t>T</w:t>
      </w:r>
      <w:r w:rsidRPr="0009732F">
        <w:t>(</w:t>
      </w:r>
      <w:proofErr w:type="spellStart"/>
      <w:r w:rsidRPr="0009732F">
        <w:t>DyFlow</w:t>
      </w:r>
      <w:proofErr w:type="spellEnd"/>
      <w:r w:rsidRPr="0009732F">
        <w:t>-T) − J</w:t>
      </w:r>
      <w:r w:rsidRPr="0009732F">
        <w:rPr>
          <w:vertAlign w:val="subscript"/>
        </w:rPr>
        <w:t>T</w:t>
      </w:r>
      <w:r w:rsidRPr="0009732F">
        <w:t>(</w:t>
      </w:r>
      <w:proofErr w:type="spellStart"/>
      <w:r w:rsidRPr="0009732F">
        <w:t>DyFlow</w:t>
      </w:r>
      <w:proofErr w:type="spellEnd"/>
      <w:r w:rsidRPr="0009732F">
        <w:t>) &gt; 0</w:t>
      </w:r>
    </w:p>
    <w:p w14:paraId="599F4257" w14:textId="1060FD2E" w:rsidR="001F294D" w:rsidRDefault="0009732F" w:rsidP="002B0544">
      <w:pPr>
        <w:spacing w:after="60"/>
        <w:jc w:val="both"/>
      </w:pPr>
      <w:r>
        <w:t xml:space="preserve">Where </w:t>
      </w:r>
      <w:r w:rsidRPr="0009732F">
        <w:t xml:space="preserve">ΔJ </w:t>
      </w:r>
      <w:r>
        <w:t>difference value</w:t>
      </w:r>
      <w:r w:rsidRPr="0009732F">
        <w:t xml:space="preserve"> that proves your paper improves over the original.</w:t>
      </w:r>
    </w:p>
    <w:p w14:paraId="33FE388C" w14:textId="27D5E31D" w:rsidR="008D4D34" w:rsidRDefault="00000000" w:rsidP="008C6CC6">
      <w:pPr>
        <w:spacing w:before="140" w:after="60"/>
        <w:rPr>
          <w:b/>
          <w:bCs/>
          <w:color w:val="000000"/>
        </w:rPr>
      </w:pPr>
      <w:r w:rsidRPr="008C6CC6">
        <w:rPr>
          <w:b/>
          <w:bCs/>
          <w:color w:val="000000"/>
        </w:rPr>
        <w:t xml:space="preserve">E. Algorithm 1 — </w:t>
      </w:r>
      <w:proofErr w:type="spellStart"/>
      <w:r w:rsidRPr="008C6CC6">
        <w:rPr>
          <w:b/>
          <w:bCs/>
          <w:color w:val="000000"/>
        </w:rPr>
        <w:t>DyFlow</w:t>
      </w:r>
      <w:proofErr w:type="spellEnd"/>
      <w:r w:rsidRPr="008C6CC6">
        <w:rPr>
          <w:b/>
          <w:bCs/>
          <w:color w:val="000000"/>
        </w:rPr>
        <w:t xml:space="preserve"> (Original)</w:t>
      </w:r>
    </w:p>
    <w:p w14:paraId="769CEFD2" w14:textId="77777777" w:rsidR="003E7BDF" w:rsidRPr="003E7BDF" w:rsidRDefault="003E7BDF" w:rsidP="003E7BDF">
      <w:pPr>
        <w:spacing w:before="140" w:after="60"/>
      </w:pPr>
      <w:r w:rsidRPr="003E7BDF">
        <w:rPr>
          <w:b/>
          <w:bCs/>
        </w:rPr>
        <w:t>Algorithm 1</w:t>
      </w:r>
      <w:r w:rsidRPr="003E7BDF">
        <w:t xml:space="preserve"> </w:t>
      </w:r>
      <w:proofErr w:type="spellStart"/>
      <w:r w:rsidRPr="003E7BDF">
        <w:t>DyFlow</w:t>
      </w:r>
      <w:proofErr w:type="spellEnd"/>
      <w:r w:rsidRPr="003E7BDF">
        <w:t xml:space="preserve"> Framework for Complex Reasoning</w:t>
      </w:r>
    </w:p>
    <w:p w14:paraId="05164EB7" w14:textId="318C9309" w:rsidR="003E7BDF" w:rsidRPr="003E7BDF" w:rsidRDefault="003E7BDF" w:rsidP="003E7BDF">
      <w:pPr>
        <w:spacing w:before="140" w:after="60"/>
      </w:pPr>
      <w:r w:rsidRPr="003E7BDF">
        <w:rPr>
          <w:b/>
          <w:bCs/>
        </w:rPr>
        <w:t>Require:</w:t>
      </w:r>
      <w:r w:rsidRPr="003E7BDF">
        <w:t xml:space="preserve"> Task </w:t>
      </w:r>
      <w:r w:rsidRPr="003E7BDF">
        <w:rPr>
          <w:i/>
          <w:iCs/>
        </w:rPr>
        <w:t>p</w:t>
      </w:r>
      <w:r w:rsidRPr="003E7BDF">
        <w:t xml:space="preserve">, templates </w:t>
      </w:r>
      <w:r w:rsidRPr="003E7BDF">
        <w:rPr>
          <w:rFonts w:ascii="Cambria Math" w:hAnsi="Cambria Math" w:cs="Cambria Math"/>
        </w:rPr>
        <w:t>𝒪</w:t>
      </w:r>
      <w:r w:rsidRPr="003E7BDF">
        <w:t>, designer π</w:t>
      </w:r>
      <w:r w:rsidRPr="003E7BDF">
        <w:rPr>
          <w:vertAlign w:val="subscript"/>
        </w:rPr>
        <w:t>θ</w:t>
      </w:r>
      <w:r w:rsidRPr="003E7BDF">
        <w:t xml:space="preserve">, executor π_exec, budget </w:t>
      </w:r>
      <w:proofErr w:type="spellStart"/>
      <w:r w:rsidRPr="003E7BDF">
        <w:t>T</w:t>
      </w:r>
      <w:r w:rsidRPr="003E7BDF">
        <w:rPr>
          <w:vertAlign w:val="subscript"/>
        </w:rPr>
        <w:t>max</w:t>
      </w:r>
      <w:proofErr w:type="spellEnd"/>
      <w:r w:rsidRPr="003E7BDF">
        <w:t xml:space="preserve">, summarizer </w:t>
      </w:r>
      <w:proofErr w:type="spellStart"/>
      <w:r w:rsidRPr="003E7BDF">
        <w:t>f</w:t>
      </w:r>
      <w:r w:rsidRPr="003E7BDF">
        <w:rPr>
          <w:vertAlign w:val="subscript"/>
        </w:rPr>
        <w:t>summary</w:t>
      </w:r>
      <w:proofErr w:type="spellEnd"/>
    </w:p>
    <w:p w14:paraId="69050999" w14:textId="0087B581" w:rsidR="00745574" w:rsidRDefault="003E7BDF" w:rsidP="003E7BDF">
      <w:pPr>
        <w:spacing w:before="140" w:after="60"/>
      </w:pPr>
      <w:r w:rsidRPr="003E7BDF">
        <w:rPr>
          <w:b/>
          <w:bCs/>
        </w:rPr>
        <w:t>Ensure:</w:t>
      </w:r>
      <w:r w:rsidRPr="003E7BDF">
        <w:t xml:space="preserve"> Final answer </w:t>
      </w:r>
      <w:proofErr w:type="spellStart"/>
      <w:r w:rsidRPr="003E7BDF">
        <w:t>s</w:t>
      </w:r>
      <w:r w:rsidRPr="003E7BDF">
        <w:rPr>
          <w:vertAlign w:val="subscript"/>
        </w:rPr>
        <w:t>T</w:t>
      </w:r>
      <w:proofErr w:type="spellEnd"/>
      <w:r w:rsidRPr="003E7BDF">
        <w:t xml:space="preserve"> and trajectory τ</w:t>
      </w:r>
    </w:p>
    <w:p w14:paraId="56454292" w14:textId="0E74E955" w:rsidR="002B4468" w:rsidRPr="002B4468" w:rsidRDefault="002B4468" w:rsidP="002B4468">
      <w:pPr>
        <w:spacing w:before="140" w:after="60"/>
      </w:pPr>
      <w:r w:rsidRPr="002B4468">
        <w:rPr>
          <w:noProof/>
        </w:rPr>
        <w:drawing>
          <wp:inline distT="0" distB="0" distL="0" distR="0" wp14:anchorId="763E7CC3" wp14:editId="63773AD8">
            <wp:extent cx="3086100" cy="3515995"/>
            <wp:effectExtent l="0" t="0" r="0" b="8255"/>
            <wp:docPr id="1847693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100" cy="3515995"/>
                    </a:xfrm>
                    <a:prstGeom prst="rect">
                      <a:avLst/>
                    </a:prstGeom>
                    <a:noFill/>
                    <a:ln>
                      <a:noFill/>
                    </a:ln>
                  </pic:spPr>
                </pic:pic>
              </a:graphicData>
            </a:graphic>
          </wp:inline>
        </w:drawing>
      </w:r>
    </w:p>
    <w:p w14:paraId="2A4A1CFF" w14:textId="77777777" w:rsidR="008D4D34" w:rsidRDefault="00000000">
      <w:pPr>
        <w:spacing w:before="140" w:after="60"/>
      </w:pPr>
      <w:r>
        <w:rPr>
          <w:b/>
          <w:bCs/>
          <w:i/>
          <w:iCs/>
          <w:color w:val="000000"/>
        </w:rPr>
        <w:t xml:space="preserve">F. Algorithm 2 — </w:t>
      </w:r>
      <w:proofErr w:type="spellStart"/>
      <w:r>
        <w:rPr>
          <w:b/>
          <w:bCs/>
          <w:i/>
          <w:iCs/>
          <w:color w:val="000000"/>
        </w:rPr>
        <w:t>DyFlow</w:t>
      </w:r>
      <w:proofErr w:type="spellEnd"/>
      <w:r>
        <w:rPr>
          <w:b/>
          <w:bCs/>
          <w:i/>
          <w:iCs/>
          <w:color w:val="000000"/>
        </w:rPr>
        <w:t>-T (Proposed)</w:t>
      </w:r>
    </w:p>
    <w:p w14:paraId="5AB22200" w14:textId="7D3C1213" w:rsidR="008D4D34" w:rsidRPr="00943E69" w:rsidRDefault="00000000" w:rsidP="00943E69">
      <w:pPr>
        <w:spacing w:before="60" w:after="80"/>
        <w:rPr>
          <w:b/>
          <w:bCs/>
          <w:color w:val="000000"/>
        </w:rPr>
      </w:pPr>
      <w:r w:rsidRPr="00943E69">
        <w:rPr>
          <w:b/>
          <w:bCs/>
          <w:color w:val="000000"/>
        </w:rPr>
        <w:t>A</w:t>
      </w:r>
      <w:r w:rsidR="00943E69">
        <w:rPr>
          <w:b/>
          <w:bCs/>
          <w:color w:val="000000"/>
        </w:rPr>
        <w:t xml:space="preserve">lgorithm </w:t>
      </w:r>
      <w:r w:rsidRPr="00943E69">
        <w:rPr>
          <w:b/>
          <w:bCs/>
          <w:color w:val="000000"/>
        </w:rPr>
        <w:t>2</w:t>
      </w:r>
      <w:r w:rsidRPr="00943E69">
        <w:rPr>
          <w:color w:val="000000"/>
        </w:rPr>
        <w:t xml:space="preserve">: </w:t>
      </w:r>
      <w:proofErr w:type="spellStart"/>
      <w:r w:rsidRPr="00943E69">
        <w:rPr>
          <w:color w:val="000000"/>
        </w:rPr>
        <w:t>DyFlow</w:t>
      </w:r>
      <w:proofErr w:type="spellEnd"/>
      <w:r w:rsidRPr="00943E69">
        <w:rPr>
          <w:color w:val="000000"/>
        </w:rPr>
        <w:t>-T</w:t>
      </w:r>
      <w:r w:rsidR="008C6CC6" w:rsidRPr="00943E69">
        <w:rPr>
          <w:color w:val="000000"/>
        </w:rPr>
        <w:t xml:space="preserve"> Tool based</w:t>
      </w:r>
      <w:r w:rsidRPr="00943E69">
        <w:rPr>
          <w:color w:val="000000"/>
        </w:rPr>
        <w:t xml:space="preserve"> </w:t>
      </w:r>
      <w:r w:rsidR="008C6CC6" w:rsidRPr="00943E69">
        <w:rPr>
          <w:color w:val="000000"/>
        </w:rPr>
        <w:t>w</w:t>
      </w:r>
      <w:r w:rsidRPr="00943E69">
        <w:rPr>
          <w:color w:val="000000"/>
        </w:rPr>
        <w:t xml:space="preserve">orkflow </w:t>
      </w:r>
    </w:p>
    <w:p w14:paraId="6D852044" w14:textId="1220564B" w:rsidR="00943E69" w:rsidRPr="00943E69" w:rsidRDefault="00943E69" w:rsidP="00943E69">
      <w:pPr>
        <w:spacing w:before="60" w:after="80"/>
        <w:jc w:val="center"/>
      </w:pPr>
      <w:r w:rsidRPr="00943E69">
        <w:rPr>
          <w:noProof/>
        </w:rPr>
        <w:drawing>
          <wp:inline distT="0" distB="0" distL="0" distR="0" wp14:anchorId="40252EE7" wp14:editId="048E4D74">
            <wp:extent cx="2702689" cy="3750954"/>
            <wp:effectExtent l="0" t="0" r="2540" b="1905"/>
            <wp:docPr id="18333335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2689" cy="3750954"/>
                    </a:xfrm>
                    <a:prstGeom prst="rect">
                      <a:avLst/>
                    </a:prstGeom>
                    <a:noFill/>
                    <a:ln>
                      <a:noFill/>
                    </a:ln>
                  </pic:spPr>
                </pic:pic>
              </a:graphicData>
            </a:graphic>
          </wp:inline>
        </w:drawing>
      </w:r>
    </w:p>
    <w:p w14:paraId="48DA79CF" w14:textId="74CD388E" w:rsidR="00235A6C" w:rsidRPr="00235A6C" w:rsidRDefault="00235A6C" w:rsidP="00235A6C">
      <w:pPr>
        <w:spacing w:before="60" w:after="80"/>
        <w:jc w:val="center"/>
      </w:pPr>
    </w:p>
    <w:p w14:paraId="3C117905" w14:textId="0FD2572D" w:rsidR="008D4D34" w:rsidRDefault="00000000">
      <w:pPr>
        <w:spacing w:after="60"/>
        <w:ind w:firstLine="180"/>
        <w:jc w:val="both"/>
      </w:pPr>
      <w:r>
        <w:rPr>
          <w:color w:val="000000"/>
        </w:rPr>
        <w:t xml:space="preserve">Algorithm 2 extends Algorithm 1 at five points: Line 3 (designer now selects between SQL and Web chains), Line 6 (conditional routing to O_T), Line 8 (real external execution via </w:t>
      </w:r>
      <w:proofErr w:type="spellStart"/>
      <w:r>
        <w:rPr>
          <w:color w:val="000000"/>
        </w:rPr>
        <w:t>ToolRegistry</w:t>
      </w:r>
      <w:proofErr w:type="spellEnd"/>
      <w:r>
        <w:rPr>
          <w:color w:val="000000"/>
        </w:rPr>
        <w:t xml:space="preserve">), Line 9 (TOOL_REVIEW quality gate), and Line 11 (TOOL_REFINE query correction). All other lines are structurally identical, confirming </w:t>
      </w:r>
      <w:proofErr w:type="spellStart"/>
      <w:r>
        <w:rPr>
          <w:color w:val="000000"/>
        </w:rPr>
        <w:t>DyFlow</w:t>
      </w:r>
      <w:proofErr w:type="spellEnd"/>
      <w:r>
        <w:rPr>
          <w:color w:val="000000"/>
        </w:rPr>
        <w:t xml:space="preserve">-T is a minimal non-breaking extension of </w:t>
      </w:r>
      <w:proofErr w:type="spellStart"/>
      <w:r>
        <w:rPr>
          <w:color w:val="000000"/>
        </w:rPr>
        <w:t>DyFlow</w:t>
      </w:r>
      <w:proofErr w:type="spellEnd"/>
      <w:r>
        <w:rPr>
          <w:color w:val="000000"/>
        </w:rPr>
        <w:t xml:space="preserve">. Complexity overhead is at most four additional LLM/API calls per </w:t>
      </w:r>
      <w:r w:rsidR="00D855C5">
        <w:rPr>
          <w:color w:val="000000"/>
        </w:rPr>
        <w:t>trajectory constantly</w:t>
      </w:r>
      <w:r>
        <w:rPr>
          <w:color w:val="000000"/>
        </w:rPr>
        <w:t xml:space="preserve"> relative to the accuracy gains demonstrated.</w:t>
      </w:r>
    </w:p>
    <w:p w14:paraId="055C96AD" w14:textId="77777777" w:rsidR="008D4D34" w:rsidRDefault="00000000">
      <w:pPr>
        <w:spacing w:before="200" w:after="100"/>
        <w:jc w:val="center"/>
      </w:pPr>
      <w:r>
        <w:rPr>
          <w:b/>
          <w:bCs/>
          <w:color w:val="000000"/>
        </w:rPr>
        <w:t>IV. EXPERIMENTAL SETUP</w:t>
      </w:r>
    </w:p>
    <w:p w14:paraId="4C0D26DD" w14:textId="77777777" w:rsidR="008D4D34" w:rsidRDefault="00000000">
      <w:pPr>
        <w:spacing w:before="140" w:after="60"/>
      </w:pPr>
      <w:r>
        <w:rPr>
          <w:b/>
          <w:bCs/>
          <w:i/>
          <w:iCs/>
          <w:color w:val="000000"/>
        </w:rPr>
        <w:t>A. Datasets</w:t>
      </w:r>
    </w:p>
    <w:p w14:paraId="2F98D915" w14:textId="77777777" w:rsidR="008D4D34" w:rsidRDefault="00000000">
      <w:pPr>
        <w:spacing w:after="60"/>
        <w:ind w:firstLine="180"/>
        <w:jc w:val="both"/>
      </w:pPr>
      <w:r>
        <w:rPr>
          <w:b/>
          <w:bCs/>
          <w:color w:val="000000"/>
        </w:rPr>
        <w:t xml:space="preserve">GAIA [9] </w:t>
      </w:r>
      <w:r>
        <w:rPr>
          <w:color w:val="000000"/>
        </w:rPr>
        <w:t xml:space="preserve">comprises 165 validation questions across three difficulty levels requiring current factual knowledge, multi-step web retrieval, and real-world reasoning. Level 1: single-hop live facts. Level 2: chained retrieval. Level 3: multi-source synthesis. Evaluated with </w:t>
      </w:r>
      <w:proofErr w:type="spellStart"/>
      <w:r>
        <w:rPr>
          <w:color w:val="000000"/>
        </w:rPr>
        <w:t>normalised</w:t>
      </w:r>
      <w:proofErr w:type="spellEnd"/>
      <w:r>
        <w:rPr>
          <w:color w:val="000000"/>
        </w:rPr>
        <w:t xml:space="preserve"> exact match and LLM judge fallback.</w:t>
      </w:r>
    </w:p>
    <w:p w14:paraId="15CCCA95" w14:textId="5D4EBB73" w:rsidR="008D4D34" w:rsidRDefault="00000000">
      <w:pPr>
        <w:spacing w:after="60"/>
        <w:ind w:firstLine="180"/>
        <w:jc w:val="both"/>
        <w:rPr>
          <w:color w:val="000000"/>
        </w:rPr>
      </w:pPr>
      <w:proofErr w:type="spellStart"/>
      <w:r>
        <w:rPr>
          <w:b/>
          <w:bCs/>
          <w:color w:val="000000"/>
        </w:rPr>
        <w:t>LiveNewsBench</w:t>
      </w:r>
      <w:proofErr w:type="spellEnd"/>
      <w:r>
        <w:rPr>
          <w:b/>
          <w:bCs/>
          <w:color w:val="000000"/>
        </w:rPr>
        <w:t xml:space="preserve"> [10] </w:t>
      </w:r>
      <w:r w:rsidR="00633F54" w:rsidRPr="00633F54">
        <w:rPr>
          <w:color w:val="000000"/>
        </w:rPr>
        <w:t xml:space="preserve">is not a general question answering benchmark — it is a structured probe of a specific and fundamental LLM failure mode: the inability to answer questions about events that occurred after the model's training cutoff. Every question in the dataset is deliberately constructed from real news articles published after the training data of any available LLM was collected, meaning that no amount of parametric reasoning, chain-of-thought elaboration, or workflow restructuring can produce the correct answer unless the system has access to a live retrieval </w:t>
      </w:r>
      <w:r w:rsidR="00633F54" w:rsidRPr="00633F54">
        <w:rPr>
          <w:color w:val="000000"/>
        </w:rPr>
        <w:lastRenderedPageBreak/>
        <w:t xml:space="preserve">mechanism. This design choice makes </w:t>
      </w:r>
      <w:proofErr w:type="spellStart"/>
      <w:r w:rsidR="00633F54" w:rsidRPr="00633F54">
        <w:rPr>
          <w:color w:val="000000"/>
        </w:rPr>
        <w:t>LiveNewsBench</w:t>
      </w:r>
      <w:proofErr w:type="spellEnd"/>
      <w:r w:rsidR="00633F54" w:rsidRPr="00633F54">
        <w:rPr>
          <w:color w:val="000000"/>
        </w:rPr>
        <w:t xml:space="preserve"> categorically different from benchmarks like MATH or </w:t>
      </w:r>
      <w:proofErr w:type="spellStart"/>
      <w:r w:rsidR="00633F54" w:rsidRPr="00633F54">
        <w:rPr>
          <w:color w:val="000000"/>
        </w:rPr>
        <w:t>HumanEval</w:t>
      </w:r>
      <w:proofErr w:type="spellEnd"/>
      <w:r w:rsidR="00633F54" w:rsidRPr="00633F54">
        <w:rPr>
          <w:color w:val="000000"/>
        </w:rPr>
        <w:t xml:space="preserve">, where the knowledge required is timeless and retrievable from training data. In </w:t>
      </w:r>
      <w:proofErr w:type="spellStart"/>
      <w:r w:rsidR="00633F54" w:rsidRPr="00633F54">
        <w:rPr>
          <w:color w:val="000000"/>
        </w:rPr>
        <w:t>LiveNewsBench</w:t>
      </w:r>
      <w:proofErr w:type="spellEnd"/>
      <w:r w:rsidR="00633F54" w:rsidRPr="00633F54">
        <w:rPr>
          <w:color w:val="000000"/>
        </w:rPr>
        <w:t xml:space="preserve">, </w:t>
      </w:r>
      <w:proofErr w:type="gramStart"/>
      <w:r w:rsidR="00633F54" w:rsidRPr="00633F54">
        <w:rPr>
          <w:color w:val="000000"/>
        </w:rPr>
        <w:t>the knowledge</w:t>
      </w:r>
      <w:proofErr w:type="gramEnd"/>
      <w:r w:rsidR="00633F54" w:rsidRPr="00633F54">
        <w:rPr>
          <w:color w:val="000000"/>
        </w:rPr>
        <w:t xml:space="preserve"> simply does not exist inside the model.</w:t>
      </w:r>
    </w:p>
    <w:p w14:paraId="308B5FEF" w14:textId="77777777" w:rsidR="0046774C" w:rsidRPr="0046774C" w:rsidRDefault="0046774C" w:rsidP="0046774C">
      <w:pPr>
        <w:spacing w:after="60"/>
        <w:ind w:firstLine="180"/>
        <w:jc w:val="both"/>
      </w:pPr>
      <w:r w:rsidRPr="0046774C">
        <w:t xml:space="preserve">This property makes it the ideal controlled experiment for </w:t>
      </w:r>
      <w:proofErr w:type="spellStart"/>
      <w:r w:rsidRPr="0046774C">
        <w:t>DyFlow</w:t>
      </w:r>
      <w:proofErr w:type="spellEnd"/>
      <w:r w:rsidRPr="0046774C">
        <w:t xml:space="preserve">-T. Both </w:t>
      </w:r>
      <w:proofErr w:type="spellStart"/>
      <w:r w:rsidRPr="0046774C">
        <w:t>DyFlow</w:t>
      </w:r>
      <w:proofErr w:type="spellEnd"/>
      <w:r w:rsidRPr="0046774C">
        <w:t xml:space="preserve"> and </w:t>
      </w:r>
      <w:proofErr w:type="spellStart"/>
      <w:r w:rsidRPr="0046774C">
        <w:t>DyFlow</w:t>
      </w:r>
      <w:proofErr w:type="spellEnd"/>
      <w:r w:rsidRPr="0046774C">
        <w:t xml:space="preserve">-T use the same LLM, the same designer, and the same prompts. The only difference is whether the WEB_SEARCH operator executes a real </w:t>
      </w:r>
      <w:proofErr w:type="spellStart"/>
      <w:r w:rsidRPr="0046774C">
        <w:t>Tavily</w:t>
      </w:r>
      <w:proofErr w:type="spellEnd"/>
      <w:r w:rsidRPr="0046774C">
        <w:t xml:space="preserve"> API call and returns live news content, or whether the LLM is forced to fabricate an answer from parametric memory. The accuracy gap between the two systems therefore measures the pure contribution of real-time web retrieval, with no confounding variables.</w:t>
      </w:r>
    </w:p>
    <w:p w14:paraId="7A07998F" w14:textId="419C7B96" w:rsidR="00633F54" w:rsidRDefault="0046774C" w:rsidP="00A647CD">
      <w:pPr>
        <w:spacing w:after="60"/>
        <w:ind w:firstLine="180"/>
        <w:jc w:val="both"/>
      </w:pPr>
      <w:r w:rsidRPr="0046774C">
        <w:t>The sep_2025 subset covers nine news categories — Armed Conflicts, Business, Disasters, International Relations, Law and Crime, Politics, Science, Sports, and Miscellaneous Incidents spanning geopolitical events, court verdicts, election results, scientific discoveries, and sporting outcomes. These categories are deliberately chosen to represent the full breadth of real-world factual queries that a deployed LLM agent might receive, making the benchmark both ecologically valid and practically meaningful.</w:t>
      </w:r>
    </w:p>
    <w:p w14:paraId="6DC6A0CB" w14:textId="77777777" w:rsidR="0054058F" w:rsidRDefault="0054058F" w:rsidP="0054058F">
      <w:pPr>
        <w:spacing w:after="60"/>
        <w:jc w:val="both"/>
      </w:pPr>
      <w:r w:rsidRPr="0054058F">
        <w:rPr>
          <w:b/>
          <w:bCs/>
        </w:rPr>
        <w:t>Metric Definitions and Interpretation</w:t>
      </w:r>
    </w:p>
    <w:p w14:paraId="68EC447F" w14:textId="71F55F84" w:rsidR="0054058F" w:rsidRPr="0054058F" w:rsidRDefault="0054058F" w:rsidP="0054058F">
      <w:pPr>
        <w:spacing w:after="60"/>
        <w:jc w:val="both"/>
      </w:pPr>
      <w:r>
        <w:rPr>
          <w:b/>
          <w:bCs/>
        </w:rPr>
        <w:t xml:space="preserve">1, </w:t>
      </w:r>
      <w:r w:rsidRPr="0054058F">
        <w:rPr>
          <w:b/>
          <w:bCs/>
        </w:rPr>
        <w:t>Accuracy (Overall)</w:t>
      </w:r>
    </w:p>
    <w:p w14:paraId="4B0C99A6" w14:textId="77777777" w:rsidR="0054058F" w:rsidRPr="0054058F" w:rsidRDefault="0054058F" w:rsidP="0054058F">
      <w:pPr>
        <w:spacing w:after="60"/>
        <w:ind w:firstLine="180"/>
        <w:jc w:val="both"/>
      </w:pPr>
      <w:r w:rsidRPr="0054058F">
        <w:t xml:space="preserve">Accuracy is the primary metric, defined as the fraction of questions for which the system produces a response that is scored as correct by the multi-tier scoring pipeline. In the 100-sample run, </w:t>
      </w:r>
      <w:proofErr w:type="spellStart"/>
      <w:r w:rsidRPr="0054058F">
        <w:t>DyFlow</w:t>
      </w:r>
      <w:proofErr w:type="spellEnd"/>
      <w:r w:rsidRPr="0054058F">
        <w:t xml:space="preserve"> achieves 0.99% (1 correct out of 101) and </w:t>
      </w:r>
      <w:proofErr w:type="spellStart"/>
      <w:r w:rsidRPr="0054058F">
        <w:t>DyFlow</w:t>
      </w:r>
      <w:proofErr w:type="spellEnd"/>
      <w:r w:rsidRPr="0054058F">
        <w:t xml:space="preserve">-T achieves 20.39% (21 correct out of 103). The difference in total evaluated (101 vs 103) arises from slight variation in question routing across the two systems. The raw accuracy numbers appear low in absolute terms, but this is expected and meaningful — a 20% accuracy on a benchmark where every question is structurally unanswerable from parametric memory represents a substantial capability, while a 1% accuracy from </w:t>
      </w:r>
      <w:proofErr w:type="spellStart"/>
      <w:r w:rsidRPr="0054058F">
        <w:t>DyFlow</w:t>
      </w:r>
      <w:proofErr w:type="spellEnd"/>
      <w:r w:rsidRPr="0054058F">
        <w:t xml:space="preserve"> confirms the theoretical prediction that parametric recall fails completely on post-training events.</w:t>
      </w:r>
    </w:p>
    <w:p w14:paraId="3D6F4328" w14:textId="78C003AA" w:rsidR="0054058F" w:rsidRPr="0054058F" w:rsidRDefault="0054058F" w:rsidP="0054058F">
      <w:pPr>
        <w:spacing w:after="60"/>
        <w:jc w:val="both"/>
      </w:pPr>
      <w:r>
        <w:rPr>
          <w:b/>
          <w:bCs/>
        </w:rPr>
        <w:t xml:space="preserve">2, </w:t>
      </w:r>
      <w:r w:rsidRPr="0054058F">
        <w:rPr>
          <w:b/>
          <w:bCs/>
        </w:rPr>
        <w:t>Tool Improvement (+19.40pp)</w:t>
      </w:r>
    </w:p>
    <w:p w14:paraId="707024CE" w14:textId="77777777" w:rsidR="0054058F" w:rsidRPr="0054058F" w:rsidRDefault="0054058F" w:rsidP="0054058F">
      <w:pPr>
        <w:spacing w:after="60"/>
        <w:ind w:firstLine="180"/>
        <w:jc w:val="both"/>
      </w:pPr>
      <w:r w:rsidRPr="0054058F">
        <w:t xml:space="preserve">Tool Improvement is the primary contribution metric of this paper, defined as the absolute percentage point difference in accuracy between </w:t>
      </w:r>
      <w:proofErr w:type="spellStart"/>
      <w:r w:rsidRPr="0054058F">
        <w:t>DyFlow</w:t>
      </w:r>
      <w:proofErr w:type="spellEnd"/>
      <w:r w:rsidRPr="0054058F">
        <w:t xml:space="preserve">-T and </w:t>
      </w:r>
      <w:proofErr w:type="spellStart"/>
      <w:r w:rsidRPr="0054058F">
        <w:t>DyFlow</w:t>
      </w:r>
      <w:proofErr w:type="spellEnd"/>
      <w:r w:rsidRPr="0054058F">
        <w:t>. It directly quantifies the value added by real web search execution relative to parametric-only reasoning. A gain of +19.40pp on a benchmark where the maximum achievable accuracy is constrained by retrieval quality, question ambiguity, and answer format variation represents a large and meaningful improvement.</w:t>
      </w:r>
    </w:p>
    <w:p w14:paraId="1940D36C" w14:textId="77777777" w:rsidR="0054058F" w:rsidRPr="0054058F" w:rsidRDefault="0054058F" w:rsidP="0054058F">
      <w:pPr>
        <w:spacing w:after="60"/>
        <w:ind w:firstLine="180"/>
        <w:jc w:val="both"/>
      </w:pPr>
      <w:r w:rsidRPr="0054058F">
        <w:rPr>
          <w:b/>
          <w:bCs/>
        </w:rPr>
        <w:t>Refusal Rate</w:t>
      </w:r>
    </w:p>
    <w:p w14:paraId="66FB8EF4" w14:textId="77777777" w:rsidR="0054058F" w:rsidRPr="0054058F" w:rsidRDefault="0054058F" w:rsidP="0054058F">
      <w:pPr>
        <w:spacing w:after="60"/>
        <w:ind w:firstLine="180"/>
        <w:jc w:val="both"/>
      </w:pPr>
      <w:r w:rsidRPr="0054058F">
        <w:t xml:space="preserve">Refusal Rate is the most </w:t>
      </w:r>
      <w:proofErr w:type="gramStart"/>
      <w:r w:rsidRPr="0054058F">
        <w:t>diagnostically</w:t>
      </w:r>
      <w:proofErr w:type="gramEnd"/>
      <w:r w:rsidRPr="0054058F">
        <w:t xml:space="preserve"> </w:t>
      </w:r>
      <w:proofErr w:type="gramStart"/>
      <w:r w:rsidRPr="0054058F">
        <w:t>important</w:t>
      </w:r>
      <w:proofErr w:type="gramEnd"/>
      <w:r w:rsidRPr="0054058F">
        <w:t xml:space="preserve"> secondary metric in this benchmark. A refusal occurs when the system produces a response classified as "no information found", "I cannot answer", "I don't have access to current news", or any equivalent statement of inability. </w:t>
      </w:r>
      <w:proofErr w:type="spellStart"/>
      <w:r w:rsidRPr="0054058F">
        <w:t>DyFlow's</w:t>
      </w:r>
      <w:proofErr w:type="spellEnd"/>
      <w:r w:rsidRPr="0054058F">
        <w:t xml:space="preserve"> </w:t>
      </w:r>
      <w:r w:rsidRPr="0054058F">
        <w:t xml:space="preserve">refusal rate of 71.3% (72 out of 101 questions) directly quantifies how often the baseline correctly identifies its own ignorance — the LLM knows it does not know the answer — but has no mechanism to act on that recognition. </w:t>
      </w:r>
      <w:proofErr w:type="spellStart"/>
      <w:r w:rsidRPr="0054058F">
        <w:t>DyFlow</w:t>
      </w:r>
      <w:proofErr w:type="spellEnd"/>
      <w:r w:rsidRPr="0054058F">
        <w:t xml:space="preserve">-T's refusal rate of 28.2% (29 out of 103) confirms that web search resolves the knowledge absence in </w:t>
      </w:r>
      <w:proofErr w:type="gramStart"/>
      <w:r w:rsidRPr="0054058F">
        <w:t>the majority of</w:t>
      </w:r>
      <w:proofErr w:type="gramEnd"/>
      <w:r w:rsidRPr="0054058F">
        <w:t xml:space="preserve"> cases where </w:t>
      </w:r>
      <w:proofErr w:type="spellStart"/>
      <w:r w:rsidRPr="0054058F">
        <w:t>DyFlow</w:t>
      </w:r>
      <w:proofErr w:type="spellEnd"/>
      <w:r w:rsidRPr="0054058F">
        <w:t xml:space="preserve"> refused, converting unanswerable questions into answered ones. The residual 28.2% refusal rate in </w:t>
      </w:r>
      <w:proofErr w:type="spellStart"/>
      <w:r w:rsidRPr="0054058F">
        <w:t>DyFlow</w:t>
      </w:r>
      <w:proofErr w:type="spellEnd"/>
      <w:r w:rsidRPr="0054058F">
        <w:t xml:space="preserve">-T reflects cases where </w:t>
      </w:r>
      <w:proofErr w:type="spellStart"/>
      <w:r w:rsidRPr="0054058F">
        <w:t>Tavily</w:t>
      </w:r>
      <w:proofErr w:type="spellEnd"/>
      <w:r w:rsidRPr="0054058F">
        <w:t xml:space="preserve"> did not return a sufficiently specific news result, the question was too narrow for general web search to resolve, or the retrieved content did not contain the precise fact asked for.</w:t>
      </w:r>
    </w:p>
    <w:p w14:paraId="5BA813BC" w14:textId="2AC3D444" w:rsidR="0054058F" w:rsidRPr="0054058F" w:rsidRDefault="0054058F" w:rsidP="0054058F">
      <w:pPr>
        <w:spacing w:after="60"/>
        <w:jc w:val="both"/>
      </w:pPr>
      <w:r>
        <w:rPr>
          <w:b/>
          <w:bCs/>
        </w:rPr>
        <w:t xml:space="preserve">3, </w:t>
      </w:r>
      <w:r w:rsidRPr="0054058F">
        <w:rPr>
          <w:b/>
          <w:bCs/>
        </w:rPr>
        <w:t>Exact Match</w:t>
      </w:r>
    </w:p>
    <w:p w14:paraId="5A09FF1E" w14:textId="77777777" w:rsidR="0054058F" w:rsidRPr="0054058F" w:rsidRDefault="0054058F" w:rsidP="0054058F">
      <w:pPr>
        <w:spacing w:after="60"/>
        <w:ind w:firstLine="180"/>
        <w:jc w:val="both"/>
      </w:pPr>
      <w:r w:rsidRPr="0054058F">
        <w:t xml:space="preserve">Exact Match counts responses where the </w:t>
      </w:r>
      <w:proofErr w:type="spellStart"/>
      <w:r w:rsidRPr="0054058F">
        <w:t>normalised</w:t>
      </w:r>
      <w:proofErr w:type="spellEnd"/>
      <w:r w:rsidRPr="0054058F">
        <w:t xml:space="preserve"> predicted answer is character-identical to the </w:t>
      </w:r>
      <w:proofErr w:type="spellStart"/>
      <w:r w:rsidRPr="0054058F">
        <w:t>normalised</w:t>
      </w:r>
      <w:proofErr w:type="spellEnd"/>
      <w:r w:rsidRPr="0054058F">
        <w:t xml:space="preserve"> gold answer, after lowercasing, punctuation removal, and list-separator unification. </w:t>
      </w:r>
      <w:proofErr w:type="spellStart"/>
      <w:r w:rsidRPr="0054058F">
        <w:t>DyFlow</w:t>
      </w:r>
      <w:proofErr w:type="spellEnd"/>
      <w:r w:rsidRPr="0054058F">
        <w:t xml:space="preserve"> achieves 0 exact matches; </w:t>
      </w:r>
      <w:proofErr w:type="spellStart"/>
      <w:r w:rsidRPr="0054058F">
        <w:t>DyFlow</w:t>
      </w:r>
      <w:proofErr w:type="spellEnd"/>
      <w:r w:rsidRPr="0054058F">
        <w:t xml:space="preserve">-T achieves 7 (6.8%). Exact matches in a news QA context typically correspond to numerical answers — vote margins, scores, specific dates — where the retrieved content contained the precise figure and </w:t>
      </w:r>
      <w:proofErr w:type="gramStart"/>
      <w:r w:rsidRPr="0054058F">
        <w:t>the answer</w:t>
      </w:r>
      <w:proofErr w:type="gramEnd"/>
      <w:r w:rsidRPr="0054058F">
        <w:t xml:space="preserve"> extraction operator correctly isolated it.</w:t>
      </w:r>
    </w:p>
    <w:p w14:paraId="4C8D0A59" w14:textId="64238DCE" w:rsidR="0054058F" w:rsidRPr="0054058F" w:rsidRDefault="0054058F" w:rsidP="0054058F">
      <w:pPr>
        <w:spacing w:after="60"/>
        <w:jc w:val="both"/>
      </w:pPr>
      <w:r>
        <w:rPr>
          <w:b/>
          <w:bCs/>
        </w:rPr>
        <w:t xml:space="preserve">4, </w:t>
      </w:r>
      <w:r w:rsidRPr="0054058F">
        <w:rPr>
          <w:b/>
          <w:bCs/>
        </w:rPr>
        <w:t>Contains Match</w:t>
      </w:r>
    </w:p>
    <w:p w14:paraId="59D2DA1D" w14:textId="77777777" w:rsidR="0054058F" w:rsidRPr="0054058F" w:rsidRDefault="0054058F" w:rsidP="0054058F">
      <w:pPr>
        <w:spacing w:after="60"/>
        <w:ind w:firstLine="180"/>
        <w:jc w:val="both"/>
      </w:pPr>
      <w:proofErr w:type="gramStart"/>
      <w:r w:rsidRPr="0054058F">
        <w:t>Contains Match counts</w:t>
      </w:r>
      <w:proofErr w:type="gramEnd"/>
      <w:r w:rsidRPr="0054058F">
        <w:t xml:space="preserve"> responses where the gold answer string appears as a substring within the predicted response. </w:t>
      </w:r>
      <w:proofErr w:type="spellStart"/>
      <w:r w:rsidRPr="0054058F">
        <w:t>DyFlow</w:t>
      </w:r>
      <w:proofErr w:type="spellEnd"/>
      <w:r w:rsidRPr="0054058F">
        <w:t xml:space="preserve"> achieves 1 (1.0</w:t>
      </w:r>
      <w:proofErr w:type="gramStart"/>
      <w:r w:rsidRPr="0054058F">
        <w:t>%) —</w:t>
      </w:r>
      <w:proofErr w:type="gramEnd"/>
      <w:r w:rsidRPr="0054058F">
        <w:t xml:space="preserve"> its single correct answer is a lucky parametric guess that happens to contain the gold string. </w:t>
      </w:r>
      <w:proofErr w:type="spellStart"/>
      <w:r w:rsidRPr="0054058F">
        <w:t>DyFlow</w:t>
      </w:r>
      <w:proofErr w:type="spellEnd"/>
      <w:r w:rsidRPr="0054058F">
        <w:t xml:space="preserve">-T achieves 8 (7.8%). Contains matches typically correspond to named entity answers — person names, country names, </w:t>
      </w:r>
      <w:proofErr w:type="spellStart"/>
      <w:r w:rsidRPr="0054058F">
        <w:t>organisation</w:t>
      </w:r>
      <w:proofErr w:type="spellEnd"/>
      <w:r w:rsidRPr="0054058F">
        <w:t xml:space="preserve"> names — where the retrieved article mentioned the correct </w:t>
      </w:r>
      <w:proofErr w:type="gramStart"/>
      <w:r w:rsidRPr="0054058F">
        <w:t>entity</w:t>
      </w:r>
      <w:proofErr w:type="gramEnd"/>
      <w:r w:rsidRPr="0054058F">
        <w:t xml:space="preserve"> but the response was phrased as a full sentence rather than an extracted value.</w:t>
      </w:r>
    </w:p>
    <w:p w14:paraId="090665F4" w14:textId="3550A3BC" w:rsidR="0054058F" w:rsidRPr="0054058F" w:rsidRDefault="0054058F" w:rsidP="0054058F">
      <w:pPr>
        <w:spacing w:after="60"/>
        <w:jc w:val="both"/>
      </w:pPr>
      <w:r>
        <w:rPr>
          <w:b/>
          <w:bCs/>
        </w:rPr>
        <w:t xml:space="preserve">5, </w:t>
      </w:r>
      <w:r w:rsidRPr="0054058F">
        <w:rPr>
          <w:b/>
          <w:bCs/>
        </w:rPr>
        <w:t>Entity Overlap</w:t>
      </w:r>
    </w:p>
    <w:p w14:paraId="5581E5D4" w14:textId="77777777" w:rsidR="0054058F" w:rsidRPr="0054058F" w:rsidRDefault="0054058F" w:rsidP="0054058F">
      <w:pPr>
        <w:spacing w:after="60"/>
        <w:ind w:firstLine="180"/>
        <w:jc w:val="both"/>
      </w:pPr>
      <w:r w:rsidRPr="0054058F">
        <w:t xml:space="preserve">Entity Overlap applies fuzzy prefix matching to handle abbreviated named entities, where gold answer tokens are matched against predicted tokens using a prefix rule. For example, "Balendra" is matched against "Balen Shah" and "SITRA" is matched against "Sitra Foundation". </w:t>
      </w:r>
      <w:proofErr w:type="spellStart"/>
      <w:r w:rsidRPr="0054058F">
        <w:t>DyFlow</w:t>
      </w:r>
      <w:proofErr w:type="spellEnd"/>
      <w:r w:rsidRPr="0054058F">
        <w:t xml:space="preserve"> achieves 0; </w:t>
      </w:r>
      <w:proofErr w:type="spellStart"/>
      <w:r w:rsidRPr="0054058F">
        <w:t>DyFlow</w:t>
      </w:r>
      <w:proofErr w:type="spellEnd"/>
      <w:r w:rsidRPr="0054058F">
        <w:t>-T achieves 1 (1.0%). This category captures answers where the retrieval was successful but the name form in the article differed from the gold answer's canonical form.</w:t>
      </w:r>
    </w:p>
    <w:p w14:paraId="735AEBF3" w14:textId="6FEF005E" w:rsidR="0054058F" w:rsidRPr="0054058F" w:rsidRDefault="0054058F" w:rsidP="0054058F">
      <w:pPr>
        <w:spacing w:after="60"/>
        <w:jc w:val="both"/>
      </w:pPr>
      <w:r>
        <w:rPr>
          <w:b/>
          <w:bCs/>
        </w:rPr>
        <w:t xml:space="preserve">6, </w:t>
      </w:r>
      <w:r w:rsidRPr="0054058F">
        <w:rPr>
          <w:b/>
          <w:bCs/>
        </w:rPr>
        <w:t>LLM Judge</w:t>
      </w:r>
    </w:p>
    <w:p w14:paraId="021AC5BD" w14:textId="77777777" w:rsidR="0054058F" w:rsidRPr="0054058F" w:rsidRDefault="0054058F" w:rsidP="0054058F">
      <w:pPr>
        <w:spacing w:after="60"/>
        <w:ind w:firstLine="180"/>
        <w:jc w:val="both"/>
      </w:pPr>
      <w:r w:rsidRPr="0054058F">
        <w:t xml:space="preserve">LLM Judge is the fallback tier invoked when none of the deterministic scoring tiers match. The judge prompt sends both the predicted answer and the gold answer to Gemini 2.5 Flash with explicit instructions to evaluate semantic equivalence, handle list </w:t>
      </w:r>
      <w:proofErr w:type="spellStart"/>
      <w:r w:rsidRPr="0054058F">
        <w:t>reorderings</w:t>
      </w:r>
      <w:proofErr w:type="spellEnd"/>
      <w:r w:rsidRPr="0054058F">
        <w:t xml:space="preserve">, and accept paraphrased correct answers. </w:t>
      </w:r>
      <w:proofErr w:type="spellStart"/>
      <w:r w:rsidRPr="0054058F">
        <w:t>DyFlow</w:t>
      </w:r>
      <w:proofErr w:type="spellEnd"/>
      <w:r w:rsidRPr="0054058F">
        <w:t xml:space="preserve"> achieves 0 LLM judge passes; </w:t>
      </w:r>
      <w:proofErr w:type="spellStart"/>
      <w:r w:rsidRPr="0054058F">
        <w:t>DyFlow</w:t>
      </w:r>
      <w:proofErr w:type="spellEnd"/>
      <w:r w:rsidRPr="0054058F">
        <w:t>-T achieves 5 (4.9%). These typically correspond to answers that are semantically correct but phrased differently from the gold standard — for example, "The European Union imposed sanctions" matching a gold answer of "EU sanctions were announced".</w:t>
      </w:r>
    </w:p>
    <w:p w14:paraId="58208BE5" w14:textId="17C45A65" w:rsidR="0054058F" w:rsidRPr="0054058F" w:rsidRDefault="0054058F" w:rsidP="0054058F">
      <w:pPr>
        <w:spacing w:after="60"/>
        <w:jc w:val="both"/>
      </w:pPr>
      <w:r>
        <w:rPr>
          <w:b/>
          <w:bCs/>
        </w:rPr>
        <w:t xml:space="preserve">7, </w:t>
      </w:r>
      <w:r w:rsidRPr="0054058F">
        <w:rPr>
          <w:b/>
          <w:bCs/>
        </w:rPr>
        <w:t>Token F1 Distribution</w:t>
      </w:r>
    </w:p>
    <w:p w14:paraId="73A3BEC9" w14:textId="77777777" w:rsidR="0054058F" w:rsidRPr="0054058F" w:rsidRDefault="0054058F" w:rsidP="0054058F">
      <w:pPr>
        <w:spacing w:after="60"/>
        <w:ind w:firstLine="180"/>
        <w:jc w:val="both"/>
      </w:pPr>
      <w:r w:rsidRPr="0054058F">
        <w:lastRenderedPageBreak/>
        <w:t xml:space="preserve">Token F1 measures partial overlap between predicted and gold answer tokens, providing a continuous measure of retrieval quality even for incorrect answers. The distribution reveals a structural difference between the two systems. </w:t>
      </w:r>
      <w:proofErr w:type="spellStart"/>
      <w:r w:rsidRPr="0054058F">
        <w:t>DyFlow's</w:t>
      </w:r>
      <w:proofErr w:type="spellEnd"/>
      <w:r w:rsidRPr="0054058F">
        <w:t xml:space="preserve"> token F1 distribution is concentrated at 0.00 (20.8% of responses) with a small tail of non-zero values, indicating that even its wrong answers contain minimal relevant content — the LLM is fabricating plausible-sounding but factually empty responses. </w:t>
      </w:r>
      <w:proofErr w:type="spellStart"/>
      <w:r w:rsidRPr="0054058F">
        <w:t>DyFlow</w:t>
      </w:r>
      <w:proofErr w:type="spellEnd"/>
      <w:r w:rsidRPr="0054058F">
        <w:t xml:space="preserve">-T's distribution shows a larger F1=0.00 mass (38.8%) but also a meaningful tail of high-F1 responses (F1 ≥ 0.40 in 10 responses), indicating that its wrong answers often contain partially correct information — the retrieval found relevant </w:t>
      </w:r>
      <w:proofErr w:type="gramStart"/>
      <w:r w:rsidRPr="0054058F">
        <w:t>content</w:t>
      </w:r>
      <w:proofErr w:type="gramEnd"/>
      <w:r w:rsidRPr="0054058F">
        <w:t xml:space="preserve"> but the answer extraction failed to isolate the precise value. This pattern is characteristic of retrieval-based systems and suggests that improving the RESULT_EXTRACT operator could convert several of </w:t>
      </w:r>
      <w:proofErr w:type="spellStart"/>
      <w:r w:rsidRPr="0054058F">
        <w:t>DyFlow</w:t>
      </w:r>
      <w:proofErr w:type="spellEnd"/>
      <w:r w:rsidRPr="0054058F">
        <w:t>-T's partial-credit responses into full correct answers.</w:t>
      </w:r>
    </w:p>
    <w:p w14:paraId="6BDB19C1" w14:textId="61C8E42B" w:rsidR="0054058F" w:rsidRPr="0054058F" w:rsidRDefault="0054058F" w:rsidP="0054058F">
      <w:pPr>
        <w:spacing w:after="60"/>
        <w:jc w:val="both"/>
      </w:pPr>
      <w:r>
        <w:rPr>
          <w:b/>
          <w:bCs/>
        </w:rPr>
        <w:t xml:space="preserve">8, </w:t>
      </w:r>
      <w:r w:rsidRPr="0054058F">
        <w:rPr>
          <w:b/>
          <w:bCs/>
        </w:rPr>
        <w:t>Category Performance</w:t>
      </w:r>
    </w:p>
    <w:p w14:paraId="4F780151" w14:textId="299EF110" w:rsidR="0054058F" w:rsidRPr="0054058F" w:rsidRDefault="0054058F" w:rsidP="0054058F">
      <w:pPr>
        <w:spacing w:after="60"/>
        <w:ind w:firstLine="180"/>
        <w:jc w:val="both"/>
      </w:pPr>
      <w:r w:rsidRPr="0054058F">
        <w:t xml:space="preserve">Category performance reveals which news domains benefit most from web search. Science and Technology </w:t>
      </w:r>
      <w:proofErr w:type="gramStart"/>
      <w:r w:rsidRPr="0054058F">
        <w:t>achieves</w:t>
      </w:r>
      <w:proofErr w:type="gramEnd"/>
      <w:r w:rsidRPr="0054058F">
        <w:t xml:space="preserve"> 100% with </w:t>
      </w:r>
      <w:proofErr w:type="spellStart"/>
      <w:r w:rsidRPr="0054058F">
        <w:t>DyFlow</w:t>
      </w:r>
      <w:proofErr w:type="spellEnd"/>
      <w:r w:rsidRPr="0054058F">
        <w:t xml:space="preserve">-T (2/2 questions), confirming that scientific announcements are well-indexed and precisely reported online. Disasters and Accidents </w:t>
      </w:r>
      <w:r w:rsidR="000F3248" w:rsidRPr="0054058F">
        <w:t>achieve</w:t>
      </w:r>
      <w:r w:rsidRPr="0054058F">
        <w:t xml:space="preserve"> 33.33% (2/6), reflecting the specificity of casualty figures and incident details in news coverage. Politics and Elections </w:t>
      </w:r>
      <w:proofErr w:type="gramStart"/>
      <w:r w:rsidRPr="0054058F">
        <w:t>achieves</w:t>
      </w:r>
      <w:proofErr w:type="gramEnd"/>
      <w:r w:rsidRPr="0054058F">
        <w:t xml:space="preserve"> 23.53% (4/17), consistent with the availability of election result reporting but limited by the precision required for exact vote counts. Armed Conflicts achieves 22.58% (7/31), the largest absolute category by count, where </w:t>
      </w:r>
      <w:proofErr w:type="spellStart"/>
      <w:r w:rsidRPr="0054058F">
        <w:t>DyFlow</w:t>
      </w:r>
      <w:proofErr w:type="spellEnd"/>
      <w:r w:rsidRPr="0054058F">
        <w:t>-T's retrieval successfully identifies conflict outcomes, ceasefire agreements, and key figures in ongoing events. International Relations achieves 16.13% (5/</w:t>
      </w:r>
      <w:proofErr w:type="gramStart"/>
      <w:r w:rsidRPr="0054058F">
        <w:t>29) —</w:t>
      </w:r>
      <w:proofErr w:type="gramEnd"/>
      <w:r w:rsidRPr="0054058F">
        <w:t xml:space="preserve"> notably, </w:t>
      </w:r>
      <w:proofErr w:type="spellStart"/>
      <w:r w:rsidRPr="0054058F">
        <w:t>DyFlow</w:t>
      </w:r>
      <w:proofErr w:type="spellEnd"/>
      <w:r w:rsidRPr="0054058F">
        <w:t xml:space="preserve"> achieves 3.45% here (1/29), its only non-zero category, indicating that some international relations facts were close enough to training-era knowledge to produce a lucky parametric match.</w:t>
      </w:r>
    </w:p>
    <w:p w14:paraId="49D7522C" w14:textId="24E8AA36" w:rsidR="0054058F" w:rsidRPr="0054058F" w:rsidRDefault="0054058F" w:rsidP="0054058F">
      <w:pPr>
        <w:spacing w:after="60"/>
        <w:jc w:val="both"/>
      </w:pPr>
      <w:r>
        <w:rPr>
          <w:b/>
          <w:bCs/>
        </w:rPr>
        <w:t xml:space="preserve">9, </w:t>
      </w:r>
      <w:r w:rsidRPr="0054058F">
        <w:rPr>
          <w:b/>
          <w:bCs/>
        </w:rPr>
        <w:t>Overlap Analysis</w:t>
      </w:r>
    </w:p>
    <w:p w14:paraId="64784257" w14:textId="77777777" w:rsidR="0054058F" w:rsidRPr="0054058F" w:rsidRDefault="0054058F" w:rsidP="0054058F">
      <w:pPr>
        <w:spacing w:after="60"/>
        <w:ind w:firstLine="180"/>
        <w:jc w:val="both"/>
      </w:pPr>
      <w:r w:rsidRPr="0054058F">
        <w:t xml:space="preserve">The overlap analysis provides the final and most direct evidence for the paper's central claim. Zero questions are answered correctly by both systems, confirming that </w:t>
      </w:r>
      <w:proofErr w:type="spellStart"/>
      <w:r w:rsidRPr="0054058F">
        <w:t>DyFlow</w:t>
      </w:r>
      <w:proofErr w:type="spellEnd"/>
      <w:r w:rsidRPr="0054058F">
        <w:t xml:space="preserve">-T's correct answers are entirely attributable to live web retrieval — there is no overlap with </w:t>
      </w:r>
      <w:proofErr w:type="spellStart"/>
      <w:r w:rsidRPr="0054058F">
        <w:t>DyFlow's</w:t>
      </w:r>
      <w:proofErr w:type="spellEnd"/>
      <w:r w:rsidRPr="0054058F">
        <w:t xml:space="preserve"> single lucky guess. The 21 </w:t>
      </w:r>
      <w:proofErr w:type="spellStart"/>
      <w:r w:rsidRPr="0054058F">
        <w:t>DyFlow</w:t>
      </w:r>
      <w:proofErr w:type="spellEnd"/>
      <w:r w:rsidRPr="0054058F">
        <w:t xml:space="preserve">-T-only correct answers represent questions where the LLM generated an appropriate search query, </w:t>
      </w:r>
      <w:proofErr w:type="spellStart"/>
      <w:r w:rsidRPr="0054058F">
        <w:t>Tavily</w:t>
      </w:r>
      <w:proofErr w:type="spellEnd"/>
      <w:r w:rsidRPr="0054058F">
        <w:t xml:space="preserve"> returned a relevant news article, TOOL_REVIEW accepted the result, and the RESULT_EXTRACT operator correctly identified the </w:t>
      </w:r>
      <w:proofErr w:type="gramStart"/>
      <w:r w:rsidRPr="0054058F">
        <w:t>specific fact</w:t>
      </w:r>
      <w:proofErr w:type="gramEnd"/>
      <w:r w:rsidRPr="0054058F">
        <w:t>. The 79 both-wrong cases represent the remaining accuracy ceiling imposed by retrieval gaps, answer extraction failures, and questions where even the live web did not contain a retrievable answer in the form required.</w:t>
      </w:r>
    </w:p>
    <w:p w14:paraId="2DBD5D87" w14:textId="77777777" w:rsidR="008D4D34" w:rsidRPr="0054058F" w:rsidRDefault="00000000">
      <w:pPr>
        <w:spacing w:before="140" w:after="60"/>
      </w:pPr>
      <w:r w:rsidRPr="0054058F">
        <w:rPr>
          <w:b/>
          <w:bCs/>
          <w:color w:val="000000"/>
        </w:rPr>
        <w:t>B. Models and Configuration</w:t>
      </w:r>
    </w:p>
    <w:p w14:paraId="54B9C741" w14:textId="77777777" w:rsidR="008D4D34" w:rsidRDefault="00000000">
      <w:pPr>
        <w:spacing w:after="60"/>
        <w:ind w:firstLine="180"/>
        <w:jc w:val="both"/>
      </w:pPr>
      <w:r>
        <w:rPr>
          <w:color w:val="000000"/>
        </w:rPr>
        <w:t xml:space="preserve">Four LLM backbones: GPT-4.1, Gemini 2.5 Flash, Claude Sonnet 4.6, and </w:t>
      </w:r>
      <w:proofErr w:type="spellStart"/>
      <w:r>
        <w:rPr>
          <w:color w:val="000000"/>
        </w:rPr>
        <w:t>DyPlanner</w:t>
      </w:r>
      <w:proofErr w:type="spellEnd"/>
      <w:r>
        <w:rPr>
          <w:color w:val="000000"/>
        </w:rPr>
        <w:t xml:space="preserve"> (Phi-4). All evaluated under identical conditions: same prompts, same designer, </w:t>
      </w:r>
      <w:proofErr w:type="spellStart"/>
      <w:r>
        <w:rPr>
          <w:color w:val="000000"/>
        </w:rPr>
        <w:t>max_steps</w:t>
      </w:r>
      <w:proofErr w:type="spellEnd"/>
      <w:r>
        <w:rPr>
          <w:color w:val="000000"/>
        </w:rPr>
        <w:t xml:space="preserve">=4, </w:t>
      </w:r>
      <w:proofErr w:type="spellStart"/>
      <w:r>
        <w:rPr>
          <w:color w:val="000000"/>
        </w:rPr>
        <w:t>max_tool_retries</w:t>
      </w:r>
      <w:proofErr w:type="spellEnd"/>
      <w:r>
        <w:rPr>
          <w:color w:val="000000"/>
        </w:rPr>
        <w:t>=1. Gemini 2.5 Flash serves as primary model and LLM judge. Tool availability is the sole variable.</w:t>
      </w:r>
    </w:p>
    <w:p w14:paraId="761DDFD4" w14:textId="77777777" w:rsidR="008D4D34" w:rsidRDefault="00000000">
      <w:pPr>
        <w:spacing w:before="140" w:after="60"/>
      </w:pPr>
      <w:r>
        <w:rPr>
          <w:b/>
          <w:bCs/>
          <w:i/>
          <w:iCs/>
          <w:color w:val="000000"/>
        </w:rPr>
        <w:t>C. Evaluation Metrics</w:t>
      </w:r>
    </w:p>
    <w:p w14:paraId="7320B256" w14:textId="77777777" w:rsidR="008D4D34" w:rsidRDefault="00000000">
      <w:pPr>
        <w:spacing w:after="60"/>
        <w:ind w:firstLine="180"/>
        <w:jc w:val="both"/>
      </w:pPr>
      <w:r>
        <w:rPr>
          <w:color w:val="000000"/>
        </w:rPr>
        <w:t xml:space="preserve">Five-tier scoring pipeline for GAIA and </w:t>
      </w:r>
      <w:proofErr w:type="spellStart"/>
      <w:r>
        <w:rPr>
          <w:color w:val="000000"/>
        </w:rPr>
        <w:t>LiveNewsBench</w:t>
      </w:r>
      <w:proofErr w:type="spellEnd"/>
      <w:r>
        <w:rPr>
          <w:color w:val="000000"/>
        </w:rPr>
        <w:t xml:space="preserve">: (1) </w:t>
      </w:r>
      <w:proofErr w:type="spellStart"/>
      <w:r>
        <w:rPr>
          <w:color w:val="000000"/>
        </w:rPr>
        <w:t>normalised</w:t>
      </w:r>
      <w:proofErr w:type="spellEnd"/>
      <w:r>
        <w:rPr>
          <w:color w:val="000000"/>
        </w:rPr>
        <w:t xml:space="preserve"> exact match with list-separator unification; (2) contains match; (3) entity overlap with fuzzy prefix matching for abbreviated names; (4) token-level F1 ≥ 0.75; (5) LLM judge. Refusal-class responses immediately marked incorrect. EX used for BIRD.</w:t>
      </w:r>
    </w:p>
    <w:p w14:paraId="486683DA" w14:textId="77777777" w:rsidR="008D4D34" w:rsidRDefault="00000000">
      <w:pPr>
        <w:spacing w:before="200" w:after="100"/>
        <w:jc w:val="center"/>
      </w:pPr>
      <w:r>
        <w:rPr>
          <w:b/>
          <w:bCs/>
          <w:color w:val="000000"/>
        </w:rPr>
        <w:t>V. RESULTS AND DISCUSSION</w:t>
      </w:r>
    </w:p>
    <w:p w14:paraId="1FDD30B8" w14:textId="77777777" w:rsidR="008D4D34" w:rsidRDefault="00000000">
      <w:pPr>
        <w:spacing w:before="140" w:after="60"/>
      </w:pPr>
      <w:r>
        <w:rPr>
          <w:b/>
          <w:bCs/>
          <w:i/>
          <w:iCs/>
          <w:color w:val="000000"/>
        </w:rPr>
        <w:t>A. Main Results</w:t>
      </w:r>
    </w:p>
    <w:p w14:paraId="7C9CF19E" w14:textId="12ADF873" w:rsidR="003A7E28" w:rsidRPr="008C6CC6" w:rsidRDefault="008C6CC6" w:rsidP="008C6CC6">
      <w:pPr>
        <w:spacing w:before="60"/>
      </w:pPr>
      <w:r w:rsidRPr="008C6CC6">
        <w:rPr>
          <w:b/>
          <w:bCs/>
        </w:rPr>
        <w:t>Table 1:</w:t>
      </w:r>
      <w:r w:rsidRPr="008C6CC6">
        <w:t xml:space="preserve"> Performance comparison across five reasoning domains. All methods use Phi-4 as the executor. Bold marks the best score in each column. </w:t>
      </w:r>
    </w:p>
    <w:tbl>
      <w:tblPr>
        <w:tblStyle w:val="TableGrid"/>
        <w:tblW w:w="5000" w:type="pct"/>
        <w:tblLook w:val="04A0" w:firstRow="1" w:lastRow="0" w:firstColumn="1" w:lastColumn="0" w:noHBand="0" w:noVBand="1"/>
      </w:tblPr>
      <w:tblGrid>
        <w:gridCol w:w="750"/>
        <w:gridCol w:w="1043"/>
        <w:gridCol w:w="841"/>
        <w:gridCol w:w="1231"/>
        <w:gridCol w:w="985"/>
      </w:tblGrid>
      <w:tr w:rsidR="00505F25" w:rsidRPr="008C6CC6" w14:paraId="1F5F039B" w14:textId="77777777" w:rsidTr="00505F25">
        <w:trPr>
          <w:trHeight w:val="368"/>
        </w:trPr>
        <w:tc>
          <w:tcPr>
            <w:tcW w:w="773" w:type="pct"/>
            <w:shd w:val="clear" w:color="auto" w:fill="BFBFBF" w:themeFill="background1" w:themeFillShade="BF"/>
            <w:hideMark/>
          </w:tcPr>
          <w:p w14:paraId="582FB0F2" w14:textId="77777777" w:rsidR="00505F25" w:rsidRPr="008C6CC6" w:rsidRDefault="00505F25" w:rsidP="003A7E28">
            <w:pPr>
              <w:spacing w:before="60"/>
              <w:rPr>
                <w:b/>
                <w:bCs/>
                <w:sz w:val="16"/>
                <w:szCs w:val="16"/>
              </w:rPr>
            </w:pPr>
            <w:r w:rsidRPr="008C6CC6">
              <w:rPr>
                <w:b/>
                <w:bCs/>
                <w:sz w:val="16"/>
                <w:szCs w:val="16"/>
              </w:rPr>
              <w:t>Method</w:t>
            </w:r>
          </w:p>
        </w:tc>
        <w:tc>
          <w:tcPr>
            <w:tcW w:w="1075" w:type="pct"/>
            <w:shd w:val="clear" w:color="auto" w:fill="BFBFBF" w:themeFill="background1" w:themeFillShade="BF"/>
            <w:hideMark/>
          </w:tcPr>
          <w:p w14:paraId="0AE0FD92" w14:textId="77777777" w:rsidR="00505F25" w:rsidRPr="008C6CC6" w:rsidRDefault="00505F25" w:rsidP="003A7E28">
            <w:pPr>
              <w:spacing w:before="60"/>
              <w:rPr>
                <w:b/>
                <w:bCs/>
                <w:sz w:val="16"/>
                <w:szCs w:val="16"/>
              </w:rPr>
            </w:pPr>
            <w:proofErr w:type="spellStart"/>
            <w:r w:rsidRPr="008C6CC6">
              <w:rPr>
                <w:b/>
                <w:bCs/>
                <w:sz w:val="16"/>
                <w:szCs w:val="16"/>
              </w:rPr>
              <w:t>PubMedQA</w:t>
            </w:r>
            <w:proofErr w:type="spellEnd"/>
          </w:p>
        </w:tc>
        <w:tc>
          <w:tcPr>
            <w:tcW w:w="867" w:type="pct"/>
            <w:shd w:val="clear" w:color="auto" w:fill="BFBFBF" w:themeFill="background1" w:themeFillShade="BF"/>
            <w:hideMark/>
          </w:tcPr>
          <w:p w14:paraId="746C7F16" w14:textId="77777777" w:rsidR="00505F25" w:rsidRPr="008C6CC6" w:rsidRDefault="00505F25" w:rsidP="003A7E28">
            <w:pPr>
              <w:spacing w:before="60"/>
              <w:rPr>
                <w:b/>
                <w:bCs/>
                <w:sz w:val="16"/>
                <w:szCs w:val="16"/>
              </w:rPr>
            </w:pPr>
            <w:r w:rsidRPr="008C6CC6">
              <w:rPr>
                <w:b/>
                <w:bCs/>
                <w:sz w:val="16"/>
                <w:szCs w:val="16"/>
              </w:rPr>
              <w:t>MATH</w:t>
            </w:r>
          </w:p>
        </w:tc>
        <w:tc>
          <w:tcPr>
            <w:tcW w:w="1269" w:type="pct"/>
            <w:shd w:val="clear" w:color="auto" w:fill="BFBFBF" w:themeFill="background1" w:themeFillShade="BF"/>
            <w:hideMark/>
          </w:tcPr>
          <w:p w14:paraId="1CF03D4C" w14:textId="77777777" w:rsidR="00505F25" w:rsidRPr="008C6CC6" w:rsidRDefault="00505F25" w:rsidP="003A7E28">
            <w:pPr>
              <w:spacing w:before="60"/>
              <w:rPr>
                <w:b/>
                <w:bCs/>
                <w:sz w:val="16"/>
                <w:szCs w:val="16"/>
              </w:rPr>
            </w:pPr>
            <w:proofErr w:type="spellStart"/>
            <w:r w:rsidRPr="008C6CC6">
              <w:rPr>
                <w:b/>
                <w:bCs/>
                <w:sz w:val="16"/>
                <w:szCs w:val="16"/>
              </w:rPr>
              <w:t>HumanEval</w:t>
            </w:r>
            <w:proofErr w:type="spellEnd"/>
          </w:p>
        </w:tc>
        <w:tc>
          <w:tcPr>
            <w:tcW w:w="1015" w:type="pct"/>
            <w:shd w:val="clear" w:color="auto" w:fill="BFBFBF" w:themeFill="background1" w:themeFillShade="BF"/>
            <w:hideMark/>
          </w:tcPr>
          <w:p w14:paraId="476C434F" w14:textId="77777777" w:rsidR="00505F25" w:rsidRPr="008C6CC6" w:rsidRDefault="00505F25" w:rsidP="003A7E28">
            <w:pPr>
              <w:spacing w:before="60"/>
              <w:rPr>
                <w:b/>
                <w:bCs/>
                <w:sz w:val="16"/>
                <w:szCs w:val="16"/>
              </w:rPr>
            </w:pPr>
            <w:r w:rsidRPr="008C6CC6">
              <w:rPr>
                <w:b/>
                <w:bCs/>
                <w:sz w:val="16"/>
                <w:szCs w:val="16"/>
              </w:rPr>
              <w:t>Avg.</w:t>
            </w:r>
          </w:p>
        </w:tc>
      </w:tr>
      <w:tr w:rsidR="00505F25" w:rsidRPr="008C6CC6" w14:paraId="129FA84B" w14:textId="77777777" w:rsidTr="00505F25">
        <w:tc>
          <w:tcPr>
            <w:tcW w:w="773" w:type="pct"/>
            <w:hideMark/>
          </w:tcPr>
          <w:p w14:paraId="1B1A21A2" w14:textId="77777777" w:rsidR="00505F25" w:rsidRPr="008C6CC6" w:rsidRDefault="00505F25" w:rsidP="008C6CC6">
            <w:pPr>
              <w:spacing w:before="60"/>
              <w:rPr>
                <w:sz w:val="16"/>
                <w:szCs w:val="16"/>
              </w:rPr>
            </w:pPr>
            <w:r w:rsidRPr="008C6CC6">
              <w:rPr>
                <w:sz w:val="16"/>
                <w:szCs w:val="16"/>
              </w:rPr>
              <w:t>Vanilla</w:t>
            </w:r>
          </w:p>
        </w:tc>
        <w:tc>
          <w:tcPr>
            <w:tcW w:w="1075" w:type="pct"/>
            <w:hideMark/>
          </w:tcPr>
          <w:p w14:paraId="29A6F399" w14:textId="77777777" w:rsidR="00505F25" w:rsidRPr="008C6CC6" w:rsidRDefault="00505F25" w:rsidP="008C6CC6">
            <w:pPr>
              <w:spacing w:before="60"/>
              <w:rPr>
                <w:sz w:val="16"/>
                <w:szCs w:val="16"/>
              </w:rPr>
            </w:pPr>
            <w:r w:rsidRPr="008C6CC6">
              <w:rPr>
                <w:sz w:val="16"/>
                <w:szCs w:val="16"/>
              </w:rPr>
              <w:t>67.33</w:t>
            </w:r>
          </w:p>
        </w:tc>
        <w:tc>
          <w:tcPr>
            <w:tcW w:w="867" w:type="pct"/>
            <w:hideMark/>
          </w:tcPr>
          <w:p w14:paraId="04DBF998" w14:textId="77777777" w:rsidR="00505F25" w:rsidRPr="008C6CC6" w:rsidRDefault="00505F25" w:rsidP="008C6CC6">
            <w:pPr>
              <w:spacing w:before="60"/>
              <w:rPr>
                <w:sz w:val="16"/>
                <w:szCs w:val="16"/>
              </w:rPr>
            </w:pPr>
            <w:r w:rsidRPr="008C6CC6">
              <w:rPr>
                <w:sz w:val="16"/>
                <w:szCs w:val="16"/>
              </w:rPr>
              <w:t>66.80</w:t>
            </w:r>
          </w:p>
        </w:tc>
        <w:tc>
          <w:tcPr>
            <w:tcW w:w="1269" w:type="pct"/>
            <w:hideMark/>
          </w:tcPr>
          <w:p w14:paraId="3B5E9E11" w14:textId="77777777" w:rsidR="00505F25" w:rsidRPr="008C6CC6" w:rsidRDefault="00505F25" w:rsidP="008C6CC6">
            <w:pPr>
              <w:spacing w:before="60"/>
              <w:rPr>
                <w:sz w:val="16"/>
                <w:szCs w:val="16"/>
              </w:rPr>
            </w:pPr>
            <w:r w:rsidRPr="008C6CC6">
              <w:rPr>
                <w:sz w:val="16"/>
                <w:szCs w:val="16"/>
              </w:rPr>
              <w:t>86.59</w:t>
            </w:r>
          </w:p>
        </w:tc>
        <w:tc>
          <w:tcPr>
            <w:tcW w:w="1015" w:type="pct"/>
            <w:hideMark/>
          </w:tcPr>
          <w:p w14:paraId="37E2CB57" w14:textId="77777777" w:rsidR="00505F25" w:rsidRPr="008C6CC6" w:rsidRDefault="00505F25" w:rsidP="008C6CC6">
            <w:pPr>
              <w:spacing w:before="60"/>
              <w:rPr>
                <w:sz w:val="16"/>
                <w:szCs w:val="16"/>
              </w:rPr>
            </w:pPr>
            <w:r w:rsidRPr="008C6CC6">
              <w:rPr>
                <w:sz w:val="16"/>
                <w:szCs w:val="16"/>
              </w:rPr>
              <w:t>53.44</w:t>
            </w:r>
          </w:p>
        </w:tc>
      </w:tr>
      <w:tr w:rsidR="00505F25" w:rsidRPr="008C6CC6" w14:paraId="09702281" w14:textId="77777777" w:rsidTr="00505F25">
        <w:tc>
          <w:tcPr>
            <w:tcW w:w="773" w:type="pct"/>
            <w:hideMark/>
          </w:tcPr>
          <w:p w14:paraId="1207F700" w14:textId="77777777" w:rsidR="00505F25" w:rsidRPr="008C6CC6" w:rsidRDefault="00505F25" w:rsidP="008C6CC6">
            <w:pPr>
              <w:spacing w:before="60"/>
              <w:rPr>
                <w:sz w:val="16"/>
                <w:szCs w:val="16"/>
              </w:rPr>
            </w:pPr>
            <w:proofErr w:type="spellStart"/>
            <w:r w:rsidRPr="008C6CC6">
              <w:rPr>
                <w:sz w:val="16"/>
                <w:szCs w:val="16"/>
              </w:rPr>
              <w:t>CoT</w:t>
            </w:r>
            <w:proofErr w:type="spellEnd"/>
            <w:r w:rsidRPr="008C6CC6">
              <w:rPr>
                <w:sz w:val="16"/>
                <w:szCs w:val="16"/>
              </w:rPr>
              <w:t xml:space="preserve"> [32]</w:t>
            </w:r>
          </w:p>
        </w:tc>
        <w:tc>
          <w:tcPr>
            <w:tcW w:w="1075" w:type="pct"/>
            <w:hideMark/>
          </w:tcPr>
          <w:p w14:paraId="276AE7A5" w14:textId="77777777" w:rsidR="00505F25" w:rsidRPr="008C6CC6" w:rsidRDefault="00505F25" w:rsidP="008C6CC6">
            <w:pPr>
              <w:spacing w:before="60"/>
              <w:rPr>
                <w:sz w:val="16"/>
                <w:szCs w:val="16"/>
              </w:rPr>
            </w:pPr>
            <w:r w:rsidRPr="008C6CC6">
              <w:rPr>
                <w:sz w:val="16"/>
                <w:szCs w:val="16"/>
              </w:rPr>
              <w:t>67.73 </w:t>
            </w:r>
            <w:r w:rsidRPr="008C6CC6">
              <w:rPr>
                <w:sz w:val="16"/>
                <w:szCs w:val="16"/>
                <w:vertAlign w:val="subscript"/>
              </w:rPr>
              <w:t>↑0.40</w:t>
            </w:r>
          </w:p>
        </w:tc>
        <w:tc>
          <w:tcPr>
            <w:tcW w:w="867" w:type="pct"/>
            <w:hideMark/>
          </w:tcPr>
          <w:p w14:paraId="4B456A8D" w14:textId="77777777" w:rsidR="00505F25" w:rsidRPr="008C6CC6" w:rsidRDefault="00505F25" w:rsidP="008C6CC6">
            <w:pPr>
              <w:spacing w:before="60"/>
              <w:rPr>
                <w:sz w:val="16"/>
                <w:szCs w:val="16"/>
              </w:rPr>
            </w:pPr>
            <w:r w:rsidRPr="008C6CC6">
              <w:rPr>
                <w:sz w:val="16"/>
                <w:szCs w:val="16"/>
              </w:rPr>
              <w:t>71.20 </w:t>
            </w:r>
            <w:r w:rsidRPr="008C6CC6">
              <w:rPr>
                <w:sz w:val="16"/>
                <w:szCs w:val="16"/>
                <w:vertAlign w:val="subscript"/>
              </w:rPr>
              <w:t>↑4.40</w:t>
            </w:r>
          </w:p>
        </w:tc>
        <w:tc>
          <w:tcPr>
            <w:tcW w:w="1269" w:type="pct"/>
            <w:hideMark/>
          </w:tcPr>
          <w:p w14:paraId="6EF3116C" w14:textId="77777777" w:rsidR="00505F25" w:rsidRPr="008C6CC6" w:rsidRDefault="00505F25" w:rsidP="008C6CC6">
            <w:pPr>
              <w:spacing w:before="60"/>
              <w:rPr>
                <w:sz w:val="16"/>
                <w:szCs w:val="16"/>
              </w:rPr>
            </w:pPr>
            <w:r w:rsidRPr="008C6CC6">
              <w:rPr>
                <w:sz w:val="16"/>
                <w:szCs w:val="16"/>
              </w:rPr>
              <w:t>87.80 </w:t>
            </w:r>
            <w:r w:rsidRPr="008C6CC6">
              <w:rPr>
                <w:sz w:val="16"/>
                <w:szCs w:val="16"/>
                <w:vertAlign w:val="subscript"/>
              </w:rPr>
              <w:t>↑1.21</w:t>
            </w:r>
          </w:p>
        </w:tc>
        <w:tc>
          <w:tcPr>
            <w:tcW w:w="1015" w:type="pct"/>
            <w:hideMark/>
          </w:tcPr>
          <w:p w14:paraId="7DF05EC2" w14:textId="77777777" w:rsidR="00505F25" w:rsidRPr="008C6CC6" w:rsidRDefault="00505F25" w:rsidP="008C6CC6">
            <w:pPr>
              <w:spacing w:before="60"/>
              <w:rPr>
                <w:sz w:val="16"/>
                <w:szCs w:val="16"/>
              </w:rPr>
            </w:pPr>
            <w:r w:rsidRPr="008C6CC6">
              <w:rPr>
                <w:sz w:val="16"/>
                <w:szCs w:val="16"/>
              </w:rPr>
              <w:t>54.43 </w:t>
            </w:r>
            <w:r w:rsidRPr="008C6CC6">
              <w:rPr>
                <w:sz w:val="16"/>
                <w:szCs w:val="16"/>
                <w:vertAlign w:val="subscript"/>
              </w:rPr>
              <w:t>↑0.99</w:t>
            </w:r>
          </w:p>
        </w:tc>
      </w:tr>
      <w:tr w:rsidR="00505F25" w:rsidRPr="008C6CC6" w14:paraId="7395329E" w14:textId="77777777" w:rsidTr="00505F25">
        <w:tc>
          <w:tcPr>
            <w:tcW w:w="773" w:type="pct"/>
            <w:hideMark/>
          </w:tcPr>
          <w:p w14:paraId="2DE8633D" w14:textId="77777777" w:rsidR="00505F25" w:rsidRPr="008C6CC6" w:rsidRDefault="00505F25" w:rsidP="008C6CC6">
            <w:pPr>
              <w:spacing w:before="60"/>
              <w:rPr>
                <w:sz w:val="16"/>
                <w:szCs w:val="16"/>
              </w:rPr>
            </w:pPr>
            <w:r w:rsidRPr="008C6CC6">
              <w:rPr>
                <w:sz w:val="16"/>
                <w:szCs w:val="16"/>
              </w:rPr>
              <w:t>SC [33]</w:t>
            </w:r>
          </w:p>
        </w:tc>
        <w:tc>
          <w:tcPr>
            <w:tcW w:w="1075" w:type="pct"/>
            <w:hideMark/>
          </w:tcPr>
          <w:p w14:paraId="2F19F4DF" w14:textId="77777777" w:rsidR="00505F25" w:rsidRPr="008C6CC6" w:rsidRDefault="00505F25" w:rsidP="008C6CC6">
            <w:pPr>
              <w:spacing w:before="60"/>
              <w:rPr>
                <w:sz w:val="16"/>
                <w:szCs w:val="16"/>
              </w:rPr>
            </w:pPr>
            <w:r w:rsidRPr="008C6CC6">
              <w:rPr>
                <w:sz w:val="16"/>
                <w:szCs w:val="16"/>
              </w:rPr>
              <w:t>68.53 </w:t>
            </w:r>
            <w:r w:rsidRPr="008C6CC6">
              <w:rPr>
                <w:sz w:val="16"/>
                <w:szCs w:val="16"/>
                <w:vertAlign w:val="subscript"/>
              </w:rPr>
              <w:t>↑1.20</w:t>
            </w:r>
          </w:p>
        </w:tc>
        <w:tc>
          <w:tcPr>
            <w:tcW w:w="867" w:type="pct"/>
            <w:hideMark/>
          </w:tcPr>
          <w:p w14:paraId="11D3E1BC" w14:textId="77777777" w:rsidR="00505F25" w:rsidRPr="008C6CC6" w:rsidRDefault="00505F25" w:rsidP="008C6CC6">
            <w:pPr>
              <w:spacing w:before="60"/>
              <w:rPr>
                <w:sz w:val="16"/>
                <w:szCs w:val="16"/>
              </w:rPr>
            </w:pPr>
            <w:r w:rsidRPr="008C6CC6">
              <w:rPr>
                <w:sz w:val="16"/>
                <w:szCs w:val="16"/>
              </w:rPr>
              <w:t>71.60 </w:t>
            </w:r>
            <w:r w:rsidRPr="008C6CC6">
              <w:rPr>
                <w:sz w:val="16"/>
                <w:szCs w:val="16"/>
                <w:vertAlign w:val="subscript"/>
              </w:rPr>
              <w:t>↑4.80</w:t>
            </w:r>
          </w:p>
        </w:tc>
        <w:tc>
          <w:tcPr>
            <w:tcW w:w="1269" w:type="pct"/>
            <w:hideMark/>
          </w:tcPr>
          <w:p w14:paraId="58A4066C" w14:textId="77777777" w:rsidR="00505F25" w:rsidRPr="008C6CC6" w:rsidRDefault="00505F25" w:rsidP="008C6CC6">
            <w:pPr>
              <w:spacing w:before="60"/>
              <w:rPr>
                <w:sz w:val="16"/>
                <w:szCs w:val="16"/>
              </w:rPr>
            </w:pPr>
            <w:r w:rsidRPr="008C6CC6">
              <w:rPr>
                <w:sz w:val="16"/>
                <w:szCs w:val="16"/>
              </w:rPr>
              <w:t>87.20 </w:t>
            </w:r>
            <w:r w:rsidRPr="008C6CC6">
              <w:rPr>
                <w:sz w:val="16"/>
                <w:szCs w:val="16"/>
                <w:vertAlign w:val="subscript"/>
              </w:rPr>
              <w:t>↑0.61</w:t>
            </w:r>
          </w:p>
        </w:tc>
        <w:tc>
          <w:tcPr>
            <w:tcW w:w="1015" w:type="pct"/>
            <w:hideMark/>
          </w:tcPr>
          <w:p w14:paraId="27975499" w14:textId="77777777" w:rsidR="00505F25" w:rsidRPr="008C6CC6" w:rsidRDefault="00505F25" w:rsidP="008C6CC6">
            <w:pPr>
              <w:spacing w:before="60"/>
              <w:rPr>
                <w:sz w:val="16"/>
                <w:szCs w:val="16"/>
              </w:rPr>
            </w:pPr>
            <w:r w:rsidRPr="008C6CC6">
              <w:rPr>
                <w:sz w:val="16"/>
                <w:szCs w:val="16"/>
              </w:rPr>
              <w:t>55.93 </w:t>
            </w:r>
            <w:r w:rsidRPr="008C6CC6">
              <w:rPr>
                <w:sz w:val="16"/>
                <w:szCs w:val="16"/>
                <w:vertAlign w:val="subscript"/>
              </w:rPr>
              <w:t>↑2.49</w:t>
            </w:r>
          </w:p>
        </w:tc>
      </w:tr>
      <w:tr w:rsidR="00505F25" w:rsidRPr="008C6CC6" w14:paraId="5E15F46B" w14:textId="77777777" w:rsidTr="00505F25">
        <w:tc>
          <w:tcPr>
            <w:tcW w:w="773" w:type="pct"/>
            <w:hideMark/>
          </w:tcPr>
          <w:p w14:paraId="3DC3CAB7" w14:textId="77777777" w:rsidR="00505F25" w:rsidRPr="008C6CC6" w:rsidRDefault="00505F25" w:rsidP="008C6CC6">
            <w:pPr>
              <w:spacing w:before="60"/>
              <w:rPr>
                <w:sz w:val="16"/>
                <w:szCs w:val="16"/>
              </w:rPr>
            </w:pPr>
            <w:r w:rsidRPr="008C6CC6">
              <w:rPr>
                <w:sz w:val="16"/>
                <w:szCs w:val="16"/>
              </w:rPr>
              <w:t>LLM-Debate [8]</w:t>
            </w:r>
          </w:p>
        </w:tc>
        <w:tc>
          <w:tcPr>
            <w:tcW w:w="1075" w:type="pct"/>
            <w:hideMark/>
          </w:tcPr>
          <w:p w14:paraId="315F4177" w14:textId="77777777" w:rsidR="00505F25" w:rsidRPr="008C6CC6" w:rsidRDefault="00505F25" w:rsidP="008C6CC6">
            <w:pPr>
              <w:spacing w:before="60"/>
              <w:rPr>
                <w:sz w:val="16"/>
                <w:szCs w:val="16"/>
              </w:rPr>
            </w:pPr>
            <w:r w:rsidRPr="008C6CC6">
              <w:rPr>
                <w:sz w:val="16"/>
                <w:szCs w:val="16"/>
              </w:rPr>
              <w:t>68.53 </w:t>
            </w:r>
            <w:r w:rsidRPr="008C6CC6">
              <w:rPr>
                <w:sz w:val="16"/>
                <w:szCs w:val="16"/>
                <w:vertAlign w:val="subscript"/>
              </w:rPr>
              <w:t>↑1.20</w:t>
            </w:r>
          </w:p>
        </w:tc>
        <w:tc>
          <w:tcPr>
            <w:tcW w:w="867" w:type="pct"/>
            <w:hideMark/>
          </w:tcPr>
          <w:p w14:paraId="2E5F48A0" w14:textId="77777777" w:rsidR="00505F25" w:rsidRPr="008C6CC6" w:rsidRDefault="00505F25" w:rsidP="008C6CC6">
            <w:pPr>
              <w:spacing w:before="60"/>
              <w:rPr>
                <w:sz w:val="16"/>
                <w:szCs w:val="16"/>
              </w:rPr>
            </w:pPr>
            <w:r w:rsidRPr="008C6CC6">
              <w:rPr>
                <w:sz w:val="16"/>
                <w:szCs w:val="16"/>
              </w:rPr>
              <w:t>72.40 </w:t>
            </w:r>
            <w:r w:rsidRPr="008C6CC6">
              <w:rPr>
                <w:sz w:val="16"/>
                <w:szCs w:val="16"/>
                <w:vertAlign w:val="subscript"/>
              </w:rPr>
              <w:t>↑5.60</w:t>
            </w:r>
          </w:p>
        </w:tc>
        <w:tc>
          <w:tcPr>
            <w:tcW w:w="1269" w:type="pct"/>
            <w:hideMark/>
          </w:tcPr>
          <w:p w14:paraId="64978A09" w14:textId="77777777" w:rsidR="00505F25" w:rsidRPr="008C6CC6" w:rsidRDefault="00505F25" w:rsidP="008C6CC6">
            <w:pPr>
              <w:spacing w:before="60"/>
              <w:rPr>
                <w:sz w:val="16"/>
                <w:szCs w:val="16"/>
              </w:rPr>
            </w:pPr>
            <w:r w:rsidRPr="008C6CC6">
              <w:rPr>
                <w:sz w:val="16"/>
                <w:szCs w:val="16"/>
              </w:rPr>
              <w:t>84.15 </w:t>
            </w:r>
            <w:r w:rsidRPr="008C6CC6">
              <w:rPr>
                <w:sz w:val="16"/>
                <w:szCs w:val="16"/>
                <w:vertAlign w:val="subscript"/>
              </w:rPr>
              <w:t>↓2.44</w:t>
            </w:r>
          </w:p>
        </w:tc>
        <w:tc>
          <w:tcPr>
            <w:tcW w:w="1015" w:type="pct"/>
            <w:hideMark/>
          </w:tcPr>
          <w:p w14:paraId="24975EA0" w14:textId="77777777" w:rsidR="00505F25" w:rsidRPr="008C6CC6" w:rsidRDefault="00505F25" w:rsidP="008C6CC6">
            <w:pPr>
              <w:spacing w:before="60"/>
              <w:rPr>
                <w:sz w:val="16"/>
                <w:szCs w:val="16"/>
              </w:rPr>
            </w:pPr>
            <w:r w:rsidRPr="008C6CC6">
              <w:rPr>
                <w:sz w:val="16"/>
                <w:szCs w:val="16"/>
              </w:rPr>
              <w:t>55.80 </w:t>
            </w:r>
            <w:r w:rsidRPr="008C6CC6">
              <w:rPr>
                <w:sz w:val="16"/>
                <w:szCs w:val="16"/>
                <w:vertAlign w:val="subscript"/>
              </w:rPr>
              <w:t>↑2.36</w:t>
            </w:r>
          </w:p>
        </w:tc>
      </w:tr>
      <w:tr w:rsidR="00505F25" w:rsidRPr="008C6CC6" w14:paraId="6D1643ED" w14:textId="77777777" w:rsidTr="00505F25">
        <w:tc>
          <w:tcPr>
            <w:tcW w:w="773" w:type="pct"/>
            <w:hideMark/>
          </w:tcPr>
          <w:p w14:paraId="0B4E93FA" w14:textId="77777777" w:rsidR="00505F25" w:rsidRPr="008C6CC6" w:rsidRDefault="00505F25" w:rsidP="008C6CC6">
            <w:pPr>
              <w:spacing w:before="60"/>
              <w:rPr>
                <w:sz w:val="16"/>
                <w:szCs w:val="16"/>
              </w:rPr>
            </w:pPr>
            <w:r w:rsidRPr="008C6CC6">
              <w:rPr>
                <w:sz w:val="16"/>
                <w:szCs w:val="16"/>
              </w:rPr>
              <w:t>Self-Refine [34]</w:t>
            </w:r>
          </w:p>
        </w:tc>
        <w:tc>
          <w:tcPr>
            <w:tcW w:w="1075" w:type="pct"/>
            <w:hideMark/>
          </w:tcPr>
          <w:p w14:paraId="7E69E66B" w14:textId="77777777" w:rsidR="00505F25" w:rsidRPr="008C6CC6" w:rsidRDefault="00505F25" w:rsidP="008C6CC6">
            <w:pPr>
              <w:spacing w:before="60"/>
              <w:rPr>
                <w:sz w:val="16"/>
                <w:szCs w:val="16"/>
              </w:rPr>
            </w:pPr>
            <w:r w:rsidRPr="008C6CC6">
              <w:rPr>
                <w:sz w:val="16"/>
                <w:szCs w:val="16"/>
              </w:rPr>
              <w:t>69.32 </w:t>
            </w:r>
            <w:r w:rsidRPr="008C6CC6">
              <w:rPr>
                <w:sz w:val="16"/>
                <w:szCs w:val="16"/>
                <w:vertAlign w:val="subscript"/>
              </w:rPr>
              <w:t>↑1.99</w:t>
            </w:r>
          </w:p>
        </w:tc>
        <w:tc>
          <w:tcPr>
            <w:tcW w:w="867" w:type="pct"/>
            <w:hideMark/>
          </w:tcPr>
          <w:p w14:paraId="3FB9810B" w14:textId="77777777" w:rsidR="00505F25" w:rsidRPr="008C6CC6" w:rsidRDefault="00505F25" w:rsidP="008C6CC6">
            <w:pPr>
              <w:spacing w:before="60"/>
              <w:rPr>
                <w:sz w:val="16"/>
                <w:szCs w:val="16"/>
              </w:rPr>
            </w:pPr>
            <w:r w:rsidRPr="008C6CC6">
              <w:rPr>
                <w:sz w:val="16"/>
                <w:szCs w:val="16"/>
              </w:rPr>
              <w:t>70.40 </w:t>
            </w:r>
            <w:r w:rsidRPr="008C6CC6">
              <w:rPr>
                <w:sz w:val="16"/>
                <w:szCs w:val="16"/>
                <w:vertAlign w:val="subscript"/>
              </w:rPr>
              <w:t>↑3.60</w:t>
            </w:r>
          </w:p>
        </w:tc>
        <w:tc>
          <w:tcPr>
            <w:tcW w:w="1269" w:type="pct"/>
            <w:hideMark/>
          </w:tcPr>
          <w:p w14:paraId="546775CE" w14:textId="77777777" w:rsidR="00505F25" w:rsidRPr="008C6CC6" w:rsidRDefault="00505F25" w:rsidP="008C6CC6">
            <w:pPr>
              <w:spacing w:before="60"/>
              <w:rPr>
                <w:sz w:val="16"/>
                <w:szCs w:val="16"/>
              </w:rPr>
            </w:pPr>
            <w:r w:rsidRPr="008C6CC6">
              <w:rPr>
                <w:sz w:val="16"/>
                <w:szCs w:val="16"/>
              </w:rPr>
              <w:t>81.71 </w:t>
            </w:r>
            <w:r w:rsidRPr="008C6CC6">
              <w:rPr>
                <w:sz w:val="16"/>
                <w:szCs w:val="16"/>
                <w:vertAlign w:val="subscript"/>
              </w:rPr>
              <w:t>↓4.88</w:t>
            </w:r>
          </w:p>
        </w:tc>
        <w:tc>
          <w:tcPr>
            <w:tcW w:w="1015" w:type="pct"/>
            <w:hideMark/>
          </w:tcPr>
          <w:p w14:paraId="201F5540" w14:textId="77777777" w:rsidR="00505F25" w:rsidRPr="008C6CC6" w:rsidRDefault="00505F25" w:rsidP="008C6CC6">
            <w:pPr>
              <w:spacing w:before="60"/>
              <w:rPr>
                <w:sz w:val="16"/>
                <w:szCs w:val="16"/>
              </w:rPr>
            </w:pPr>
            <w:r w:rsidRPr="008C6CC6">
              <w:rPr>
                <w:sz w:val="16"/>
                <w:szCs w:val="16"/>
              </w:rPr>
              <w:t>53.36 </w:t>
            </w:r>
            <w:r w:rsidRPr="008C6CC6">
              <w:rPr>
                <w:sz w:val="16"/>
                <w:szCs w:val="16"/>
                <w:vertAlign w:val="subscript"/>
              </w:rPr>
              <w:t>↓0.08</w:t>
            </w:r>
          </w:p>
        </w:tc>
      </w:tr>
      <w:tr w:rsidR="00505F25" w:rsidRPr="008C6CC6" w14:paraId="2FD8C520" w14:textId="77777777" w:rsidTr="00505F25">
        <w:tc>
          <w:tcPr>
            <w:tcW w:w="773" w:type="pct"/>
            <w:hideMark/>
          </w:tcPr>
          <w:p w14:paraId="0A38C679" w14:textId="77777777" w:rsidR="00505F25" w:rsidRPr="008C6CC6" w:rsidRDefault="00505F25" w:rsidP="008C6CC6">
            <w:pPr>
              <w:spacing w:before="60"/>
              <w:rPr>
                <w:sz w:val="16"/>
                <w:szCs w:val="16"/>
              </w:rPr>
            </w:pPr>
            <w:r w:rsidRPr="008C6CC6">
              <w:rPr>
                <w:sz w:val="16"/>
                <w:szCs w:val="16"/>
              </w:rPr>
              <w:t>ADAS [13]</w:t>
            </w:r>
          </w:p>
        </w:tc>
        <w:tc>
          <w:tcPr>
            <w:tcW w:w="1075" w:type="pct"/>
            <w:hideMark/>
          </w:tcPr>
          <w:p w14:paraId="355F7799" w14:textId="77777777" w:rsidR="00505F25" w:rsidRPr="008C6CC6" w:rsidRDefault="00505F25" w:rsidP="008C6CC6">
            <w:pPr>
              <w:spacing w:before="60"/>
              <w:rPr>
                <w:sz w:val="16"/>
                <w:szCs w:val="16"/>
              </w:rPr>
            </w:pPr>
            <w:r w:rsidRPr="008C6CC6">
              <w:rPr>
                <w:sz w:val="16"/>
                <w:szCs w:val="16"/>
              </w:rPr>
              <w:t>67.33 </w:t>
            </w:r>
            <w:r w:rsidRPr="008C6CC6">
              <w:rPr>
                <w:sz w:val="16"/>
                <w:szCs w:val="16"/>
                <w:vertAlign w:val="subscript"/>
              </w:rPr>
              <w:t>↑0.00</w:t>
            </w:r>
          </w:p>
        </w:tc>
        <w:tc>
          <w:tcPr>
            <w:tcW w:w="867" w:type="pct"/>
            <w:hideMark/>
          </w:tcPr>
          <w:p w14:paraId="2A7BFDA1" w14:textId="77777777" w:rsidR="00505F25" w:rsidRPr="008C6CC6" w:rsidRDefault="00505F25" w:rsidP="008C6CC6">
            <w:pPr>
              <w:spacing w:before="60"/>
              <w:rPr>
                <w:sz w:val="16"/>
                <w:szCs w:val="16"/>
              </w:rPr>
            </w:pPr>
            <w:r w:rsidRPr="008C6CC6">
              <w:rPr>
                <w:sz w:val="16"/>
                <w:szCs w:val="16"/>
              </w:rPr>
              <w:t>66.80 </w:t>
            </w:r>
            <w:r w:rsidRPr="008C6CC6">
              <w:rPr>
                <w:sz w:val="16"/>
                <w:szCs w:val="16"/>
                <w:vertAlign w:val="subscript"/>
              </w:rPr>
              <w:t>↑0.00</w:t>
            </w:r>
          </w:p>
        </w:tc>
        <w:tc>
          <w:tcPr>
            <w:tcW w:w="1269" w:type="pct"/>
            <w:hideMark/>
          </w:tcPr>
          <w:p w14:paraId="17F5B6AC" w14:textId="77777777" w:rsidR="00505F25" w:rsidRPr="008C6CC6" w:rsidRDefault="00505F25" w:rsidP="008C6CC6">
            <w:pPr>
              <w:spacing w:before="60"/>
              <w:rPr>
                <w:sz w:val="16"/>
                <w:szCs w:val="16"/>
              </w:rPr>
            </w:pPr>
            <w:r w:rsidRPr="008C6CC6">
              <w:rPr>
                <w:sz w:val="16"/>
                <w:szCs w:val="16"/>
              </w:rPr>
              <w:t>85.37 </w:t>
            </w:r>
            <w:r w:rsidRPr="008C6CC6">
              <w:rPr>
                <w:sz w:val="16"/>
                <w:szCs w:val="16"/>
                <w:vertAlign w:val="subscript"/>
              </w:rPr>
              <w:t>↓1.22</w:t>
            </w:r>
          </w:p>
        </w:tc>
        <w:tc>
          <w:tcPr>
            <w:tcW w:w="1015" w:type="pct"/>
            <w:hideMark/>
          </w:tcPr>
          <w:p w14:paraId="486D9ACF" w14:textId="77777777" w:rsidR="00505F25" w:rsidRPr="008C6CC6" w:rsidRDefault="00505F25" w:rsidP="008C6CC6">
            <w:pPr>
              <w:spacing w:before="60"/>
              <w:rPr>
                <w:sz w:val="16"/>
                <w:szCs w:val="16"/>
              </w:rPr>
            </w:pPr>
            <w:r w:rsidRPr="008C6CC6">
              <w:rPr>
                <w:sz w:val="16"/>
                <w:szCs w:val="16"/>
              </w:rPr>
              <w:t>52.99 </w:t>
            </w:r>
            <w:r w:rsidRPr="008C6CC6">
              <w:rPr>
                <w:sz w:val="16"/>
                <w:szCs w:val="16"/>
                <w:vertAlign w:val="subscript"/>
              </w:rPr>
              <w:t>↓0.45</w:t>
            </w:r>
          </w:p>
        </w:tc>
      </w:tr>
      <w:tr w:rsidR="00505F25" w:rsidRPr="008C6CC6" w14:paraId="368DF1DC" w14:textId="77777777" w:rsidTr="00505F25">
        <w:tc>
          <w:tcPr>
            <w:tcW w:w="773" w:type="pct"/>
            <w:hideMark/>
          </w:tcPr>
          <w:p w14:paraId="2A0F32DE" w14:textId="77777777" w:rsidR="00505F25" w:rsidRPr="008C6CC6" w:rsidRDefault="00505F25" w:rsidP="008C6CC6">
            <w:pPr>
              <w:spacing w:before="60"/>
              <w:rPr>
                <w:sz w:val="16"/>
                <w:szCs w:val="16"/>
              </w:rPr>
            </w:pPr>
            <w:proofErr w:type="spellStart"/>
            <w:r w:rsidRPr="008C6CC6">
              <w:rPr>
                <w:sz w:val="16"/>
                <w:szCs w:val="16"/>
              </w:rPr>
              <w:t>AFlow</w:t>
            </w:r>
            <w:proofErr w:type="spellEnd"/>
            <w:r w:rsidRPr="008C6CC6">
              <w:rPr>
                <w:sz w:val="16"/>
                <w:szCs w:val="16"/>
              </w:rPr>
              <w:t xml:space="preserve"> [12]</w:t>
            </w:r>
          </w:p>
        </w:tc>
        <w:tc>
          <w:tcPr>
            <w:tcW w:w="1075" w:type="pct"/>
            <w:hideMark/>
          </w:tcPr>
          <w:p w14:paraId="5F91508E" w14:textId="77777777" w:rsidR="00505F25" w:rsidRPr="008C6CC6" w:rsidRDefault="00505F25" w:rsidP="008C6CC6">
            <w:pPr>
              <w:spacing w:before="60"/>
              <w:rPr>
                <w:sz w:val="16"/>
                <w:szCs w:val="16"/>
              </w:rPr>
            </w:pPr>
            <w:r w:rsidRPr="008C6CC6">
              <w:rPr>
                <w:sz w:val="16"/>
                <w:szCs w:val="16"/>
              </w:rPr>
              <w:t>69.72 </w:t>
            </w:r>
            <w:r w:rsidRPr="008C6CC6">
              <w:rPr>
                <w:sz w:val="16"/>
                <w:szCs w:val="16"/>
                <w:vertAlign w:val="subscript"/>
              </w:rPr>
              <w:t>↑2.39</w:t>
            </w:r>
          </w:p>
        </w:tc>
        <w:tc>
          <w:tcPr>
            <w:tcW w:w="867" w:type="pct"/>
            <w:hideMark/>
          </w:tcPr>
          <w:p w14:paraId="64CC3A31" w14:textId="77777777" w:rsidR="00505F25" w:rsidRPr="008C6CC6" w:rsidRDefault="00505F25" w:rsidP="008C6CC6">
            <w:pPr>
              <w:spacing w:before="60"/>
              <w:rPr>
                <w:sz w:val="16"/>
                <w:szCs w:val="16"/>
              </w:rPr>
            </w:pPr>
            <w:r w:rsidRPr="008C6CC6">
              <w:rPr>
                <w:sz w:val="16"/>
                <w:szCs w:val="16"/>
              </w:rPr>
              <w:t>74.00 </w:t>
            </w:r>
            <w:r w:rsidRPr="008C6CC6">
              <w:rPr>
                <w:sz w:val="16"/>
                <w:szCs w:val="16"/>
                <w:vertAlign w:val="subscript"/>
              </w:rPr>
              <w:t>↑7.20</w:t>
            </w:r>
          </w:p>
        </w:tc>
        <w:tc>
          <w:tcPr>
            <w:tcW w:w="1269" w:type="pct"/>
            <w:hideMark/>
          </w:tcPr>
          <w:p w14:paraId="222639AA" w14:textId="77777777" w:rsidR="00505F25" w:rsidRPr="008C6CC6" w:rsidRDefault="00505F25" w:rsidP="008C6CC6">
            <w:pPr>
              <w:spacing w:before="60"/>
              <w:rPr>
                <w:sz w:val="16"/>
                <w:szCs w:val="16"/>
              </w:rPr>
            </w:pPr>
            <w:r w:rsidRPr="008C6CC6">
              <w:rPr>
                <w:sz w:val="16"/>
                <w:szCs w:val="16"/>
              </w:rPr>
              <w:t>89.02 </w:t>
            </w:r>
            <w:r w:rsidRPr="008C6CC6">
              <w:rPr>
                <w:sz w:val="16"/>
                <w:szCs w:val="16"/>
                <w:vertAlign w:val="subscript"/>
              </w:rPr>
              <w:t>↑2.43</w:t>
            </w:r>
          </w:p>
        </w:tc>
        <w:tc>
          <w:tcPr>
            <w:tcW w:w="1015" w:type="pct"/>
            <w:hideMark/>
          </w:tcPr>
          <w:p w14:paraId="2F7F0274" w14:textId="77777777" w:rsidR="00505F25" w:rsidRPr="008C6CC6" w:rsidRDefault="00505F25" w:rsidP="008C6CC6">
            <w:pPr>
              <w:spacing w:before="60"/>
              <w:rPr>
                <w:sz w:val="16"/>
                <w:szCs w:val="16"/>
              </w:rPr>
            </w:pPr>
            <w:r w:rsidRPr="008C6CC6">
              <w:rPr>
                <w:sz w:val="16"/>
                <w:szCs w:val="16"/>
              </w:rPr>
              <w:t>57.50 </w:t>
            </w:r>
            <w:r w:rsidRPr="008C6CC6">
              <w:rPr>
                <w:sz w:val="16"/>
                <w:szCs w:val="16"/>
                <w:vertAlign w:val="subscript"/>
              </w:rPr>
              <w:t>↑4.06</w:t>
            </w:r>
          </w:p>
        </w:tc>
      </w:tr>
      <w:tr w:rsidR="00505F25" w:rsidRPr="008C6CC6" w14:paraId="42F86636" w14:textId="77777777" w:rsidTr="00505F25">
        <w:tc>
          <w:tcPr>
            <w:tcW w:w="773" w:type="pct"/>
            <w:hideMark/>
          </w:tcPr>
          <w:p w14:paraId="7E8456F7" w14:textId="77777777" w:rsidR="00505F25" w:rsidRPr="008C6CC6" w:rsidRDefault="00505F25" w:rsidP="008C6CC6">
            <w:pPr>
              <w:spacing w:before="60"/>
              <w:rPr>
                <w:sz w:val="16"/>
                <w:szCs w:val="16"/>
              </w:rPr>
            </w:pPr>
            <w:proofErr w:type="spellStart"/>
            <w:r w:rsidRPr="008C6CC6">
              <w:rPr>
                <w:sz w:val="16"/>
                <w:szCs w:val="16"/>
              </w:rPr>
              <w:t>MaAS</w:t>
            </w:r>
            <w:proofErr w:type="spellEnd"/>
            <w:r w:rsidRPr="008C6CC6">
              <w:rPr>
                <w:sz w:val="16"/>
                <w:szCs w:val="16"/>
              </w:rPr>
              <w:t xml:space="preserve"> [15]</w:t>
            </w:r>
          </w:p>
        </w:tc>
        <w:tc>
          <w:tcPr>
            <w:tcW w:w="1075" w:type="pct"/>
            <w:hideMark/>
          </w:tcPr>
          <w:p w14:paraId="1B9AE681" w14:textId="77777777" w:rsidR="00505F25" w:rsidRPr="008C6CC6" w:rsidRDefault="00505F25" w:rsidP="008C6CC6">
            <w:pPr>
              <w:spacing w:before="60"/>
              <w:rPr>
                <w:sz w:val="16"/>
                <w:szCs w:val="16"/>
              </w:rPr>
            </w:pPr>
            <w:r w:rsidRPr="008C6CC6">
              <w:rPr>
                <w:sz w:val="16"/>
                <w:szCs w:val="16"/>
              </w:rPr>
              <w:t>69.32 </w:t>
            </w:r>
            <w:r w:rsidRPr="008C6CC6">
              <w:rPr>
                <w:sz w:val="16"/>
                <w:szCs w:val="16"/>
                <w:vertAlign w:val="subscript"/>
              </w:rPr>
              <w:t>↑1.99</w:t>
            </w:r>
          </w:p>
        </w:tc>
        <w:tc>
          <w:tcPr>
            <w:tcW w:w="867" w:type="pct"/>
            <w:hideMark/>
          </w:tcPr>
          <w:p w14:paraId="20899811" w14:textId="77777777" w:rsidR="00505F25" w:rsidRPr="008C6CC6" w:rsidRDefault="00505F25" w:rsidP="008C6CC6">
            <w:pPr>
              <w:spacing w:before="60"/>
              <w:rPr>
                <w:sz w:val="16"/>
                <w:szCs w:val="16"/>
              </w:rPr>
            </w:pPr>
            <w:r w:rsidRPr="008C6CC6">
              <w:rPr>
                <w:sz w:val="16"/>
                <w:szCs w:val="16"/>
              </w:rPr>
              <w:t>73.60 </w:t>
            </w:r>
            <w:r w:rsidRPr="008C6CC6">
              <w:rPr>
                <w:sz w:val="16"/>
                <w:szCs w:val="16"/>
                <w:vertAlign w:val="subscript"/>
              </w:rPr>
              <w:t>↑6.80</w:t>
            </w:r>
          </w:p>
        </w:tc>
        <w:tc>
          <w:tcPr>
            <w:tcW w:w="1269" w:type="pct"/>
            <w:hideMark/>
          </w:tcPr>
          <w:p w14:paraId="3C1655AB" w14:textId="77777777" w:rsidR="00505F25" w:rsidRPr="008C6CC6" w:rsidRDefault="00505F25" w:rsidP="008C6CC6">
            <w:pPr>
              <w:spacing w:before="60"/>
              <w:rPr>
                <w:sz w:val="16"/>
                <w:szCs w:val="16"/>
              </w:rPr>
            </w:pPr>
            <w:r w:rsidRPr="008C6CC6">
              <w:rPr>
                <w:sz w:val="16"/>
                <w:szCs w:val="16"/>
              </w:rPr>
              <w:t>88.41 </w:t>
            </w:r>
            <w:r w:rsidRPr="008C6CC6">
              <w:rPr>
                <w:sz w:val="16"/>
                <w:szCs w:val="16"/>
                <w:vertAlign w:val="subscript"/>
              </w:rPr>
              <w:t>↑1.82</w:t>
            </w:r>
          </w:p>
        </w:tc>
        <w:tc>
          <w:tcPr>
            <w:tcW w:w="1015" w:type="pct"/>
            <w:hideMark/>
          </w:tcPr>
          <w:p w14:paraId="3FE157F7" w14:textId="77777777" w:rsidR="00505F25" w:rsidRPr="008C6CC6" w:rsidRDefault="00505F25" w:rsidP="008C6CC6">
            <w:pPr>
              <w:spacing w:before="60"/>
              <w:rPr>
                <w:sz w:val="16"/>
                <w:szCs w:val="16"/>
              </w:rPr>
            </w:pPr>
            <w:r w:rsidRPr="008C6CC6">
              <w:rPr>
                <w:sz w:val="16"/>
                <w:szCs w:val="16"/>
              </w:rPr>
              <w:t>57.74 </w:t>
            </w:r>
            <w:r w:rsidRPr="008C6CC6">
              <w:rPr>
                <w:sz w:val="16"/>
                <w:szCs w:val="16"/>
                <w:vertAlign w:val="subscript"/>
              </w:rPr>
              <w:t>↑4.30</w:t>
            </w:r>
          </w:p>
        </w:tc>
      </w:tr>
      <w:tr w:rsidR="00505F25" w:rsidRPr="008C6CC6" w14:paraId="682A45AA" w14:textId="77777777" w:rsidTr="00505F25">
        <w:tc>
          <w:tcPr>
            <w:tcW w:w="773" w:type="pct"/>
            <w:hideMark/>
          </w:tcPr>
          <w:p w14:paraId="4E760A65" w14:textId="77777777" w:rsidR="00505F25" w:rsidRPr="008C6CC6" w:rsidRDefault="00505F25" w:rsidP="008C6CC6">
            <w:pPr>
              <w:spacing w:before="60"/>
              <w:rPr>
                <w:sz w:val="16"/>
                <w:szCs w:val="16"/>
              </w:rPr>
            </w:pPr>
            <w:proofErr w:type="spellStart"/>
            <w:r w:rsidRPr="008C6CC6">
              <w:rPr>
                <w:sz w:val="16"/>
                <w:szCs w:val="16"/>
              </w:rPr>
              <w:t>DyFlow</w:t>
            </w:r>
            <w:proofErr w:type="spellEnd"/>
            <w:r w:rsidRPr="008C6CC6">
              <w:rPr>
                <w:sz w:val="16"/>
                <w:szCs w:val="16"/>
              </w:rPr>
              <w:t xml:space="preserve"> (Ours)</w:t>
            </w:r>
          </w:p>
        </w:tc>
        <w:tc>
          <w:tcPr>
            <w:tcW w:w="1075" w:type="pct"/>
            <w:hideMark/>
          </w:tcPr>
          <w:p w14:paraId="5386E4C6" w14:textId="77777777" w:rsidR="00505F25" w:rsidRPr="008C6CC6" w:rsidRDefault="00505F25" w:rsidP="008C6CC6">
            <w:pPr>
              <w:spacing w:before="60"/>
              <w:rPr>
                <w:sz w:val="16"/>
                <w:szCs w:val="16"/>
              </w:rPr>
            </w:pPr>
            <w:r w:rsidRPr="008C6CC6">
              <w:rPr>
                <w:sz w:val="16"/>
                <w:szCs w:val="16"/>
              </w:rPr>
              <w:t>72.91 </w:t>
            </w:r>
            <w:r w:rsidRPr="008C6CC6">
              <w:rPr>
                <w:sz w:val="16"/>
                <w:szCs w:val="16"/>
                <w:vertAlign w:val="subscript"/>
              </w:rPr>
              <w:t>↑5.58</w:t>
            </w:r>
          </w:p>
        </w:tc>
        <w:tc>
          <w:tcPr>
            <w:tcW w:w="867" w:type="pct"/>
            <w:hideMark/>
          </w:tcPr>
          <w:p w14:paraId="79035E7C" w14:textId="77777777" w:rsidR="00505F25" w:rsidRPr="008C6CC6" w:rsidRDefault="00505F25" w:rsidP="008C6CC6">
            <w:pPr>
              <w:spacing w:before="60"/>
              <w:rPr>
                <w:sz w:val="16"/>
                <w:szCs w:val="16"/>
              </w:rPr>
            </w:pPr>
            <w:r w:rsidRPr="008C6CC6">
              <w:rPr>
                <w:sz w:val="16"/>
                <w:szCs w:val="16"/>
              </w:rPr>
              <w:t>76.40 </w:t>
            </w:r>
            <w:r w:rsidRPr="008C6CC6">
              <w:rPr>
                <w:sz w:val="16"/>
                <w:szCs w:val="16"/>
                <w:vertAlign w:val="subscript"/>
              </w:rPr>
              <w:t>↑9.60</w:t>
            </w:r>
          </w:p>
        </w:tc>
        <w:tc>
          <w:tcPr>
            <w:tcW w:w="1269" w:type="pct"/>
            <w:hideMark/>
          </w:tcPr>
          <w:p w14:paraId="490B88BC" w14:textId="77777777" w:rsidR="00505F25" w:rsidRPr="008C6CC6" w:rsidRDefault="00505F25" w:rsidP="008C6CC6">
            <w:pPr>
              <w:spacing w:before="60"/>
              <w:rPr>
                <w:sz w:val="16"/>
                <w:szCs w:val="16"/>
              </w:rPr>
            </w:pPr>
            <w:r w:rsidRPr="008C6CC6">
              <w:rPr>
                <w:sz w:val="16"/>
                <w:szCs w:val="16"/>
              </w:rPr>
              <w:t>92.07 </w:t>
            </w:r>
            <w:r w:rsidRPr="008C6CC6">
              <w:rPr>
                <w:sz w:val="16"/>
                <w:szCs w:val="16"/>
                <w:vertAlign w:val="subscript"/>
              </w:rPr>
              <w:t>↑5.48</w:t>
            </w:r>
          </w:p>
        </w:tc>
        <w:tc>
          <w:tcPr>
            <w:tcW w:w="1015" w:type="pct"/>
            <w:hideMark/>
          </w:tcPr>
          <w:p w14:paraId="5A898117" w14:textId="77777777" w:rsidR="00505F25" w:rsidRPr="008C6CC6" w:rsidRDefault="00505F25" w:rsidP="008C6CC6">
            <w:pPr>
              <w:spacing w:before="60"/>
              <w:rPr>
                <w:sz w:val="16"/>
                <w:szCs w:val="16"/>
              </w:rPr>
            </w:pPr>
            <w:r w:rsidRPr="008C6CC6">
              <w:rPr>
                <w:sz w:val="16"/>
                <w:szCs w:val="16"/>
              </w:rPr>
              <w:t>61.45 </w:t>
            </w:r>
            <w:r w:rsidRPr="008C6CC6">
              <w:rPr>
                <w:sz w:val="16"/>
                <w:szCs w:val="16"/>
                <w:vertAlign w:val="subscript"/>
              </w:rPr>
              <w:t>↑8.01</w:t>
            </w:r>
          </w:p>
        </w:tc>
      </w:tr>
    </w:tbl>
    <w:p w14:paraId="16058766" w14:textId="5EBCE39F" w:rsidR="00A16BEB" w:rsidRDefault="00A16BEB" w:rsidP="00A16BEB">
      <w:pPr>
        <w:spacing w:before="60"/>
      </w:pPr>
      <w:r w:rsidRPr="00A16BEB">
        <w:rPr>
          <w:b/>
          <w:bCs/>
        </w:rPr>
        <w:t>Baselines</w:t>
      </w:r>
      <w:r>
        <w:t xml:space="preserve">. We compare </w:t>
      </w:r>
      <w:proofErr w:type="spellStart"/>
      <w:r>
        <w:t>DyFlow</w:t>
      </w:r>
      <w:proofErr w:type="spellEnd"/>
      <w:r>
        <w:t xml:space="preserve"> with a comprehensive set of baselines across two categories: (1) Prompting-based methods, including Vanilla prompting, </w:t>
      </w:r>
      <w:proofErr w:type="spellStart"/>
      <w:proofErr w:type="gramStart"/>
      <w:r>
        <w:t>CoT</w:t>
      </w:r>
      <w:proofErr w:type="spellEnd"/>
      <w:r>
        <w:t>[</w:t>
      </w:r>
      <w:proofErr w:type="gramEnd"/>
      <w:r>
        <w:t>32], Self-Consistency (SC</w:t>
      </w:r>
      <w:proofErr w:type="gramStart"/>
      <w:r>
        <w:t>)[</w:t>
      </w:r>
      <w:proofErr w:type="gramEnd"/>
      <w:r>
        <w:t>33], LLM-</w:t>
      </w:r>
      <w:proofErr w:type="gramStart"/>
      <w:r>
        <w:t>Debate[</w:t>
      </w:r>
      <w:proofErr w:type="gramEnd"/>
      <w:r>
        <w:t>8], and Self-</w:t>
      </w:r>
      <w:proofErr w:type="gramStart"/>
      <w:r>
        <w:t>Refine[</w:t>
      </w:r>
      <w:proofErr w:type="gramEnd"/>
      <w:r>
        <w:t xml:space="preserve">34]. (2) Automated Agent frameworks, including </w:t>
      </w:r>
      <w:proofErr w:type="gramStart"/>
      <w:r>
        <w:t>ADAS[</w:t>
      </w:r>
      <w:proofErr w:type="gramEnd"/>
      <w:r>
        <w:t xml:space="preserve">13], </w:t>
      </w:r>
      <w:proofErr w:type="spellStart"/>
      <w:proofErr w:type="gramStart"/>
      <w:r>
        <w:t>AFlow</w:t>
      </w:r>
      <w:proofErr w:type="spellEnd"/>
      <w:r>
        <w:t>[</w:t>
      </w:r>
      <w:proofErr w:type="gramEnd"/>
      <w:r>
        <w:t xml:space="preserve">12], and </w:t>
      </w:r>
      <w:proofErr w:type="spellStart"/>
      <w:proofErr w:type="gramStart"/>
      <w:r>
        <w:t>MaAS</w:t>
      </w:r>
      <w:proofErr w:type="spellEnd"/>
      <w:r>
        <w:t>[</w:t>
      </w:r>
      <w:proofErr w:type="gramEnd"/>
      <w:r>
        <w:t>15], which introduce structured reasoning workflows with varying degrees of adaptivity. All methods use the same executor (Phi-4) and operator set for fair comparison, and are</w:t>
      </w:r>
    </w:p>
    <w:p w14:paraId="0B1B52D0" w14:textId="6D281A43" w:rsidR="005F0177" w:rsidRDefault="00A16BEB" w:rsidP="00A16BEB">
      <w:pPr>
        <w:spacing w:before="60"/>
      </w:pPr>
      <w:r>
        <w:t>evaluated under consistent metrics: accuracy for most tasks and pass@1 for code reasoning</w:t>
      </w:r>
    </w:p>
    <w:p w14:paraId="0F0D4753" w14:textId="48513DA6" w:rsidR="00A16BEB" w:rsidRPr="00A91215" w:rsidRDefault="003D4ACC" w:rsidP="00A16BEB">
      <w:pPr>
        <w:spacing w:before="60"/>
      </w:pPr>
      <w:r w:rsidRPr="003D4ACC">
        <w:rPr>
          <w:b/>
          <w:bCs/>
        </w:rPr>
        <w:t>B. Algorithm Baseline Comparison</w:t>
      </w:r>
    </w:p>
    <w:p w14:paraId="54352B22" w14:textId="50F35361" w:rsidR="003D4ACC" w:rsidRDefault="00A91215" w:rsidP="00A16BEB">
      <w:pPr>
        <w:spacing w:before="60"/>
        <w:rPr>
          <w:b/>
          <w:bCs/>
        </w:rPr>
      </w:pPr>
      <w:r w:rsidRPr="00A91215">
        <w:rPr>
          <w:b/>
          <w:bCs/>
        </w:rPr>
        <w:t xml:space="preserve">Match-Type Breakdown — </w:t>
      </w:r>
      <w:r>
        <w:rPr>
          <w:b/>
          <w:bCs/>
        </w:rPr>
        <w:t>GAIA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922"/>
        <w:gridCol w:w="922"/>
        <w:gridCol w:w="778"/>
        <w:gridCol w:w="773"/>
      </w:tblGrid>
      <w:tr w:rsidR="004B63A8" w14:paraId="27A44B3A" w14:textId="77777777" w:rsidTr="00A91215">
        <w:trPr>
          <w:tblHeader/>
        </w:trPr>
        <w:tc>
          <w:tcPr>
            <w:tcW w:w="1499"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60" w:type="dxa"/>
              <w:left w:w="80" w:type="dxa"/>
              <w:bottom w:w="60" w:type="dxa"/>
              <w:right w:w="80" w:type="dxa"/>
            </w:tcMar>
          </w:tcPr>
          <w:p w14:paraId="491747BD" w14:textId="77777777" w:rsidR="004B63A8" w:rsidRPr="0049514E" w:rsidRDefault="004B63A8">
            <w:pPr>
              <w:jc w:val="center"/>
              <w:rPr>
                <w:color w:val="000000" w:themeColor="text1"/>
              </w:rPr>
            </w:pPr>
            <w:r w:rsidRPr="0049514E">
              <w:rPr>
                <w:b/>
                <w:bCs/>
                <w:color w:val="000000" w:themeColor="text1"/>
                <w:sz w:val="17"/>
                <w:szCs w:val="17"/>
              </w:rPr>
              <w:t>Model</w:t>
            </w:r>
          </w:p>
        </w:tc>
        <w:tc>
          <w:tcPr>
            <w:tcW w:w="951"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60" w:type="dxa"/>
              <w:left w:w="80" w:type="dxa"/>
              <w:bottom w:w="60" w:type="dxa"/>
              <w:right w:w="80" w:type="dxa"/>
            </w:tcMar>
          </w:tcPr>
          <w:p w14:paraId="1D2802E4" w14:textId="77777777" w:rsidR="004B63A8" w:rsidRPr="0049514E" w:rsidRDefault="004B63A8">
            <w:pPr>
              <w:jc w:val="center"/>
              <w:rPr>
                <w:color w:val="000000" w:themeColor="text1"/>
              </w:rPr>
            </w:pPr>
            <w:r w:rsidRPr="0049514E">
              <w:rPr>
                <w:b/>
                <w:bCs/>
                <w:color w:val="000000" w:themeColor="text1"/>
                <w:sz w:val="17"/>
                <w:szCs w:val="17"/>
              </w:rPr>
              <w:t>GAIA DF</w:t>
            </w:r>
          </w:p>
        </w:tc>
        <w:tc>
          <w:tcPr>
            <w:tcW w:w="951"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60" w:type="dxa"/>
              <w:left w:w="80" w:type="dxa"/>
              <w:bottom w:w="60" w:type="dxa"/>
              <w:right w:w="80" w:type="dxa"/>
            </w:tcMar>
          </w:tcPr>
          <w:p w14:paraId="2303A784" w14:textId="77777777" w:rsidR="004B63A8" w:rsidRPr="0049514E" w:rsidRDefault="004B63A8">
            <w:pPr>
              <w:jc w:val="center"/>
              <w:rPr>
                <w:color w:val="000000" w:themeColor="text1"/>
              </w:rPr>
            </w:pPr>
            <w:r w:rsidRPr="0049514E">
              <w:rPr>
                <w:b/>
                <w:bCs/>
                <w:color w:val="000000" w:themeColor="text1"/>
                <w:sz w:val="17"/>
                <w:szCs w:val="17"/>
              </w:rPr>
              <w:t>GAIA DFT</w:t>
            </w:r>
          </w:p>
        </w:tc>
        <w:tc>
          <w:tcPr>
            <w:tcW w:w="802"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60" w:type="dxa"/>
              <w:left w:w="80" w:type="dxa"/>
              <w:bottom w:w="60" w:type="dxa"/>
              <w:right w:w="80" w:type="dxa"/>
            </w:tcMar>
          </w:tcPr>
          <w:p w14:paraId="5E3E3FC1" w14:textId="77777777" w:rsidR="004B63A8" w:rsidRPr="0049514E" w:rsidRDefault="004B63A8">
            <w:pPr>
              <w:jc w:val="center"/>
              <w:rPr>
                <w:color w:val="000000" w:themeColor="text1"/>
              </w:rPr>
            </w:pPr>
            <w:r w:rsidRPr="0049514E">
              <w:rPr>
                <w:b/>
                <w:bCs/>
                <w:color w:val="000000" w:themeColor="text1"/>
                <w:sz w:val="17"/>
                <w:szCs w:val="17"/>
              </w:rPr>
              <w:t>LNB DF</w:t>
            </w:r>
          </w:p>
        </w:tc>
        <w:tc>
          <w:tcPr>
            <w:tcW w:w="798"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60" w:type="dxa"/>
              <w:left w:w="80" w:type="dxa"/>
              <w:bottom w:w="60" w:type="dxa"/>
              <w:right w:w="80" w:type="dxa"/>
            </w:tcMar>
          </w:tcPr>
          <w:p w14:paraId="1520AFEC" w14:textId="77777777" w:rsidR="004B63A8" w:rsidRPr="0049514E" w:rsidRDefault="004B63A8">
            <w:pPr>
              <w:jc w:val="center"/>
              <w:rPr>
                <w:color w:val="000000" w:themeColor="text1"/>
              </w:rPr>
            </w:pPr>
            <w:r w:rsidRPr="0049514E">
              <w:rPr>
                <w:b/>
                <w:bCs/>
                <w:color w:val="000000" w:themeColor="text1"/>
                <w:sz w:val="17"/>
                <w:szCs w:val="17"/>
              </w:rPr>
              <w:t>LNB DFT</w:t>
            </w:r>
          </w:p>
        </w:tc>
      </w:tr>
      <w:tr w:rsidR="004B63A8" w14:paraId="1AE5C3A3" w14:textId="77777777" w:rsidTr="00A91215">
        <w:tc>
          <w:tcPr>
            <w:tcW w:w="149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2ECE70" w14:textId="77777777" w:rsidR="004B63A8" w:rsidRDefault="004B63A8">
            <w:r>
              <w:rPr>
                <w:b/>
                <w:bCs/>
                <w:color w:val="000000"/>
                <w:sz w:val="17"/>
                <w:szCs w:val="17"/>
              </w:rPr>
              <w:t>Gemini 2.5 Flash</w:t>
            </w:r>
          </w:p>
        </w:tc>
        <w:tc>
          <w:tcPr>
            <w:tcW w:w="95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B2772B" w14:textId="77777777" w:rsidR="004B63A8" w:rsidRDefault="004B63A8">
            <w:pPr>
              <w:jc w:val="center"/>
            </w:pPr>
            <w:r>
              <w:rPr>
                <w:color w:val="000000"/>
                <w:sz w:val="17"/>
                <w:szCs w:val="17"/>
              </w:rPr>
              <w:t>18.2</w:t>
            </w:r>
          </w:p>
        </w:tc>
        <w:tc>
          <w:tcPr>
            <w:tcW w:w="951" w:type="pct"/>
            <w:tcBorders>
              <w:top w:val="single" w:sz="4" w:space="0" w:color="000000"/>
              <w:left w:val="single" w:sz="4" w:space="0" w:color="000000"/>
              <w:bottom w:val="single" w:sz="4" w:space="0" w:color="000000"/>
              <w:right w:val="single" w:sz="4" w:space="0" w:color="000000"/>
            </w:tcBorders>
            <w:shd w:val="clear" w:color="auto" w:fill="DDEEDD"/>
            <w:tcMar>
              <w:top w:w="60" w:type="dxa"/>
              <w:left w:w="80" w:type="dxa"/>
              <w:bottom w:w="60" w:type="dxa"/>
              <w:right w:w="80" w:type="dxa"/>
            </w:tcMar>
          </w:tcPr>
          <w:p w14:paraId="6B928B07" w14:textId="77777777" w:rsidR="004B63A8" w:rsidRDefault="004B63A8">
            <w:pPr>
              <w:jc w:val="center"/>
            </w:pPr>
            <w:r>
              <w:rPr>
                <w:b/>
                <w:bCs/>
                <w:color w:val="000000"/>
                <w:sz w:val="17"/>
                <w:szCs w:val="17"/>
              </w:rPr>
              <w:t>45.5</w:t>
            </w:r>
          </w:p>
        </w:tc>
        <w:tc>
          <w:tcPr>
            <w:tcW w:w="802"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EC86A6" w14:textId="77777777" w:rsidR="004B63A8" w:rsidRDefault="004B63A8">
            <w:pPr>
              <w:jc w:val="center"/>
            </w:pPr>
            <w:r>
              <w:rPr>
                <w:color w:val="000000"/>
                <w:sz w:val="17"/>
                <w:szCs w:val="17"/>
              </w:rPr>
              <w:t>11.7</w:t>
            </w:r>
          </w:p>
        </w:tc>
        <w:tc>
          <w:tcPr>
            <w:tcW w:w="798" w:type="pct"/>
            <w:tcBorders>
              <w:top w:val="single" w:sz="4" w:space="0" w:color="000000"/>
              <w:left w:val="single" w:sz="4" w:space="0" w:color="000000"/>
              <w:bottom w:val="single" w:sz="4" w:space="0" w:color="000000"/>
              <w:right w:val="single" w:sz="4" w:space="0" w:color="000000"/>
            </w:tcBorders>
            <w:shd w:val="clear" w:color="auto" w:fill="DDEEDD"/>
            <w:tcMar>
              <w:top w:w="60" w:type="dxa"/>
              <w:left w:w="80" w:type="dxa"/>
              <w:bottom w:w="60" w:type="dxa"/>
              <w:right w:w="80" w:type="dxa"/>
            </w:tcMar>
          </w:tcPr>
          <w:p w14:paraId="5FF678ED" w14:textId="77777777" w:rsidR="004B63A8" w:rsidRDefault="004B63A8">
            <w:pPr>
              <w:jc w:val="center"/>
            </w:pPr>
            <w:r>
              <w:rPr>
                <w:b/>
                <w:bCs/>
                <w:color w:val="000000"/>
                <w:sz w:val="17"/>
                <w:szCs w:val="17"/>
              </w:rPr>
              <w:t>43.3</w:t>
            </w:r>
          </w:p>
        </w:tc>
      </w:tr>
      <w:tr w:rsidR="004B63A8" w14:paraId="08C97C93" w14:textId="77777777" w:rsidTr="00A91215">
        <w:tc>
          <w:tcPr>
            <w:tcW w:w="1499"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B8EFAC2" w14:textId="4B6970E1" w:rsidR="004B63A8" w:rsidRDefault="004334D5">
            <w:r>
              <w:rPr>
                <w:b/>
                <w:bCs/>
                <w:color w:val="000000"/>
                <w:sz w:val="17"/>
                <w:szCs w:val="17"/>
              </w:rPr>
              <w:t>Gemini 2.5 PRO</w:t>
            </w:r>
          </w:p>
        </w:tc>
        <w:tc>
          <w:tcPr>
            <w:tcW w:w="951"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36EDAC" w14:textId="77777777" w:rsidR="004B63A8" w:rsidRDefault="004B63A8">
            <w:pPr>
              <w:jc w:val="center"/>
            </w:pPr>
            <w:r>
              <w:rPr>
                <w:color w:val="000000"/>
                <w:sz w:val="17"/>
                <w:szCs w:val="17"/>
              </w:rPr>
              <w:t>20.1</w:t>
            </w:r>
          </w:p>
        </w:tc>
        <w:tc>
          <w:tcPr>
            <w:tcW w:w="951" w:type="pct"/>
            <w:tcBorders>
              <w:top w:val="single" w:sz="4" w:space="0" w:color="000000"/>
              <w:left w:val="single" w:sz="4" w:space="0" w:color="000000"/>
              <w:bottom w:val="single" w:sz="4" w:space="0" w:color="000000"/>
              <w:right w:val="single" w:sz="4" w:space="0" w:color="000000"/>
            </w:tcBorders>
            <w:shd w:val="clear" w:color="auto" w:fill="DDEEDD"/>
            <w:tcMar>
              <w:top w:w="60" w:type="dxa"/>
              <w:left w:w="80" w:type="dxa"/>
              <w:bottom w:w="60" w:type="dxa"/>
              <w:right w:w="80" w:type="dxa"/>
            </w:tcMar>
          </w:tcPr>
          <w:p w14:paraId="5148A970" w14:textId="77777777" w:rsidR="004B63A8" w:rsidRDefault="004B63A8">
            <w:pPr>
              <w:jc w:val="center"/>
            </w:pPr>
            <w:r>
              <w:rPr>
                <w:b/>
                <w:bCs/>
                <w:color w:val="000000"/>
                <w:sz w:val="17"/>
                <w:szCs w:val="17"/>
              </w:rPr>
              <w:t>49.1</w:t>
            </w:r>
          </w:p>
        </w:tc>
        <w:tc>
          <w:tcPr>
            <w:tcW w:w="802" w:type="pct"/>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99123D" w14:textId="77777777" w:rsidR="004B63A8" w:rsidRDefault="004B63A8">
            <w:pPr>
              <w:jc w:val="center"/>
            </w:pPr>
            <w:r>
              <w:rPr>
                <w:color w:val="000000"/>
                <w:sz w:val="17"/>
                <w:szCs w:val="17"/>
              </w:rPr>
              <w:t>13.2</w:t>
            </w:r>
          </w:p>
        </w:tc>
        <w:tc>
          <w:tcPr>
            <w:tcW w:w="798" w:type="pct"/>
            <w:tcBorders>
              <w:top w:val="single" w:sz="4" w:space="0" w:color="000000"/>
              <w:left w:val="single" w:sz="4" w:space="0" w:color="000000"/>
              <w:bottom w:val="single" w:sz="4" w:space="0" w:color="000000"/>
              <w:right w:val="single" w:sz="4" w:space="0" w:color="000000"/>
            </w:tcBorders>
            <w:shd w:val="clear" w:color="auto" w:fill="DDEEDD"/>
            <w:tcMar>
              <w:top w:w="60" w:type="dxa"/>
              <w:left w:w="80" w:type="dxa"/>
              <w:bottom w:w="60" w:type="dxa"/>
              <w:right w:w="80" w:type="dxa"/>
            </w:tcMar>
          </w:tcPr>
          <w:p w14:paraId="6A5DA538" w14:textId="77777777" w:rsidR="004B63A8" w:rsidRDefault="004B63A8">
            <w:pPr>
              <w:jc w:val="center"/>
            </w:pPr>
            <w:r>
              <w:rPr>
                <w:b/>
                <w:bCs/>
                <w:color w:val="000000"/>
                <w:sz w:val="17"/>
                <w:szCs w:val="17"/>
              </w:rPr>
              <w:t>46.2</w:t>
            </w:r>
          </w:p>
        </w:tc>
      </w:tr>
      <w:tr w:rsidR="004B63A8" w14:paraId="45513651" w14:textId="77777777" w:rsidTr="00A91215">
        <w:tc>
          <w:tcPr>
            <w:tcW w:w="1499" w:type="pct"/>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7193A574" w14:textId="77777777" w:rsidR="004B63A8" w:rsidRDefault="004B63A8">
            <w:r>
              <w:rPr>
                <w:b/>
                <w:bCs/>
                <w:color w:val="000000"/>
                <w:sz w:val="17"/>
                <w:szCs w:val="17"/>
              </w:rPr>
              <w:t>Average</w:t>
            </w:r>
          </w:p>
        </w:tc>
        <w:tc>
          <w:tcPr>
            <w:tcW w:w="951" w:type="pct"/>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483F3958" w14:textId="77777777" w:rsidR="004B63A8" w:rsidRDefault="004B63A8">
            <w:pPr>
              <w:jc w:val="center"/>
            </w:pPr>
            <w:r>
              <w:rPr>
                <w:color w:val="000000"/>
                <w:sz w:val="17"/>
                <w:szCs w:val="17"/>
              </w:rPr>
              <w:t>17.5</w:t>
            </w:r>
          </w:p>
        </w:tc>
        <w:tc>
          <w:tcPr>
            <w:tcW w:w="951" w:type="pct"/>
            <w:tcBorders>
              <w:top w:val="single" w:sz="4" w:space="0" w:color="000000"/>
              <w:left w:val="single" w:sz="4" w:space="0" w:color="000000"/>
              <w:bottom w:val="single" w:sz="4" w:space="0" w:color="000000"/>
              <w:right w:val="single" w:sz="4" w:space="0" w:color="000000"/>
            </w:tcBorders>
            <w:shd w:val="clear" w:color="auto" w:fill="BBDDBB"/>
            <w:tcMar>
              <w:top w:w="60" w:type="dxa"/>
              <w:left w:w="80" w:type="dxa"/>
              <w:bottom w:w="60" w:type="dxa"/>
              <w:right w:w="80" w:type="dxa"/>
            </w:tcMar>
          </w:tcPr>
          <w:p w14:paraId="3C87B584" w14:textId="77777777" w:rsidR="004B63A8" w:rsidRDefault="004B63A8">
            <w:pPr>
              <w:jc w:val="center"/>
            </w:pPr>
            <w:r>
              <w:rPr>
                <w:b/>
                <w:bCs/>
                <w:color w:val="000000"/>
                <w:sz w:val="17"/>
                <w:szCs w:val="17"/>
              </w:rPr>
              <w:t>44.3</w:t>
            </w:r>
          </w:p>
        </w:tc>
        <w:tc>
          <w:tcPr>
            <w:tcW w:w="802" w:type="pct"/>
            <w:tcBorders>
              <w:top w:val="single" w:sz="4" w:space="0" w:color="000000"/>
              <w:left w:val="single" w:sz="4" w:space="0" w:color="000000"/>
              <w:bottom w:val="single" w:sz="4" w:space="0" w:color="000000"/>
              <w:right w:val="single" w:sz="4" w:space="0" w:color="000000"/>
            </w:tcBorders>
            <w:shd w:val="clear" w:color="auto" w:fill="EEEEEE"/>
            <w:tcMar>
              <w:top w:w="60" w:type="dxa"/>
              <w:left w:w="80" w:type="dxa"/>
              <w:bottom w:w="60" w:type="dxa"/>
              <w:right w:w="80" w:type="dxa"/>
            </w:tcMar>
          </w:tcPr>
          <w:p w14:paraId="3D4B6CE8" w14:textId="77777777" w:rsidR="004B63A8" w:rsidRDefault="004B63A8">
            <w:pPr>
              <w:jc w:val="center"/>
            </w:pPr>
            <w:r>
              <w:rPr>
                <w:color w:val="000000"/>
                <w:sz w:val="17"/>
                <w:szCs w:val="17"/>
              </w:rPr>
              <w:t>11.3</w:t>
            </w:r>
          </w:p>
        </w:tc>
        <w:tc>
          <w:tcPr>
            <w:tcW w:w="798" w:type="pct"/>
            <w:tcBorders>
              <w:top w:val="single" w:sz="4" w:space="0" w:color="000000"/>
              <w:left w:val="single" w:sz="4" w:space="0" w:color="000000"/>
              <w:bottom w:val="single" w:sz="4" w:space="0" w:color="000000"/>
              <w:right w:val="single" w:sz="4" w:space="0" w:color="000000"/>
            </w:tcBorders>
            <w:shd w:val="clear" w:color="auto" w:fill="BBDDBB"/>
            <w:tcMar>
              <w:top w:w="60" w:type="dxa"/>
              <w:left w:w="80" w:type="dxa"/>
              <w:bottom w:w="60" w:type="dxa"/>
              <w:right w:w="80" w:type="dxa"/>
            </w:tcMar>
          </w:tcPr>
          <w:p w14:paraId="119DE5F6" w14:textId="77777777" w:rsidR="004B63A8" w:rsidRDefault="004B63A8">
            <w:pPr>
              <w:jc w:val="center"/>
            </w:pPr>
            <w:r>
              <w:rPr>
                <w:b/>
                <w:bCs/>
                <w:color w:val="000000"/>
                <w:sz w:val="17"/>
                <w:szCs w:val="17"/>
              </w:rPr>
              <w:t>41.7</w:t>
            </w:r>
          </w:p>
        </w:tc>
      </w:tr>
    </w:tbl>
    <w:p w14:paraId="579DA72D" w14:textId="77777777" w:rsidR="008D4D34" w:rsidRDefault="00000000" w:rsidP="00A91215">
      <w:pPr>
        <w:spacing w:after="80"/>
        <w:jc w:val="center"/>
        <w:rPr>
          <w:i/>
          <w:iCs/>
          <w:color w:val="000000"/>
          <w:sz w:val="16"/>
          <w:szCs w:val="16"/>
        </w:rPr>
      </w:pPr>
      <w:r>
        <w:rPr>
          <w:i/>
          <w:iCs/>
          <w:color w:val="000000"/>
          <w:sz w:val="16"/>
          <w:szCs w:val="16"/>
        </w:rPr>
        <w:t xml:space="preserve">DF = </w:t>
      </w:r>
      <w:proofErr w:type="spellStart"/>
      <w:r>
        <w:rPr>
          <w:i/>
          <w:iCs/>
          <w:color w:val="000000"/>
          <w:sz w:val="16"/>
          <w:szCs w:val="16"/>
        </w:rPr>
        <w:t>DyFlow</w:t>
      </w:r>
      <w:proofErr w:type="spellEnd"/>
      <w:r>
        <w:rPr>
          <w:i/>
          <w:iCs/>
          <w:color w:val="000000"/>
          <w:sz w:val="16"/>
          <w:szCs w:val="16"/>
        </w:rPr>
        <w:t xml:space="preserve">, DFT = </w:t>
      </w:r>
      <w:proofErr w:type="spellStart"/>
      <w:r>
        <w:rPr>
          <w:i/>
          <w:iCs/>
          <w:color w:val="000000"/>
          <w:sz w:val="16"/>
          <w:szCs w:val="16"/>
        </w:rPr>
        <w:t>DyFlow</w:t>
      </w:r>
      <w:proofErr w:type="spellEnd"/>
      <w:r>
        <w:rPr>
          <w:i/>
          <w:iCs/>
          <w:color w:val="000000"/>
          <w:sz w:val="16"/>
          <w:szCs w:val="16"/>
        </w:rPr>
        <w:t xml:space="preserve">-T, LNB = </w:t>
      </w:r>
      <w:proofErr w:type="spellStart"/>
      <w:r>
        <w:rPr>
          <w:i/>
          <w:iCs/>
          <w:color w:val="000000"/>
          <w:sz w:val="16"/>
          <w:szCs w:val="16"/>
        </w:rPr>
        <w:t>LiveNewsBench</w:t>
      </w:r>
      <w:proofErr w:type="spellEnd"/>
    </w:p>
    <w:p w14:paraId="56235CD0" w14:textId="1B3409BB" w:rsidR="008D4D34" w:rsidRPr="00C8691A" w:rsidRDefault="00A91215" w:rsidP="00C44D1D">
      <w:pPr>
        <w:spacing w:after="80"/>
        <w:jc w:val="center"/>
        <w:rPr>
          <w:sz w:val="18"/>
          <w:szCs w:val="18"/>
        </w:rPr>
      </w:pPr>
      <w:r w:rsidRPr="00C8691A">
        <w:rPr>
          <w:b/>
          <w:bCs/>
          <w:sz w:val="18"/>
          <w:szCs w:val="18"/>
        </w:rPr>
        <w:lastRenderedPageBreak/>
        <w:t>TABLE 2: Match-Type GAIA, Gemini 2.5 Flash</w:t>
      </w:r>
    </w:p>
    <w:p w14:paraId="69A51108" w14:textId="4BEEF48E" w:rsidR="008B03B3" w:rsidRDefault="00000000" w:rsidP="008B03B3">
      <w:pPr>
        <w:spacing w:after="60"/>
        <w:ind w:firstLine="180"/>
        <w:jc w:val="both"/>
        <w:rPr>
          <w:color w:val="000000"/>
        </w:rPr>
      </w:pPr>
      <w:proofErr w:type="spellStart"/>
      <w:r>
        <w:rPr>
          <w:color w:val="000000"/>
        </w:rPr>
        <w:t>DyFlow</w:t>
      </w:r>
      <w:proofErr w:type="spellEnd"/>
      <w:r>
        <w:rPr>
          <w:color w:val="000000"/>
        </w:rPr>
        <w:t xml:space="preserve">-T consistently outperforms the </w:t>
      </w:r>
      <w:proofErr w:type="spellStart"/>
      <w:r>
        <w:rPr>
          <w:color w:val="000000"/>
        </w:rPr>
        <w:t>DyFlow</w:t>
      </w:r>
      <w:proofErr w:type="spellEnd"/>
      <w:r>
        <w:rPr>
          <w:color w:val="000000"/>
        </w:rPr>
        <w:t xml:space="preserve"> baseline across every model and benchmark. Average gains: +26.8</w:t>
      </w:r>
      <w:r w:rsidR="004334D5">
        <w:rPr>
          <w:color w:val="000000"/>
        </w:rPr>
        <w:t>%</w:t>
      </w:r>
      <w:r>
        <w:rPr>
          <w:color w:val="000000"/>
        </w:rPr>
        <w:t xml:space="preserve"> (GAIA), +30.4</w:t>
      </w:r>
      <w:r w:rsidR="004334D5">
        <w:rPr>
          <w:color w:val="000000"/>
        </w:rPr>
        <w:t>%</w:t>
      </w:r>
      <w:r>
        <w:rPr>
          <w:color w:val="000000"/>
        </w:rPr>
        <w:t xml:space="preserve"> (</w:t>
      </w:r>
      <w:proofErr w:type="spellStart"/>
      <w:r>
        <w:rPr>
          <w:color w:val="000000"/>
        </w:rPr>
        <w:t>LiveNewsBench</w:t>
      </w:r>
      <w:proofErr w:type="spellEnd"/>
      <w:r>
        <w:rPr>
          <w:color w:val="000000"/>
        </w:rPr>
        <w:t>). These gains are achieved without any change to the LLM, prompts, or workflow designer, confirming that execution grounding is the decisive factor.</w:t>
      </w:r>
    </w:p>
    <w:p w14:paraId="24CDA112" w14:textId="1354664E" w:rsidR="008B03B3" w:rsidRPr="008B03B3" w:rsidRDefault="008B03B3" w:rsidP="00AC3C0A">
      <w:pPr>
        <w:spacing w:before="120" w:after="100"/>
        <w:jc w:val="both"/>
        <w:rPr>
          <w:sz w:val="18"/>
          <w:szCs w:val="18"/>
        </w:rPr>
      </w:pPr>
      <w:r w:rsidRPr="008B03B3">
        <w:rPr>
          <w:b/>
          <w:bCs/>
          <w:color w:val="000000"/>
          <w:sz w:val="18"/>
          <w:szCs w:val="18"/>
        </w:rPr>
        <w:t>Table IV: Match-Type</w:t>
      </w:r>
      <w:r w:rsidR="00AC3C0A">
        <w:rPr>
          <w:b/>
          <w:bCs/>
          <w:color w:val="000000"/>
          <w:sz w:val="18"/>
          <w:szCs w:val="18"/>
        </w:rPr>
        <w:t xml:space="preserve"> </w:t>
      </w:r>
      <w:r w:rsidRPr="008B03B3">
        <w:rPr>
          <w:b/>
          <w:bCs/>
          <w:color w:val="000000"/>
          <w:sz w:val="18"/>
          <w:szCs w:val="18"/>
        </w:rPr>
        <w:t>Breakdown</w:t>
      </w:r>
      <w:r>
        <w:rPr>
          <w:b/>
          <w:bCs/>
          <w:color w:val="000000"/>
          <w:sz w:val="18"/>
          <w:szCs w:val="18"/>
        </w:rPr>
        <w:t xml:space="preserve"> - </w:t>
      </w:r>
      <w:proofErr w:type="spellStart"/>
      <w:r w:rsidRPr="008B03B3">
        <w:rPr>
          <w:b/>
          <w:bCs/>
          <w:color w:val="000000"/>
          <w:sz w:val="18"/>
          <w:szCs w:val="18"/>
        </w:rPr>
        <w:t>LiveNewsBench</w:t>
      </w:r>
      <w:proofErr w:type="spellEnd"/>
      <w:r w:rsidRPr="008B03B3">
        <w:rPr>
          <w:b/>
          <w:bCs/>
          <w:color w:val="000000"/>
          <w:sz w:val="18"/>
          <w:szCs w:val="18"/>
        </w:rPr>
        <w:t>, sep_2025</w:t>
      </w:r>
      <w:r w:rsidR="00AC3C0A">
        <w:rPr>
          <w:b/>
          <w:bCs/>
          <w:color w:val="000000"/>
          <w:sz w:val="18"/>
          <w:szCs w:val="18"/>
        </w:rPr>
        <w:t xml:space="preserve"> </w:t>
      </w:r>
      <w:proofErr w:type="spellStart"/>
      <w:r w:rsidRPr="008B03B3">
        <w:rPr>
          <w:b/>
          <w:bCs/>
          <w:color w:val="000000"/>
          <w:sz w:val="18"/>
          <w:szCs w:val="18"/>
        </w:rPr>
        <w:t>val</w:t>
      </w:r>
      <w:proofErr w:type="spellEnd"/>
      <w:r w:rsidRPr="008B03B3">
        <w:rPr>
          <w:b/>
          <w:bCs/>
          <w:color w:val="000000"/>
          <w:sz w:val="18"/>
          <w:szCs w:val="18"/>
        </w:rPr>
        <w:t>, 100 Samples</w:t>
      </w:r>
    </w:p>
    <w:tbl>
      <w:tblPr>
        <w:tblW w:w="528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800"/>
        <w:gridCol w:w="665"/>
        <w:gridCol w:w="1028"/>
        <w:gridCol w:w="810"/>
        <w:gridCol w:w="810"/>
      </w:tblGrid>
      <w:tr w:rsidR="008B03B3" w14:paraId="6B3397D3" w14:textId="77777777" w:rsidTr="008B03B3">
        <w:tblPrEx>
          <w:tblCellMar>
            <w:top w:w="0" w:type="dxa"/>
            <w:bottom w:w="0" w:type="dxa"/>
          </w:tblCellMar>
        </w:tblPrEx>
        <w:trPr>
          <w:tblHeader/>
        </w:trPr>
        <w:tc>
          <w:tcPr>
            <w:tcW w:w="987"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tcPr>
          <w:p w14:paraId="7FA8E93B" w14:textId="77777777" w:rsidR="008B03B3" w:rsidRPr="008B03B3" w:rsidRDefault="008B03B3" w:rsidP="00CB2EDF">
            <w:pPr>
              <w:jc w:val="center"/>
            </w:pPr>
            <w:r w:rsidRPr="008B03B3">
              <w:rPr>
                <w:b/>
                <w:bCs/>
                <w:sz w:val="18"/>
                <w:szCs w:val="18"/>
              </w:rPr>
              <w:t>Match Type</w:t>
            </w:r>
          </w:p>
        </w:tc>
        <w:tc>
          <w:tcPr>
            <w:tcW w:w="780"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tcPr>
          <w:p w14:paraId="0E087765" w14:textId="77777777" w:rsidR="008B03B3" w:rsidRPr="008B03B3" w:rsidRDefault="008B03B3" w:rsidP="00CB2EDF">
            <w:pPr>
              <w:jc w:val="center"/>
            </w:pPr>
            <w:proofErr w:type="spellStart"/>
            <w:r w:rsidRPr="008B03B3">
              <w:rPr>
                <w:b/>
                <w:bCs/>
                <w:sz w:val="18"/>
                <w:szCs w:val="18"/>
              </w:rPr>
              <w:t>DyFlow</w:t>
            </w:r>
            <w:proofErr w:type="spellEnd"/>
          </w:p>
        </w:tc>
        <w:tc>
          <w:tcPr>
            <w:tcW w:w="649"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tcPr>
          <w:p w14:paraId="75D91403" w14:textId="77777777" w:rsidR="008B03B3" w:rsidRPr="008B03B3" w:rsidRDefault="008B03B3" w:rsidP="00CB2EDF">
            <w:pPr>
              <w:jc w:val="center"/>
            </w:pPr>
            <w:r w:rsidRPr="008B03B3">
              <w:rPr>
                <w:b/>
                <w:bCs/>
                <w:sz w:val="18"/>
                <w:szCs w:val="18"/>
              </w:rPr>
              <w:t>DF %</w:t>
            </w:r>
          </w:p>
        </w:tc>
        <w:tc>
          <w:tcPr>
            <w:tcW w:w="1003"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tcPr>
          <w:p w14:paraId="23E1AB61" w14:textId="77777777" w:rsidR="008B03B3" w:rsidRPr="008B03B3" w:rsidRDefault="008B03B3" w:rsidP="00CB2EDF">
            <w:pPr>
              <w:jc w:val="center"/>
            </w:pPr>
            <w:proofErr w:type="spellStart"/>
            <w:r w:rsidRPr="008B03B3">
              <w:rPr>
                <w:b/>
                <w:bCs/>
                <w:sz w:val="18"/>
                <w:szCs w:val="18"/>
              </w:rPr>
              <w:t>DyFlow</w:t>
            </w:r>
            <w:proofErr w:type="spellEnd"/>
            <w:r w:rsidRPr="008B03B3">
              <w:rPr>
                <w:b/>
                <w:bCs/>
                <w:sz w:val="18"/>
                <w:szCs w:val="18"/>
              </w:rPr>
              <w:t>-T</w:t>
            </w:r>
          </w:p>
        </w:tc>
        <w:tc>
          <w:tcPr>
            <w:tcW w:w="790"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tcPr>
          <w:p w14:paraId="23787E7C" w14:textId="77777777" w:rsidR="008B03B3" w:rsidRPr="008B03B3" w:rsidRDefault="008B03B3" w:rsidP="00CB2EDF">
            <w:pPr>
              <w:jc w:val="center"/>
            </w:pPr>
            <w:r w:rsidRPr="008B03B3">
              <w:rPr>
                <w:b/>
                <w:bCs/>
                <w:sz w:val="18"/>
                <w:szCs w:val="18"/>
              </w:rPr>
              <w:t>DFT %</w:t>
            </w:r>
          </w:p>
        </w:tc>
        <w:tc>
          <w:tcPr>
            <w:tcW w:w="790"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tcPr>
          <w:p w14:paraId="60991125" w14:textId="77777777" w:rsidR="008B03B3" w:rsidRPr="008B03B3" w:rsidRDefault="008B03B3" w:rsidP="00CB2EDF">
            <w:pPr>
              <w:jc w:val="center"/>
            </w:pPr>
            <w:r w:rsidRPr="008B03B3">
              <w:rPr>
                <w:b/>
                <w:bCs/>
                <w:sz w:val="18"/>
                <w:szCs w:val="18"/>
              </w:rPr>
              <w:t>Δ</w:t>
            </w:r>
          </w:p>
        </w:tc>
      </w:tr>
      <w:tr w:rsidR="008B03B3" w14:paraId="22A6CCA2" w14:textId="77777777" w:rsidTr="008B03B3">
        <w:tblPrEx>
          <w:tblCellMar>
            <w:top w:w="0" w:type="dxa"/>
            <w:bottom w:w="0" w:type="dxa"/>
          </w:tblCellMar>
        </w:tblPrEx>
        <w:tc>
          <w:tcPr>
            <w:tcW w:w="9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545C42" w14:textId="77777777" w:rsidR="008B03B3" w:rsidRDefault="008B03B3" w:rsidP="00CB2EDF">
            <w:r>
              <w:rPr>
                <w:b/>
                <w:bCs/>
                <w:color w:val="000000"/>
                <w:sz w:val="18"/>
                <w:szCs w:val="18"/>
              </w:rPr>
              <w:t>Exact</w:t>
            </w:r>
          </w:p>
        </w:tc>
        <w:tc>
          <w:tcPr>
            <w:tcW w:w="78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642B51" w14:textId="77777777" w:rsidR="008B03B3" w:rsidRDefault="008B03B3" w:rsidP="00CB2EDF">
            <w:pPr>
              <w:jc w:val="center"/>
            </w:pPr>
            <w:r>
              <w:rPr>
                <w:color w:val="000000"/>
                <w:sz w:val="18"/>
                <w:szCs w:val="18"/>
              </w:rPr>
              <w:t>0</w:t>
            </w:r>
          </w:p>
        </w:tc>
        <w:tc>
          <w:tcPr>
            <w:tcW w:w="6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DE8603" w14:textId="77777777" w:rsidR="008B03B3" w:rsidRDefault="008B03B3" w:rsidP="00CB2EDF">
            <w:pPr>
              <w:jc w:val="center"/>
            </w:pPr>
            <w:r>
              <w:rPr>
                <w:color w:val="000000"/>
                <w:sz w:val="18"/>
                <w:szCs w:val="18"/>
              </w:rPr>
              <w:t>0.0%</w:t>
            </w:r>
          </w:p>
        </w:tc>
        <w:tc>
          <w:tcPr>
            <w:tcW w:w="1003"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C7F4C8" w14:textId="77777777" w:rsidR="008B03B3" w:rsidRDefault="008B03B3" w:rsidP="00CB2EDF">
            <w:pPr>
              <w:jc w:val="center"/>
            </w:pPr>
            <w:r>
              <w:rPr>
                <w:color w:val="000000"/>
                <w:sz w:val="18"/>
                <w:szCs w:val="18"/>
              </w:rPr>
              <w:t>7</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06A720" w14:textId="77777777" w:rsidR="008B03B3" w:rsidRDefault="008B03B3" w:rsidP="00CB2EDF">
            <w:pPr>
              <w:jc w:val="center"/>
            </w:pPr>
            <w:r>
              <w:rPr>
                <w:color w:val="000000"/>
                <w:sz w:val="18"/>
                <w:szCs w:val="18"/>
              </w:rPr>
              <w:t>6.8%</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4643E1" w14:textId="7997FD55" w:rsidR="008B03B3" w:rsidRDefault="008B03B3" w:rsidP="00CB2EDF">
            <w:pPr>
              <w:jc w:val="center"/>
            </w:pPr>
            <w:r>
              <w:rPr>
                <w:color w:val="000000"/>
                <w:sz w:val="18"/>
                <w:szCs w:val="18"/>
              </w:rPr>
              <w:t>+6.8</w:t>
            </w:r>
            <w:r>
              <w:rPr>
                <w:color w:val="000000"/>
                <w:sz w:val="18"/>
                <w:szCs w:val="18"/>
              </w:rPr>
              <w:t>%</w:t>
            </w:r>
          </w:p>
        </w:tc>
      </w:tr>
      <w:tr w:rsidR="008B03B3" w14:paraId="5EB323B3" w14:textId="77777777" w:rsidTr="008B03B3">
        <w:tblPrEx>
          <w:tblCellMar>
            <w:top w:w="0" w:type="dxa"/>
            <w:bottom w:w="0" w:type="dxa"/>
          </w:tblCellMar>
        </w:tblPrEx>
        <w:tc>
          <w:tcPr>
            <w:tcW w:w="9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0517AD" w14:textId="77777777" w:rsidR="008B03B3" w:rsidRDefault="008B03B3" w:rsidP="00CB2EDF">
            <w:r>
              <w:rPr>
                <w:b/>
                <w:bCs/>
                <w:color w:val="000000"/>
                <w:sz w:val="18"/>
                <w:szCs w:val="18"/>
              </w:rPr>
              <w:t>Contains</w:t>
            </w:r>
          </w:p>
        </w:tc>
        <w:tc>
          <w:tcPr>
            <w:tcW w:w="78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26A3240" w14:textId="77777777" w:rsidR="008B03B3" w:rsidRDefault="008B03B3" w:rsidP="00CB2EDF">
            <w:pPr>
              <w:jc w:val="center"/>
            </w:pPr>
            <w:r>
              <w:rPr>
                <w:color w:val="000000"/>
                <w:sz w:val="18"/>
                <w:szCs w:val="18"/>
              </w:rPr>
              <w:t>1</w:t>
            </w:r>
          </w:p>
        </w:tc>
        <w:tc>
          <w:tcPr>
            <w:tcW w:w="6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167207" w14:textId="77777777" w:rsidR="008B03B3" w:rsidRDefault="008B03B3" w:rsidP="00CB2EDF">
            <w:pPr>
              <w:jc w:val="center"/>
            </w:pPr>
            <w:r>
              <w:rPr>
                <w:color w:val="000000"/>
                <w:sz w:val="18"/>
                <w:szCs w:val="18"/>
              </w:rPr>
              <w:t>1.0%</w:t>
            </w:r>
          </w:p>
        </w:tc>
        <w:tc>
          <w:tcPr>
            <w:tcW w:w="1003"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2159E6" w14:textId="77777777" w:rsidR="008B03B3" w:rsidRDefault="008B03B3" w:rsidP="00CB2EDF">
            <w:pPr>
              <w:jc w:val="center"/>
            </w:pPr>
            <w:r>
              <w:rPr>
                <w:color w:val="000000"/>
                <w:sz w:val="18"/>
                <w:szCs w:val="18"/>
              </w:rPr>
              <w:t>8</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82B7DB" w14:textId="77777777" w:rsidR="008B03B3" w:rsidRDefault="008B03B3" w:rsidP="00CB2EDF">
            <w:pPr>
              <w:jc w:val="center"/>
            </w:pPr>
            <w:r>
              <w:rPr>
                <w:color w:val="000000"/>
                <w:sz w:val="18"/>
                <w:szCs w:val="18"/>
              </w:rPr>
              <w:t>7.8%</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6D4043C" w14:textId="1EC76492" w:rsidR="008B03B3" w:rsidRDefault="008B03B3" w:rsidP="00CB2EDF">
            <w:pPr>
              <w:jc w:val="center"/>
            </w:pPr>
            <w:r>
              <w:rPr>
                <w:color w:val="000000"/>
                <w:sz w:val="18"/>
                <w:szCs w:val="18"/>
              </w:rPr>
              <w:t>+6.8</w:t>
            </w:r>
            <w:r>
              <w:rPr>
                <w:color w:val="000000"/>
                <w:sz w:val="18"/>
                <w:szCs w:val="18"/>
              </w:rPr>
              <w:t>%</w:t>
            </w:r>
          </w:p>
        </w:tc>
      </w:tr>
      <w:tr w:rsidR="008B03B3" w14:paraId="17D9A6C4" w14:textId="77777777" w:rsidTr="008B03B3">
        <w:tblPrEx>
          <w:tblCellMar>
            <w:top w:w="0" w:type="dxa"/>
            <w:bottom w:w="0" w:type="dxa"/>
          </w:tblCellMar>
        </w:tblPrEx>
        <w:tc>
          <w:tcPr>
            <w:tcW w:w="9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96D62D2" w14:textId="77777777" w:rsidR="008B03B3" w:rsidRDefault="008B03B3" w:rsidP="00CB2EDF">
            <w:r>
              <w:rPr>
                <w:b/>
                <w:bCs/>
                <w:color w:val="000000"/>
                <w:sz w:val="18"/>
                <w:szCs w:val="18"/>
              </w:rPr>
              <w:t xml:space="preserve">Entity </w:t>
            </w:r>
            <w:proofErr w:type="gramStart"/>
            <w:r>
              <w:rPr>
                <w:b/>
                <w:bCs/>
                <w:color w:val="000000"/>
                <w:sz w:val="18"/>
                <w:szCs w:val="18"/>
              </w:rPr>
              <w:t>overlap</w:t>
            </w:r>
            <w:proofErr w:type="gramEnd"/>
          </w:p>
        </w:tc>
        <w:tc>
          <w:tcPr>
            <w:tcW w:w="78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74CF22" w14:textId="77777777" w:rsidR="008B03B3" w:rsidRDefault="008B03B3" w:rsidP="00CB2EDF">
            <w:pPr>
              <w:jc w:val="center"/>
            </w:pPr>
            <w:r>
              <w:rPr>
                <w:color w:val="000000"/>
                <w:sz w:val="18"/>
                <w:szCs w:val="18"/>
              </w:rPr>
              <w:t>0</w:t>
            </w:r>
          </w:p>
        </w:tc>
        <w:tc>
          <w:tcPr>
            <w:tcW w:w="6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3B11B5" w14:textId="77777777" w:rsidR="008B03B3" w:rsidRDefault="008B03B3" w:rsidP="00CB2EDF">
            <w:pPr>
              <w:jc w:val="center"/>
            </w:pPr>
            <w:r>
              <w:rPr>
                <w:color w:val="000000"/>
                <w:sz w:val="18"/>
                <w:szCs w:val="18"/>
              </w:rPr>
              <w:t>0.0%</w:t>
            </w:r>
          </w:p>
        </w:tc>
        <w:tc>
          <w:tcPr>
            <w:tcW w:w="1003"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233C19" w14:textId="77777777" w:rsidR="008B03B3" w:rsidRDefault="008B03B3" w:rsidP="00CB2EDF">
            <w:pPr>
              <w:jc w:val="center"/>
            </w:pPr>
            <w:r>
              <w:rPr>
                <w:color w:val="000000"/>
                <w:sz w:val="18"/>
                <w:szCs w:val="18"/>
              </w:rPr>
              <w:t>1</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C561C6" w14:textId="77777777" w:rsidR="008B03B3" w:rsidRDefault="008B03B3" w:rsidP="00CB2EDF">
            <w:pPr>
              <w:jc w:val="center"/>
            </w:pPr>
            <w:r>
              <w:rPr>
                <w:color w:val="000000"/>
                <w:sz w:val="18"/>
                <w:szCs w:val="18"/>
              </w:rPr>
              <w:t>1.0%</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644C8D7" w14:textId="6F0D5D37" w:rsidR="008B03B3" w:rsidRDefault="008B03B3" w:rsidP="00CB2EDF">
            <w:pPr>
              <w:jc w:val="center"/>
            </w:pPr>
            <w:r>
              <w:rPr>
                <w:color w:val="000000"/>
                <w:sz w:val="18"/>
                <w:szCs w:val="18"/>
              </w:rPr>
              <w:t>+1.0</w:t>
            </w:r>
            <w:r>
              <w:rPr>
                <w:color w:val="000000"/>
                <w:sz w:val="18"/>
                <w:szCs w:val="18"/>
              </w:rPr>
              <w:t>%</w:t>
            </w:r>
          </w:p>
        </w:tc>
      </w:tr>
      <w:tr w:rsidR="008B03B3" w14:paraId="2A86EFB0" w14:textId="77777777" w:rsidTr="008B03B3">
        <w:tblPrEx>
          <w:tblCellMar>
            <w:top w:w="0" w:type="dxa"/>
            <w:bottom w:w="0" w:type="dxa"/>
          </w:tblCellMar>
        </w:tblPrEx>
        <w:tc>
          <w:tcPr>
            <w:tcW w:w="9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3DF6BB2" w14:textId="77777777" w:rsidR="008B03B3" w:rsidRDefault="008B03B3" w:rsidP="00CB2EDF">
            <w:r>
              <w:rPr>
                <w:b/>
                <w:bCs/>
                <w:color w:val="000000"/>
                <w:sz w:val="18"/>
                <w:szCs w:val="18"/>
              </w:rPr>
              <w:t>LLM judge</w:t>
            </w:r>
          </w:p>
        </w:tc>
        <w:tc>
          <w:tcPr>
            <w:tcW w:w="78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3351DE" w14:textId="77777777" w:rsidR="008B03B3" w:rsidRDefault="008B03B3" w:rsidP="00CB2EDF">
            <w:pPr>
              <w:jc w:val="center"/>
            </w:pPr>
            <w:r>
              <w:rPr>
                <w:color w:val="000000"/>
                <w:sz w:val="18"/>
                <w:szCs w:val="18"/>
              </w:rPr>
              <w:t>0</w:t>
            </w:r>
          </w:p>
        </w:tc>
        <w:tc>
          <w:tcPr>
            <w:tcW w:w="6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D8B96B" w14:textId="77777777" w:rsidR="008B03B3" w:rsidRDefault="008B03B3" w:rsidP="00CB2EDF">
            <w:pPr>
              <w:jc w:val="center"/>
            </w:pPr>
            <w:r>
              <w:rPr>
                <w:color w:val="000000"/>
                <w:sz w:val="18"/>
                <w:szCs w:val="18"/>
              </w:rPr>
              <w:t>0.0%</w:t>
            </w:r>
          </w:p>
        </w:tc>
        <w:tc>
          <w:tcPr>
            <w:tcW w:w="1003"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4E1CCD" w14:textId="77777777" w:rsidR="008B03B3" w:rsidRDefault="008B03B3" w:rsidP="00CB2EDF">
            <w:pPr>
              <w:jc w:val="center"/>
            </w:pPr>
            <w:r>
              <w:rPr>
                <w:color w:val="000000"/>
                <w:sz w:val="18"/>
                <w:szCs w:val="18"/>
              </w:rPr>
              <w:t>5</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B3E9FF" w14:textId="77777777" w:rsidR="008B03B3" w:rsidRDefault="008B03B3" w:rsidP="00CB2EDF">
            <w:pPr>
              <w:jc w:val="center"/>
            </w:pPr>
            <w:r>
              <w:rPr>
                <w:color w:val="000000"/>
                <w:sz w:val="18"/>
                <w:szCs w:val="18"/>
              </w:rPr>
              <w:t>4.9%</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524A97D" w14:textId="328FA0DF" w:rsidR="008B03B3" w:rsidRDefault="008B03B3" w:rsidP="00CB2EDF">
            <w:pPr>
              <w:jc w:val="center"/>
            </w:pPr>
            <w:r>
              <w:rPr>
                <w:color w:val="000000"/>
                <w:sz w:val="18"/>
                <w:szCs w:val="18"/>
              </w:rPr>
              <w:t>+4.9</w:t>
            </w:r>
            <w:r>
              <w:rPr>
                <w:color w:val="000000"/>
                <w:sz w:val="18"/>
                <w:szCs w:val="18"/>
              </w:rPr>
              <w:t>%</w:t>
            </w:r>
          </w:p>
        </w:tc>
      </w:tr>
      <w:tr w:rsidR="008B03B3" w14:paraId="069A3681" w14:textId="77777777" w:rsidTr="008B03B3">
        <w:tblPrEx>
          <w:tblCellMar>
            <w:top w:w="0" w:type="dxa"/>
            <w:bottom w:w="0" w:type="dxa"/>
          </w:tblCellMar>
        </w:tblPrEx>
        <w:tc>
          <w:tcPr>
            <w:tcW w:w="987" w:type="pct"/>
            <w:tcBorders>
              <w:top w:val="single" w:sz="4" w:space="0" w:color="000000"/>
              <w:left w:val="single" w:sz="4" w:space="0" w:color="000000"/>
              <w:bottom w:val="single" w:sz="4" w:space="0" w:color="000000"/>
              <w:right w:val="single" w:sz="4" w:space="0" w:color="000000"/>
            </w:tcBorders>
            <w:shd w:val="clear" w:color="auto" w:fill="DDEEDD"/>
            <w:tcMar>
              <w:top w:w="60" w:type="dxa"/>
              <w:left w:w="100" w:type="dxa"/>
              <w:bottom w:w="60" w:type="dxa"/>
              <w:right w:w="100" w:type="dxa"/>
            </w:tcMar>
          </w:tcPr>
          <w:p w14:paraId="15A5ED29" w14:textId="77777777" w:rsidR="008B03B3" w:rsidRDefault="008B03B3" w:rsidP="00CB2EDF">
            <w:r>
              <w:rPr>
                <w:b/>
                <w:bCs/>
                <w:color w:val="000000"/>
                <w:sz w:val="18"/>
                <w:szCs w:val="18"/>
              </w:rPr>
              <w:t>Correct Total</w:t>
            </w:r>
          </w:p>
        </w:tc>
        <w:tc>
          <w:tcPr>
            <w:tcW w:w="780" w:type="pct"/>
            <w:tcBorders>
              <w:top w:val="single" w:sz="4" w:space="0" w:color="000000"/>
              <w:left w:val="single" w:sz="4" w:space="0" w:color="000000"/>
              <w:bottom w:val="single" w:sz="4" w:space="0" w:color="000000"/>
              <w:right w:val="single" w:sz="4" w:space="0" w:color="000000"/>
            </w:tcBorders>
            <w:shd w:val="clear" w:color="auto" w:fill="DDEEDD"/>
            <w:tcMar>
              <w:top w:w="60" w:type="dxa"/>
              <w:left w:w="100" w:type="dxa"/>
              <w:bottom w:w="60" w:type="dxa"/>
              <w:right w:w="100" w:type="dxa"/>
            </w:tcMar>
          </w:tcPr>
          <w:p w14:paraId="1987F68B" w14:textId="77777777" w:rsidR="008B03B3" w:rsidRDefault="008B03B3" w:rsidP="00CB2EDF">
            <w:pPr>
              <w:jc w:val="center"/>
            </w:pPr>
            <w:r>
              <w:rPr>
                <w:b/>
                <w:bCs/>
                <w:color w:val="000000"/>
                <w:sz w:val="18"/>
                <w:szCs w:val="18"/>
              </w:rPr>
              <w:t>1</w:t>
            </w:r>
          </w:p>
        </w:tc>
        <w:tc>
          <w:tcPr>
            <w:tcW w:w="649" w:type="pct"/>
            <w:tcBorders>
              <w:top w:val="single" w:sz="4" w:space="0" w:color="000000"/>
              <w:left w:val="single" w:sz="4" w:space="0" w:color="000000"/>
              <w:bottom w:val="single" w:sz="4" w:space="0" w:color="000000"/>
              <w:right w:val="single" w:sz="4" w:space="0" w:color="000000"/>
            </w:tcBorders>
            <w:shd w:val="clear" w:color="auto" w:fill="DDEEDD"/>
            <w:tcMar>
              <w:top w:w="60" w:type="dxa"/>
              <w:left w:w="100" w:type="dxa"/>
              <w:bottom w:w="60" w:type="dxa"/>
              <w:right w:w="100" w:type="dxa"/>
            </w:tcMar>
          </w:tcPr>
          <w:p w14:paraId="1009F243" w14:textId="77777777" w:rsidR="008B03B3" w:rsidRDefault="008B03B3" w:rsidP="00CB2EDF">
            <w:pPr>
              <w:jc w:val="center"/>
            </w:pPr>
            <w:r>
              <w:rPr>
                <w:b/>
                <w:bCs/>
                <w:color w:val="000000"/>
                <w:sz w:val="18"/>
                <w:szCs w:val="18"/>
              </w:rPr>
              <w:t>1.0%</w:t>
            </w:r>
          </w:p>
        </w:tc>
        <w:tc>
          <w:tcPr>
            <w:tcW w:w="1003" w:type="pct"/>
            <w:tcBorders>
              <w:top w:val="single" w:sz="4" w:space="0" w:color="000000"/>
              <w:left w:val="single" w:sz="4" w:space="0" w:color="000000"/>
              <w:bottom w:val="single" w:sz="4" w:space="0" w:color="000000"/>
              <w:right w:val="single" w:sz="4" w:space="0" w:color="000000"/>
            </w:tcBorders>
            <w:shd w:val="clear" w:color="auto" w:fill="BBDDBB"/>
            <w:tcMar>
              <w:top w:w="60" w:type="dxa"/>
              <w:left w:w="100" w:type="dxa"/>
              <w:bottom w:w="60" w:type="dxa"/>
              <w:right w:w="100" w:type="dxa"/>
            </w:tcMar>
          </w:tcPr>
          <w:p w14:paraId="689FBDEB" w14:textId="77777777" w:rsidR="008B03B3" w:rsidRDefault="008B03B3" w:rsidP="00CB2EDF">
            <w:pPr>
              <w:jc w:val="center"/>
            </w:pPr>
            <w:r>
              <w:rPr>
                <w:b/>
                <w:bCs/>
                <w:color w:val="000000"/>
                <w:sz w:val="18"/>
                <w:szCs w:val="18"/>
              </w:rPr>
              <w:t>21</w:t>
            </w:r>
          </w:p>
        </w:tc>
        <w:tc>
          <w:tcPr>
            <w:tcW w:w="790" w:type="pct"/>
            <w:tcBorders>
              <w:top w:val="single" w:sz="4" w:space="0" w:color="000000"/>
              <w:left w:val="single" w:sz="4" w:space="0" w:color="000000"/>
              <w:bottom w:val="single" w:sz="4" w:space="0" w:color="000000"/>
              <w:right w:val="single" w:sz="4" w:space="0" w:color="000000"/>
            </w:tcBorders>
            <w:shd w:val="clear" w:color="auto" w:fill="BBDDBB"/>
            <w:tcMar>
              <w:top w:w="60" w:type="dxa"/>
              <w:left w:w="100" w:type="dxa"/>
              <w:bottom w:w="60" w:type="dxa"/>
              <w:right w:w="100" w:type="dxa"/>
            </w:tcMar>
          </w:tcPr>
          <w:p w14:paraId="5345C872" w14:textId="77777777" w:rsidR="008B03B3" w:rsidRDefault="008B03B3" w:rsidP="00CB2EDF">
            <w:pPr>
              <w:jc w:val="center"/>
            </w:pPr>
            <w:r>
              <w:rPr>
                <w:b/>
                <w:bCs/>
                <w:color w:val="000000"/>
                <w:sz w:val="18"/>
                <w:szCs w:val="18"/>
              </w:rPr>
              <w:t>20.4%</w:t>
            </w:r>
          </w:p>
        </w:tc>
        <w:tc>
          <w:tcPr>
            <w:tcW w:w="790" w:type="pct"/>
            <w:tcBorders>
              <w:top w:val="single" w:sz="4" w:space="0" w:color="000000"/>
              <w:left w:val="single" w:sz="4" w:space="0" w:color="000000"/>
              <w:bottom w:val="single" w:sz="4" w:space="0" w:color="000000"/>
              <w:right w:val="single" w:sz="4" w:space="0" w:color="000000"/>
            </w:tcBorders>
            <w:shd w:val="clear" w:color="auto" w:fill="BBDDBB"/>
            <w:tcMar>
              <w:top w:w="60" w:type="dxa"/>
              <w:left w:w="100" w:type="dxa"/>
              <w:bottom w:w="60" w:type="dxa"/>
              <w:right w:w="100" w:type="dxa"/>
            </w:tcMar>
          </w:tcPr>
          <w:p w14:paraId="3727A2B8" w14:textId="4C10A63C" w:rsidR="008B03B3" w:rsidRDefault="008B03B3" w:rsidP="00CB2EDF">
            <w:pPr>
              <w:jc w:val="center"/>
            </w:pPr>
            <w:r>
              <w:rPr>
                <w:b/>
                <w:bCs/>
                <w:color w:val="000000"/>
                <w:sz w:val="18"/>
                <w:szCs w:val="18"/>
              </w:rPr>
              <w:t>+19.4</w:t>
            </w:r>
            <w:r>
              <w:rPr>
                <w:b/>
                <w:bCs/>
                <w:color w:val="000000"/>
                <w:sz w:val="18"/>
                <w:szCs w:val="18"/>
              </w:rPr>
              <w:t>%</w:t>
            </w:r>
          </w:p>
        </w:tc>
      </w:tr>
      <w:tr w:rsidR="008B03B3" w14:paraId="09AE1360" w14:textId="77777777" w:rsidTr="008B03B3">
        <w:tblPrEx>
          <w:tblCellMar>
            <w:top w:w="0" w:type="dxa"/>
            <w:bottom w:w="0" w:type="dxa"/>
          </w:tblCellMar>
        </w:tblPrEx>
        <w:tc>
          <w:tcPr>
            <w:tcW w:w="987" w:type="pct"/>
            <w:tcBorders>
              <w:top w:val="single" w:sz="4" w:space="0" w:color="000000"/>
              <w:left w:val="single" w:sz="4" w:space="0" w:color="000000"/>
              <w:bottom w:val="single" w:sz="4" w:space="0" w:color="000000"/>
              <w:right w:val="single" w:sz="4" w:space="0" w:color="000000"/>
            </w:tcBorders>
            <w:shd w:val="clear" w:color="auto" w:fill="FFF0F0"/>
            <w:tcMar>
              <w:top w:w="60" w:type="dxa"/>
              <w:left w:w="100" w:type="dxa"/>
              <w:bottom w:w="60" w:type="dxa"/>
              <w:right w:w="100" w:type="dxa"/>
            </w:tcMar>
          </w:tcPr>
          <w:p w14:paraId="6529952E" w14:textId="77777777" w:rsidR="008B03B3" w:rsidRDefault="008B03B3" w:rsidP="00CB2EDF">
            <w:r>
              <w:rPr>
                <w:b/>
                <w:bCs/>
                <w:color w:val="000000"/>
                <w:sz w:val="18"/>
                <w:szCs w:val="18"/>
              </w:rPr>
              <w:t>Refusal</w:t>
            </w:r>
          </w:p>
        </w:tc>
        <w:tc>
          <w:tcPr>
            <w:tcW w:w="780" w:type="pct"/>
            <w:tcBorders>
              <w:top w:val="single" w:sz="4" w:space="0" w:color="000000"/>
              <w:left w:val="single" w:sz="4" w:space="0" w:color="000000"/>
              <w:bottom w:val="single" w:sz="4" w:space="0" w:color="000000"/>
              <w:right w:val="single" w:sz="4" w:space="0" w:color="000000"/>
            </w:tcBorders>
            <w:shd w:val="clear" w:color="auto" w:fill="FFF0F0"/>
            <w:tcMar>
              <w:top w:w="60" w:type="dxa"/>
              <w:left w:w="100" w:type="dxa"/>
              <w:bottom w:w="60" w:type="dxa"/>
              <w:right w:w="100" w:type="dxa"/>
            </w:tcMar>
          </w:tcPr>
          <w:p w14:paraId="074CE6E6" w14:textId="77777777" w:rsidR="008B03B3" w:rsidRDefault="008B03B3" w:rsidP="00CB2EDF">
            <w:pPr>
              <w:jc w:val="center"/>
            </w:pPr>
            <w:r>
              <w:rPr>
                <w:color w:val="000000"/>
                <w:sz w:val="18"/>
                <w:szCs w:val="18"/>
              </w:rPr>
              <w:t>72</w:t>
            </w:r>
          </w:p>
        </w:tc>
        <w:tc>
          <w:tcPr>
            <w:tcW w:w="649" w:type="pct"/>
            <w:tcBorders>
              <w:top w:val="single" w:sz="4" w:space="0" w:color="000000"/>
              <w:left w:val="single" w:sz="4" w:space="0" w:color="000000"/>
              <w:bottom w:val="single" w:sz="4" w:space="0" w:color="000000"/>
              <w:right w:val="single" w:sz="4" w:space="0" w:color="000000"/>
            </w:tcBorders>
            <w:shd w:val="clear" w:color="auto" w:fill="FFF0F0"/>
            <w:tcMar>
              <w:top w:w="60" w:type="dxa"/>
              <w:left w:w="100" w:type="dxa"/>
              <w:bottom w:w="60" w:type="dxa"/>
              <w:right w:w="100" w:type="dxa"/>
            </w:tcMar>
          </w:tcPr>
          <w:p w14:paraId="2C42A939" w14:textId="77777777" w:rsidR="008B03B3" w:rsidRDefault="008B03B3" w:rsidP="00CB2EDF">
            <w:pPr>
              <w:jc w:val="center"/>
            </w:pPr>
            <w:r>
              <w:rPr>
                <w:color w:val="000000"/>
                <w:sz w:val="18"/>
                <w:szCs w:val="18"/>
              </w:rPr>
              <w:t>71.3%</w:t>
            </w:r>
          </w:p>
        </w:tc>
        <w:tc>
          <w:tcPr>
            <w:tcW w:w="1003" w:type="pct"/>
            <w:tcBorders>
              <w:top w:val="single" w:sz="4" w:space="0" w:color="000000"/>
              <w:left w:val="single" w:sz="4" w:space="0" w:color="000000"/>
              <w:bottom w:val="single" w:sz="4" w:space="0" w:color="000000"/>
              <w:right w:val="single" w:sz="4" w:space="0" w:color="000000"/>
            </w:tcBorders>
            <w:shd w:val="clear" w:color="auto" w:fill="FFEEEE"/>
            <w:tcMar>
              <w:top w:w="60" w:type="dxa"/>
              <w:left w:w="100" w:type="dxa"/>
              <w:bottom w:w="60" w:type="dxa"/>
              <w:right w:w="100" w:type="dxa"/>
            </w:tcMar>
          </w:tcPr>
          <w:p w14:paraId="1462B4DE" w14:textId="77777777" w:rsidR="008B03B3" w:rsidRDefault="008B03B3" w:rsidP="00CB2EDF">
            <w:pPr>
              <w:jc w:val="center"/>
            </w:pPr>
            <w:r>
              <w:rPr>
                <w:color w:val="000000"/>
                <w:sz w:val="18"/>
                <w:szCs w:val="18"/>
              </w:rPr>
              <w:t>29</w:t>
            </w:r>
          </w:p>
        </w:tc>
        <w:tc>
          <w:tcPr>
            <w:tcW w:w="790" w:type="pct"/>
            <w:tcBorders>
              <w:top w:val="single" w:sz="4" w:space="0" w:color="000000"/>
              <w:left w:val="single" w:sz="4" w:space="0" w:color="000000"/>
              <w:bottom w:val="single" w:sz="4" w:space="0" w:color="000000"/>
              <w:right w:val="single" w:sz="4" w:space="0" w:color="000000"/>
            </w:tcBorders>
            <w:shd w:val="clear" w:color="auto" w:fill="FFEEEE"/>
            <w:tcMar>
              <w:top w:w="60" w:type="dxa"/>
              <w:left w:w="100" w:type="dxa"/>
              <w:bottom w:w="60" w:type="dxa"/>
              <w:right w:w="100" w:type="dxa"/>
            </w:tcMar>
          </w:tcPr>
          <w:p w14:paraId="29C1753A" w14:textId="77777777" w:rsidR="008B03B3" w:rsidRDefault="008B03B3" w:rsidP="00CB2EDF">
            <w:pPr>
              <w:jc w:val="center"/>
            </w:pPr>
            <w:r>
              <w:rPr>
                <w:color w:val="000000"/>
                <w:sz w:val="18"/>
                <w:szCs w:val="18"/>
              </w:rPr>
              <w:t>28.2%</w:t>
            </w:r>
          </w:p>
        </w:tc>
        <w:tc>
          <w:tcPr>
            <w:tcW w:w="790" w:type="pct"/>
            <w:tcBorders>
              <w:top w:val="single" w:sz="4" w:space="0" w:color="000000"/>
              <w:left w:val="single" w:sz="4" w:space="0" w:color="000000"/>
              <w:bottom w:val="single" w:sz="4" w:space="0" w:color="000000"/>
              <w:right w:val="single" w:sz="4" w:space="0" w:color="000000"/>
            </w:tcBorders>
            <w:shd w:val="clear" w:color="auto" w:fill="EEFFF0"/>
            <w:tcMar>
              <w:top w:w="60" w:type="dxa"/>
              <w:left w:w="100" w:type="dxa"/>
              <w:bottom w:w="60" w:type="dxa"/>
              <w:right w:w="100" w:type="dxa"/>
            </w:tcMar>
          </w:tcPr>
          <w:p w14:paraId="7DBAFDF8" w14:textId="33B92795" w:rsidR="008B03B3" w:rsidRDefault="008B03B3" w:rsidP="00CB2EDF">
            <w:pPr>
              <w:jc w:val="center"/>
            </w:pPr>
            <w:r>
              <w:rPr>
                <w:color w:val="000000"/>
                <w:sz w:val="18"/>
                <w:szCs w:val="18"/>
              </w:rPr>
              <w:t>−43.1</w:t>
            </w:r>
            <w:r>
              <w:rPr>
                <w:color w:val="000000"/>
                <w:sz w:val="18"/>
                <w:szCs w:val="18"/>
              </w:rPr>
              <w:t>%</w:t>
            </w:r>
          </w:p>
        </w:tc>
      </w:tr>
      <w:tr w:rsidR="008B03B3" w14:paraId="09355E85" w14:textId="77777777" w:rsidTr="008B03B3">
        <w:tblPrEx>
          <w:tblCellMar>
            <w:top w:w="0" w:type="dxa"/>
            <w:bottom w:w="0" w:type="dxa"/>
          </w:tblCellMar>
        </w:tblPrEx>
        <w:tc>
          <w:tcPr>
            <w:tcW w:w="9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29FC26" w14:textId="77777777" w:rsidR="008B03B3" w:rsidRDefault="008B03B3" w:rsidP="00CB2EDF">
            <w:r>
              <w:rPr>
                <w:b/>
                <w:bCs/>
                <w:color w:val="000000"/>
                <w:sz w:val="18"/>
                <w:szCs w:val="18"/>
              </w:rPr>
              <w:t>Wrong (F1 &lt; 0.75)</w:t>
            </w:r>
          </w:p>
        </w:tc>
        <w:tc>
          <w:tcPr>
            <w:tcW w:w="78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3BB3970" w14:textId="77777777" w:rsidR="008B03B3" w:rsidRDefault="008B03B3" w:rsidP="00CB2EDF">
            <w:pPr>
              <w:jc w:val="center"/>
            </w:pPr>
            <w:r>
              <w:rPr>
                <w:color w:val="000000"/>
                <w:sz w:val="18"/>
                <w:szCs w:val="18"/>
              </w:rPr>
              <w:t>28</w:t>
            </w:r>
          </w:p>
        </w:tc>
        <w:tc>
          <w:tcPr>
            <w:tcW w:w="649"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974C71" w14:textId="77777777" w:rsidR="008B03B3" w:rsidRDefault="008B03B3" w:rsidP="00CB2EDF">
            <w:pPr>
              <w:jc w:val="center"/>
            </w:pPr>
            <w:r>
              <w:rPr>
                <w:color w:val="000000"/>
                <w:sz w:val="18"/>
                <w:szCs w:val="18"/>
              </w:rPr>
              <w:t>27.7%</w:t>
            </w:r>
          </w:p>
        </w:tc>
        <w:tc>
          <w:tcPr>
            <w:tcW w:w="1003"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5C3ADB" w14:textId="77777777" w:rsidR="008B03B3" w:rsidRDefault="008B03B3" w:rsidP="00CB2EDF">
            <w:pPr>
              <w:jc w:val="center"/>
            </w:pPr>
            <w:r>
              <w:rPr>
                <w:color w:val="000000"/>
                <w:sz w:val="18"/>
                <w:szCs w:val="18"/>
              </w:rPr>
              <w:t>53</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84AB90E" w14:textId="77777777" w:rsidR="008B03B3" w:rsidRDefault="008B03B3" w:rsidP="00CB2EDF">
            <w:pPr>
              <w:jc w:val="center"/>
            </w:pPr>
            <w:r>
              <w:rPr>
                <w:color w:val="000000"/>
                <w:sz w:val="18"/>
                <w:szCs w:val="18"/>
              </w:rPr>
              <w:t>51.5%</w:t>
            </w:r>
          </w:p>
        </w:tc>
        <w:tc>
          <w:tcPr>
            <w:tcW w:w="79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5AA16B2" w14:textId="5C1C8438" w:rsidR="008B03B3" w:rsidRDefault="008B03B3" w:rsidP="00CB2EDF">
            <w:pPr>
              <w:jc w:val="center"/>
            </w:pPr>
            <w:r>
              <w:rPr>
                <w:color w:val="000000"/>
                <w:sz w:val="18"/>
                <w:szCs w:val="18"/>
              </w:rPr>
              <w:t>+23.8</w:t>
            </w:r>
            <w:r>
              <w:rPr>
                <w:color w:val="000000"/>
                <w:sz w:val="18"/>
                <w:szCs w:val="18"/>
              </w:rPr>
              <w:t>%</w:t>
            </w:r>
          </w:p>
        </w:tc>
      </w:tr>
      <w:tr w:rsidR="008B03B3" w14:paraId="60AF42D8" w14:textId="77777777" w:rsidTr="008B03B3">
        <w:tblPrEx>
          <w:tblCellMar>
            <w:top w:w="0" w:type="dxa"/>
            <w:bottom w:w="0" w:type="dxa"/>
          </w:tblCellMar>
        </w:tblPrEx>
        <w:tc>
          <w:tcPr>
            <w:tcW w:w="987"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5F77BC1A" w14:textId="77777777" w:rsidR="008B03B3" w:rsidRDefault="008B03B3" w:rsidP="00CB2EDF">
            <w:r>
              <w:rPr>
                <w:b/>
                <w:bCs/>
                <w:color w:val="000000"/>
                <w:sz w:val="18"/>
                <w:szCs w:val="18"/>
              </w:rPr>
              <w:t>Total</w:t>
            </w:r>
          </w:p>
        </w:tc>
        <w:tc>
          <w:tcPr>
            <w:tcW w:w="780"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F781C99" w14:textId="77777777" w:rsidR="008B03B3" w:rsidRDefault="008B03B3" w:rsidP="00CB2EDF">
            <w:pPr>
              <w:jc w:val="center"/>
            </w:pPr>
            <w:r>
              <w:rPr>
                <w:b/>
                <w:bCs/>
                <w:color w:val="000000"/>
                <w:sz w:val="18"/>
                <w:szCs w:val="18"/>
              </w:rPr>
              <w:t>101</w:t>
            </w:r>
          </w:p>
        </w:tc>
        <w:tc>
          <w:tcPr>
            <w:tcW w:w="649"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0DEDC352" w14:textId="77777777" w:rsidR="008B03B3" w:rsidRDefault="008B03B3" w:rsidP="00CB2EDF">
            <w:pPr>
              <w:jc w:val="center"/>
            </w:pPr>
            <w:r>
              <w:rPr>
                <w:b/>
                <w:bCs/>
                <w:color w:val="000000"/>
                <w:sz w:val="18"/>
                <w:szCs w:val="18"/>
              </w:rPr>
              <w:t>100%</w:t>
            </w:r>
          </w:p>
        </w:tc>
        <w:tc>
          <w:tcPr>
            <w:tcW w:w="1003"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756ADAEE" w14:textId="77777777" w:rsidR="008B03B3" w:rsidRDefault="008B03B3" w:rsidP="00CB2EDF">
            <w:pPr>
              <w:jc w:val="center"/>
            </w:pPr>
            <w:r>
              <w:rPr>
                <w:b/>
                <w:bCs/>
                <w:color w:val="000000"/>
                <w:sz w:val="18"/>
                <w:szCs w:val="18"/>
              </w:rPr>
              <w:t>103</w:t>
            </w:r>
          </w:p>
        </w:tc>
        <w:tc>
          <w:tcPr>
            <w:tcW w:w="790"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1F5DDADE" w14:textId="77777777" w:rsidR="008B03B3" w:rsidRDefault="008B03B3" w:rsidP="00CB2EDF">
            <w:pPr>
              <w:jc w:val="center"/>
            </w:pPr>
            <w:r>
              <w:rPr>
                <w:b/>
                <w:bCs/>
                <w:color w:val="000000"/>
                <w:sz w:val="18"/>
                <w:szCs w:val="18"/>
              </w:rPr>
              <w:t>100%</w:t>
            </w:r>
          </w:p>
        </w:tc>
        <w:tc>
          <w:tcPr>
            <w:tcW w:w="790"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tcPr>
          <w:p w14:paraId="6EA23A9B" w14:textId="77777777" w:rsidR="008B03B3" w:rsidRDefault="008B03B3" w:rsidP="00CB2EDF">
            <w:pPr>
              <w:jc w:val="center"/>
            </w:pPr>
            <w:r>
              <w:rPr>
                <w:color w:val="000000"/>
                <w:sz w:val="18"/>
                <w:szCs w:val="18"/>
              </w:rPr>
              <w:t>—</w:t>
            </w:r>
          </w:p>
        </w:tc>
      </w:tr>
    </w:tbl>
    <w:p w14:paraId="3EA44018" w14:textId="77777777" w:rsidR="008B03B3" w:rsidRDefault="008B03B3" w:rsidP="008B03B3">
      <w:pPr>
        <w:spacing w:before="160"/>
      </w:pPr>
    </w:p>
    <w:p w14:paraId="40F7E85D" w14:textId="2A76D147" w:rsidR="00AC3C0A" w:rsidRPr="00AC3C0A" w:rsidRDefault="00AC3C0A" w:rsidP="00FA1996">
      <w:pPr>
        <w:spacing w:after="60"/>
        <w:jc w:val="both"/>
        <w:rPr>
          <w:color w:val="000000"/>
          <w:sz w:val="18"/>
          <w:szCs w:val="18"/>
        </w:rPr>
      </w:pPr>
      <w:r w:rsidRPr="00AC3C0A">
        <w:rPr>
          <w:b/>
          <w:bCs/>
          <w:color w:val="000000"/>
          <w:sz w:val="18"/>
          <w:szCs w:val="18"/>
        </w:rPr>
        <w:t>Table V: Category Breakdown</w:t>
      </w:r>
      <w:r>
        <w:rPr>
          <w:b/>
          <w:bCs/>
          <w:color w:val="000000"/>
          <w:sz w:val="18"/>
          <w:szCs w:val="18"/>
        </w:rPr>
        <w:t xml:space="preserve"> = </w:t>
      </w:r>
      <w:proofErr w:type="spellStart"/>
      <w:r w:rsidRPr="00AC3C0A">
        <w:rPr>
          <w:b/>
          <w:bCs/>
          <w:color w:val="000000"/>
          <w:sz w:val="18"/>
          <w:szCs w:val="18"/>
        </w:rPr>
        <w:t>LiveNewsBench</w:t>
      </w:r>
      <w:proofErr w:type="spellEnd"/>
      <w:r w:rsidRPr="00AC3C0A">
        <w:rPr>
          <w:b/>
          <w:bCs/>
          <w:color w:val="000000"/>
          <w:sz w:val="18"/>
          <w:szCs w:val="18"/>
        </w:rPr>
        <w:t>, sep_2025</w:t>
      </w:r>
      <w:r>
        <w:rPr>
          <w:b/>
          <w:bCs/>
          <w:color w:val="000000"/>
          <w:sz w:val="18"/>
          <w:szCs w:val="18"/>
        </w:rPr>
        <w:t xml:space="preserve"> </w:t>
      </w:r>
      <w:proofErr w:type="spellStart"/>
      <w:r w:rsidRPr="00AC3C0A">
        <w:rPr>
          <w:b/>
          <w:bCs/>
          <w:color w:val="000000"/>
          <w:sz w:val="18"/>
          <w:szCs w:val="18"/>
        </w:rPr>
        <w:t>val</w:t>
      </w:r>
      <w:proofErr w:type="spellEnd"/>
      <w:r w:rsidRPr="00AC3C0A">
        <w:rPr>
          <w:b/>
          <w:bCs/>
          <w:color w:val="000000"/>
          <w:sz w:val="18"/>
          <w:szCs w:val="18"/>
        </w:rPr>
        <w:t>, 100 Samples</w:t>
      </w:r>
    </w:p>
    <w:tbl>
      <w:tblPr>
        <w:tblStyle w:val="TableGrid"/>
        <w:tblW w:w="5191" w:type="pct"/>
        <w:tblLook w:val="04A0" w:firstRow="1" w:lastRow="0" w:firstColumn="1" w:lastColumn="0" w:noHBand="0" w:noVBand="1"/>
      </w:tblPr>
      <w:tblGrid>
        <w:gridCol w:w="1237"/>
        <w:gridCol w:w="807"/>
        <w:gridCol w:w="816"/>
        <w:gridCol w:w="1095"/>
        <w:gridCol w:w="1080"/>
      </w:tblGrid>
      <w:tr w:rsidR="002E5994" w:rsidRPr="00AC3C0A" w14:paraId="7B8FEBCB" w14:textId="77777777" w:rsidTr="002E5994">
        <w:trPr>
          <w:trHeight w:val="494"/>
        </w:trPr>
        <w:tc>
          <w:tcPr>
            <w:tcW w:w="1228" w:type="pct"/>
            <w:shd w:val="clear" w:color="auto" w:fill="ADADAD" w:themeFill="background2" w:themeFillShade="BF"/>
            <w:vAlign w:val="center"/>
            <w:hideMark/>
          </w:tcPr>
          <w:p w14:paraId="019A0ACF" w14:textId="77777777" w:rsidR="00AC3C0A" w:rsidRPr="00AC3C0A" w:rsidRDefault="00AC3C0A" w:rsidP="002E5994">
            <w:pPr>
              <w:spacing w:after="60"/>
              <w:jc w:val="center"/>
              <w:rPr>
                <w:color w:val="000000"/>
                <w:sz w:val="18"/>
                <w:szCs w:val="18"/>
              </w:rPr>
            </w:pPr>
            <w:r w:rsidRPr="00AC3C0A">
              <w:rPr>
                <w:b/>
                <w:bCs/>
                <w:color w:val="000000"/>
                <w:sz w:val="18"/>
                <w:szCs w:val="18"/>
              </w:rPr>
              <w:t>Category</w:t>
            </w:r>
          </w:p>
        </w:tc>
        <w:tc>
          <w:tcPr>
            <w:tcW w:w="801" w:type="pct"/>
            <w:shd w:val="clear" w:color="auto" w:fill="ADADAD" w:themeFill="background2" w:themeFillShade="BF"/>
            <w:vAlign w:val="center"/>
            <w:hideMark/>
          </w:tcPr>
          <w:p w14:paraId="0D9D6492" w14:textId="77777777" w:rsidR="00AC3C0A" w:rsidRPr="00AC3C0A" w:rsidRDefault="00AC3C0A" w:rsidP="002E5994">
            <w:pPr>
              <w:spacing w:after="60"/>
              <w:jc w:val="center"/>
              <w:rPr>
                <w:color w:val="000000"/>
                <w:sz w:val="18"/>
                <w:szCs w:val="18"/>
              </w:rPr>
            </w:pPr>
            <w:r w:rsidRPr="00AC3C0A">
              <w:rPr>
                <w:b/>
                <w:bCs/>
                <w:color w:val="000000"/>
                <w:sz w:val="18"/>
                <w:szCs w:val="18"/>
              </w:rPr>
              <w:t>n</w:t>
            </w:r>
          </w:p>
        </w:tc>
        <w:tc>
          <w:tcPr>
            <w:tcW w:w="810" w:type="pct"/>
            <w:shd w:val="clear" w:color="auto" w:fill="ADADAD" w:themeFill="background2" w:themeFillShade="BF"/>
            <w:vAlign w:val="center"/>
            <w:hideMark/>
          </w:tcPr>
          <w:p w14:paraId="6A27DF73" w14:textId="77777777" w:rsidR="00AC3C0A" w:rsidRPr="00AC3C0A" w:rsidRDefault="00AC3C0A" w:rsidP="002E5994">
            <w:pPr>
              <w:spacing w:after="60"/>
              <w:jc w:val="center"/>
              <w:rPr>
                <w:color w:val="000000"/>
                <w:sz w:val="18"/>
                <w:szCs w:val="18"/>
              </w:rPr>
            </w:pPr>
            <w:proofErr w:type="spellStart"/>
            <w:r w:rsidRPr="00AC3C0A">
              <w:rPr>
                <w:b/>
                <w:bCs/>
                <w:color w:val="000000"/>
                <w:sz w:val="18"/>
                <w:szCs w:val="18"/>
              </w:rPr>
              <w:t>DyFlow</w:t>
            </w:r>
            <w:proofErr w:type="spellEnd"/>
          </w:p>
        </w:tc>
        <w:tc>
          <w:tcPr>
            <w:tcW w:w="1087" w:type="pct"/>
            <w:shd w:val="clear" w:color="auto" w:fill="ADADAD" w:themeFill="background2" w:themeFillShade="BF"/>
            <w:vAlign w:val="center"/>
            <w:hideMark/>
          </w:tcPr>
          <w:p w14:paraId="16B41CC7" w14:textId="77777777" w:rsidR="00AC3C0A" w:rsidRPr="00AC3C0A" w:rsidRDefault="00AC3C0A" w:rsidP="002E5994">
            <w:pPr>
              <w:spacing w:after="60"/>
              <w:jc w:val="center"/>
              <w:rPr>
                <w:color w:val="000000"/>
                <w:sz w:val="18"/>
                <w:szCs w:val="18"/>
              </w:rPr>
            </w:pPr>
            <w:proofErr w:type="spellStart"/>
            <w:r w:rsidRPr="00AC3C0A">
              <w:rPr>
                <w:b/>
                <w:bCs/>
                <w:color w:val="000000"/>
                <w:sz w:val="18"/>
                <w:szCs w:val="18"/>
              </w:rPr>
              <w:t>DyFlow</w:t>
            </w:r>
            <w:proofErr w:type="spellEnd"/>
            <w:r w:rsidRPr="00AC3C0A">
              <w:rPr>
                <w:b/>
                <w:bCs/>
                <w:color w:val="000000"/>
                <w:sz w:val="18"/>
                <w:szCs w:val="18"/>
              </w:rPr>
              <w:t>-T</w:t>
            </w:r>
          </w:p>
        </w:tc>
        <w:tc>
          <w:tcPr>
            <w:tcW w:w="1072" w:type="pct"/>
            <w:shd w:val="clear" w:color="auto" w:fill="ADADAD" w:themeFill="background2" w:themeFillShade="BF"/>
            <w:vAlign w:val="center"/>
            <w:hideMark/>
          </w:tcPr>
          <w:p w14:paraId="16C0BFEF" w14:textId="77777777" w:rsidR="00AC3C0A" w:rsidRPr="00AC3C0A" w:rsidRDefault="00AC3C0A" w:rsidP="002E5994">
            <w:pPr>
              <w:spacing w:after="60"/>
              <w:jc w:val="center"/>
              <w:rPr>
                <w:color w:val="000000"/>
                <w:sz w:val="18"/>
                <w:szCs w:val="18"/>
              </w:rPr>
            </w:pPr>
            <w:r w:rsidRPr="00AC3C0A">
              <w:rPr>
                <w:b/>
                <w:bCs/>
                <w:color w:val="000000"/>
                <w:sz w:val="18"/>
                <w:szCs w:val="18"/>
              </w:rPr>
              <w:t>Gain</w:t>
            </w:r>
          </w:p>
        </w:tc>
      </w:tr>
      <w:tr w:rsidR="002E5994" w:rsidRPr="00AC3C0A" w14:paraId="15EEE6C6" w14:textId="77777777" w:rsidTr="002E5994">
        <w:tc>
          <w:tcPr>
            <w:tcW w:w="1228" w:type="pct"/>
            <w:vAlign w:val="center"/>
            <w:hideMark/>
          </w:tcPr>
          <w:p w14:paraId="5B55BEE2" w14:textId="77777777" w:rsidR="00AC3C0A" w:rsidRPr="00AC3C0A" w:rsidRDefault="00AC3C0A" w:rsidP="002E5994">
            <w:pPr>
              <w:spacing w:after="60"/>
              <w:jc w:val="center"/>
              <w:rPr>
                <w:color w:val="000000"/>
                <w:sz w:val="18"/>
                <w:szCs w:val="18"/>
              </w:rPr>
            </w:pPr>
            <w:r w:rsidRPr="00AC3C0A">
              <w:rPr>
                <w:b/>
                <w:bCs/>
                <w:color w:val="000000"/>
                <w:sz w:val="18"/>
                <w:szCs w:val="18"/>
              </w:rPr>
              <w:t>Armed conflicts and attacks</w:t>
            </w:r>
          </w:p>
        </w:tc>
        <w:tc>
          <w:tcPr>
            <w:tcW w:w="801" w:type="pct"/>
            <w:vAlign w:val="center"/>
            <w:hideMark/>
          </w:tcPr>
          <w:p w14:paraId="0388D2ED" w14:textId="77777777" w:rsidR="00AC3C0A" w:rsidRPr="00AC3C0A" w:rsidRDefault="00AC3C0A" w:rsidP="002E5994">
            <w:pPr>
              <w:spacing w:after="60"/>
              <w:jc w:val="center"/>
              <w:rPr>
                <w:color w:val="000000"/>
                <w:sz w:val="18"/>
                <w:szCs w:val="18"/>
              </w:rPr>
            </w:pPr>
            <w:r w:rsidRPr="00AC3C0A">
              <w:rPr>
                <w:color w:val="000000"/>
                <w:sz w:val="18"/>
                <w:szCs w:val="18"/>
              </w:rPr>
              <w:t>31</w:t>
            </w:r>
          </w:p>
        </w:tc>
        <w:tc>
          <w:tcPr>
            <w:tcW w:w="810" w:type="pct"/>
            <w:vAlign w:val="center"/>
            <w:hideMark/>
          </w:tcPr>
          <w:p w14:paraId="33107403"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87" w:type="pct"/>
            <w:vAlign w:val="center"/>
            <w:hideMark/>
          </w:tcPr>
          <w:p w14:paraId="193F6D7C" w14:textId="77777777" w:rsidR="00AC3C0A" w:rsidRPr="00AC3C0A" w:rsidRDefault="00AC3C0A" w:rsidP="002E5994">
            <w:pPr>
              <w:spacing w:after="60"/>
              <w:jc w:val="center"/>
              <w:rPr>
                <w:color w:val="000000"/>
                <w:sz w:val="18"/>
                <w:szCs w:val="18"/>
              </w:rPr>
            </w:pPr>
            <w:r w:rsidRPr="00AC3C0A">
              <w:rPr>
                <w:color w:val="000000"/>
                <w:sz w:val="18"/>
                <w:szCs w:val="18"/>
              </w:rPr>
              <w:t>22.58%</w:t>
            </w:r>
          </w:p>
        </w:tc>
        <w:tc>
          <w:tcPr>
            <w:tcW w:w="1072" w:type="pct"/>
            <w:vAlign w:val="center"/>
            <w:hideMark/>
          </w:tcPr>
          <w:p w14:paraId="3157F215" w14:textId="77777777" w:rsidR="00AC3C0A" w:rsidRPr="00AC3C0A" w:rsidRDefault="00AC3C0A" w:rsidP="002E5994">
            <w:pPr>
              <w:spacing w:after="60"/>
              <w:jc w:val="center"/>
              <w:rPr>
                <w:color w:val="000000"/>
                <w:sz w:val="18"/>
                <w:szCs w:val="18"/>
              </w:rPr>
            </w:pPr>
            <w:r w:rsidRPr="00AC3C0A">
              <w:rPr>
                <w:color w:val="000000"/>
                <w:sz w:val="18"/>
                <w:szCs w:val="18"/>
              </w:rPr>
              <w:t>+22.58pp</w:t>
            </w:r>
          </w:p>
        </w:tc>
      </w:tr>
      <w:tr w:rsidR="002E5994" w:rsidRPr="00AC3C0A" w14:paraId="0A465ADF" w14:textId="77777777" w:rsidTr="002E5994">
        <w:tc>
          <w:tcPr>
            <w:tcW w:w="1228" w:type="pct"/>
            <w:vAlign w:val="center"/>
            <w:hideMark/>
          </w:tcPr>
          <w:p w14:paraId="0917F6ED" w14:textId="77777777" w:rsidR="00AC3C0A" w:rsidRPr="00AC3C0A" w:rsidRDefault="00AC3C0A" w:rsidP="002E5994">
            <w:pPr>
              <w:spacing w:after="60"/>
              <w:jc w:val="center"/>
              <w:rPr>
                <w:color w:val="000000"/>
                <w:sz w:val="18"/>
                <w:szCs w:val="18"/>
              </w:rPr>
            </w:pPr>
            <w:r w:rsidRPr="00AC3C0A">
              <w:rPr>
                <w:b/>
                <w:bCs/>
                <w:color w:val="000000"/>
                <w:sz w:val="18"/>
                <w:szCs w:val="18"/>
              </w:rPr>
              <w:t>Business and economy</w:t>
            </w:r>
          </w:p>
        </w:tc>
        <w:tc>
          <w:tcPr>
            <w:tcW w:w="801" w:type="pct"/>
            <w:vAlign w:val="center"/>
            <w:hideMark/>
          </w:tcPr>
          <w:p w14:paraId="77689007" w14:textId="77777777" w:rsidR="00AC3C0A" w:rsidRPr="00AC3C0A" w:rsidRDefault="00AC3C0A" w:rsidP="002E5994">
            <w:pPr>
              <w:spacing w:after="60"/>
              <w:jc w:val="center"/>
              <w:rPr>
                <w:color w:val="000000"/>
                <w:sz w:val="18"/>
                <w:szCs w:val="18"/>
              </w:rPr>
            </w:pPr>
            <w:r w:rsidRPr="00AC3C0A">
              <w:rPr>
                <w:color w:val="000000"/>
                <w:sz w:val="18"/>
                <w:szCs w:val="18"/>
              </w:rPr>
              <w:t>4</w:t>
            </w:r>
          </w:p>
        </w:tc>
        <w:tc>
          <w:tcPr>
            <w:tcW w:w="810" w:type="pct"/>
            <w:vAlign w:val="center"/>
            <w:hideMark/>
          </w:tcPr>
          <w:p w14:paraId="016A43A6"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87" w:type="pct"/>
            <w:vAlign w:val="center"/>
            <w:hideMark/>
          </w:tcPr>
          <w:p w14:paraId="64B1E861"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72" w:type="pct"/>
            <w:vAlign w:val="center"/>
            <w:hideMark/>
          </w:tcPr>
          <w:p w14:paraId="182CD078" w14:textId="77777777" w:rsidR="00AC3C0A" w:rsidRPr="00AC3C0A" w:rsidRDefault="00AC3C0A" w:rsidP="002E5994">
            <w:pPr>
              <w:spacing w:after="60"/>
              <w:jc w:val="center"/>
              <w:rPr>
                <w:color w:val="000000"/>
                <w:sz w:val="18"/>
                <w:szCs w:val="18"/>
              </w:rPr>
            </w:pPr>
            <w:r w:rsidRPr="00AC3C0A">
              <w:rPr>
                <w:color w:val="000000"/>
                <w:sz w:val="18"/>
                <w:szCs w:val="18"/>
              </w:rPr>
              <w:t>0.00pp</w:t>
            </w:r>
          </w:p>
        </w:tc>
      </w:tr>
      <w:tr w:rsidR="002E5994" w:rsidRPr="00AC3C0A" w14:paraId="29A0B459" w14:textId="77777777" w:rsidTr="002E5994">
        <w:tc>
          <w:tcPr>
            <w:tcW w:w="1228" w:type="pct"/>
            <w:vAlign w:val="center"/>
            <w:hideMark/>
          </w:tcPr>
          <w:p w14:paraId="4818D73B" w14:textId="77777777" w:rsidR="00AC3C0A" w:rsidRPr="00AC3C0A" w:rsidRDefault="00AC3C0A" w:rsidP="002E5994">
            <w:pPr>
              <w:spacing w:after="60"/>
              <w:jc w:val="center"/>
              <w:rPr>
                <w:color w:val="000000"/>
                <w:sz w:val="18"/>
                <w:szCs w:val="18"/>
              </w:rPr>
            </w:pPr>
            <w:r w:rsidRPr="00AC3C0A">
              <w:rPr>
                <w:b/>
                <w:bCs/>
                <w:color w:val="000000"/>
                <w:sz w:val="18"/>
                <w:szCs w:val="18"/>
              </w:rPr>
              <w:t>Disasters and accidents</w:t>
            </w:r>
          </w:p>
        </w:tc>
        <w:tc>
          <w:tcPr>
            <w:tcW w:w="801" w:type="pct"/>
            <w:vAlign w:val="center"/>
            <w:hideMark/>
          </w:tcPr>
          <w:p w14:paraId="7C05D170" w14:textId="77777777" w:rsidR="00AC3C0A" w:rsidRPr="00AC3C0A" w:rsidRDefault="00AC3C0A" w:rsidP="002E5994">
            <w:pPr>
              <w:spacing w:after="60"/>
              <w:jc w:val="center"/>
              <w:rPr>
                <w:color w:val="000000"/>
                <w:sz w:val="18"/>
                <w:szCs w:val="18"/>
              </w:rPr>
            </w:pPr>
            <w:r w:rsidRPr="00AC3C0A">
              <w:rPr>
                <w:color w:val="000000"/>
                <w:sz w:val="18"/>
                <w:szCs w:val="18"/>
              </w:rPr>
              <w:t>6</w:t>
            </w:r>
          </w:p>
        </w:tc>
        <w:tc>
          <w:tcPr>
            <w:tcW w:w="810" w:type="pct"/>
            <w:vAlign w:val="center"/>
            <w:hideMark/>
          </w:tcPr>
          <w:p w14:paraId="0640C22F"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87" w:type="pct"/>
            <w:vAlign w:val="center"/>
            <w:hideMark/>
          </w:tcPr>
          <w:p w14:paraId="7D66285D" w14:textId="77777777" w:rsidR="00AC3C0A" w:rsidRPr="00AC3C0A" w:rsidRDefault="00AC3C0A" w:rsidP="002E5994">
            <w:pPr>
              <w:spacing w:after="60"/>
              <w:jc w:val="center"/>
              <w:rPr>
                <w:color w:val="000000"/>
                <w:sz w:val="18"/>
                <w:szCs w:val="18"/>
              </w:rPr>
            </w:pPr>
            <w:r w:rsidRPr="00AC3C0A">
              <w:rPr>
                <w:b/>
                <w:bCs/>
                <w:color w:val="000000"/>
                <w:sz w:val="18"/>
                <w:szCs w:val="18"/>
              </w:rPr>
              <w:t>33.33%</w:t>
            </w:r>
          </w:p>
        </w:tc>
        <w:tc>
          <w:tcPr>
            <w:tcW w:w="1072" w:type="pct"/>
            <w:vAlign w:val="center"/>
            <w:hideMark/>
          </w:tcPr>
          <w:p w14:paraId="532766D4" w14:textId="77777777" w:rsidR="00AC3C0A" w:rsidRPr="00AC3C0A" w:rsidRDefault="00AC3C0A" w:rsidP="002E5994">
            <w:pPr>
              <w:spacing w:after="60"/>
              <w:jc w:val="center"/>
              <w:rPr>
                <w:color w:val="000000"/>
                <w:sz w:val="18"/>
                <w:szCs w:val="18"/>
              </w:rPr>
            </w:pPr>
            <w:r w:rsidRPr="00AC3C0A">
              <w:rPr>
                <w:color w:val="000000"/>
                <w:sz w:val="18"/>
                <w:szCs w:val="18"/>
              </w:rPr>
              <w:t>+33.33pp</w:t>
            </w:r>
          </w:p>
        </w:tc>
      </w:tr>
      <w:tr w:rsidR="002E5994" w:rsidRPr="00AC3C0A" w14:paraId="2ED7E914" w14:textId="77777777" w:rsidTr="002E5994">
        <w:tc>
          <w:tcPr>
            <w:tcW w:w="1228" w:type="pct"/>
            <w:vAlign w:val="center"/>
            <w:hideMark/>
          </w:tcPr>
          <w:p w14:paraId="1533924D" w14:textId="77777777" w:rsidR="00AC3C0A" w:rsidRPr="00AC3C0A" w:rsidRDefault="00AC3C0A" w:rsidP="002E5994">
            <w:pPr>
              <w:spacing w:after="60"/>
              <w:jc w:val="center"/>
              <w:rPr>
                <w:color w:val="000000"/>
                <w:sz w:val="18"/>
                <w:szCs w:val="18"/>
              </w:rPr>
            </w:pPr>
            <w:r w:rsidRPr="00AC3C0A">
              <w:rPr>
                <w:b/>
                <w:bCs/>
                <w:color w:val="000000"/>
                <w:sz w:val="18"/>
                <w:szCs w:val="18"/>
              </w:rPr>
              <w:t>Disasters and incidents</w:t>
            </w:r>
          </w:p>
        </w:tc>
        <w:tc>
          <w:tcPr>
            <w:tcW w:w="801" w:type="pct"/>
            <w:vAlign w:val="center"/>
            <w:hideMark/>
          </w:tcPr>
          <w:p w14:paraId="768050E3" w14:textId="77777777" w:rsidR="00AC3C0A" w:rsidRPr="00AC3C0A" w:rsidRDefault="00AC3C0A" w:rsidP="002E5994">
            <w:pPr>
              <w:spacing w:after="60"/>
              <w:jc w:val="center"/>
              <w:rPr>
                <w:color w:val="000000"/>
                <w:sz w:val="18"/>
                <w:szCs w:val="18"/>
              </w:rPr>
            </w:pPr>
            <w:r w:rsidRPr="00AC3C0A">
              <w:rPr>
                <w:color w:val="000000"/>
                <w:sz w:val="18"/>
                <w:szCs w:val="18"/>
              </w:rPr>
              <w:t>3</w:t>
            </w:r>
          </w:p>
        </w:tc>
        <w:tc>
          <w:tcPr>
            <w:tcW w:w="810" w:type="pct"/>
            <w:vAlign w:val="center"/>
            <w:hideMark/>
          </w:tcPr>
          <w:p w14:paraId="33AC0828"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87" w:type="pct"/>
            <w:vAlign w:val="center"/>
            <w:hideMark/>
          </w:tcPr>
          <w:p w14:paraId="69C1AB63"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72" w:type="pct"/>
            <w:vAlign w:val="center"/>
            <w:hideMark/>
          </w:tcPr>
          <w:p w14:paraId="45D8F265" w14:textId="750D553D" w:rsidR="00AC3C0A" w:rsidRPr="00AC3C0A" w:rsidRDefault="00AC3C0A" w:rsidP="002E5994">
            <w:pPr>
              <w:spacing w:after="60"/>
              <w:jc w:val="center"/>
              <w:rPr>
                <w:color w:val="000000"/>
                <w:sz w:val="18"/>
                <w:szCs w:val="18"/>
              </w:rPr>
            </w:pPr>
            <w:r w:rsidRPr="00AC3C0A">
              <w:rPr>
                <w:color w:val="000000"/>
                <w:sz w:val="18"/>
                <w:szCs w:val="18"/>
              </w:rPr>
              <w:t>0.00pp</w:t>
            </w:r>
          </w:p>
        </w:tc>
      </w:tr>
      <w:tr w:rsidR="002E5994" w:rsidRPr="00AC3C0A" w14:paraId="27A090C8" w14:textId="77777777" w:rsidTr="002E5994">
        <w:tc>
          <w:tcPr>
            <w:tcW w:w="1228" w:type="pct"/>
            <w:vAlign w:val="center"/>
            <w:hideMark/>
          </w:tcPr>
          <w:p w14:paraId="2C157CAF" w14:textId="77777777" w:rsidR="00AC3C0A" w:rsidRPr="00AC3C0A" w:rsidRDefault="00AC3C0A" w:rsidP="002E5994">
            <w:pPr>
              <w:spacing w:after="60"/>
              <w:jc w:val="center"/>
              <w:rPr>
                <w:color w:val="000000"/>
                <w:sz w:val="18"/>
                <w:szCs w:val="18"/>
              </w:rPr>
            </w:pPr>
            <w:r w:rsidRPr="00AC3C0A">
              <w:rPr>
                <w:b/>
                <w:bCs/>
                <w:color w:val="000000"/>
                <w:sz w:val="18"/>
                <w:szCs w:val="18"/>
              </w:rPr>
              <w:t>International relations</w:t>
            </w:r>
          </w:p>
        </w:tc>
        <w:tc>
          <w:tcPr>
            <w:tcW w:w="801" w:type="pct"/>
            <w:vAlign w:val="center"/>
            <w:hideMark/>
          </w:tcPr>
          <w:p w14:paraId="4F5D05F0" w14:textId="77777777" w:rsidR="00AC3C0A" w:rsidRPr="00AC3C0A" w:rsidRDefault="00AC3C0A" w:rsidP="002E5994">
            <w:pPr>
              <w:spacing w:after="60"/>
              <w:jc w:val="center"/>
              <w:rPr>
                <w:color w:val="000000"/>
                <w:sz w:val="18"/>
                <w:szCs w:val="18"/>
              </w:rPr>
            </w:pPr>
            <w:r w:rsidRPr="00AC3C0A">
              <w:rPr>
                <w:color w:val="000000"/>
                <w:sz w:val="18"/>
                <w:szCs w:val="18"/>
              </w:rPr>
              <w:t>29</w:t>
            </w:r>
          </w:p>
        </w:tc>
        <w:tc>
          <w:tcPr>
            <w:tcW w:w="810" w:type="pct"/>
            <w:vAlign w:val="center"/>
            <w:hideMark/>
          </w:tcPr>
          <w:p w14:paraId="3EB9A327" w14:textId="77777777" w:rsidR="00AC3C0A" w:rsidRPr="00AC3C0A" w:rsidRDefault="00AC3C0A" w:rsidP="002E5994">
            <w:pPr>
              <w:spacing w:after="60"/>
              <w:jc w:val="center"/>
              <w:rPr>
                <w:color w:val="000000"/>
                <w:sz w:val="18"/>
                <w:szCs w:val="18"/>
              </w:rPr>
            </w:pPr>
            <w:r w:rsidRPr="00AC3C0A">
              <w:rPr>
                <w:color w:val="000000"/>
                <w:sz w:val="18"/>
                <w:szCs w:val="18"/>
              </w:rPr>
              <w:t>3.45%</w:t>
            </w:r>
          </w:p>
        </w:tc>
        <w:tc>
          <w:tcPr>
            <w:tcW w:w="1087" w:type="pct"/>
            <w:vAlign w:val="center"/>
            <w:hideMark/>
          </w:tcPr>
          <w:p w14:paraId="72B4D646" w14:textId="77777777" w:rsidR="00AC3C0A" w:rsidRPr="00AC3C0A" w:rsidRDefault="00AC3C0A" w:rsidP="002E5994">
            <w:pPr>
              <w:spacing w:after="60"/>
              <w:jc w:val="center"/>
              <w:rPr>
                <w:color w:val="000000"/>
                <w:sz w:val="18"/>
                <w:szCs w:val="18"/>
              </w:rPr>
            </w:pPr>
            <w:r w:rsidRPr="00AC3C0A">
              <w:rPr>
                <w:color w:val="000000"/>
                <w:sz w:val="18"/>
                <w:szCs w:val="18"/>
              </w:rPr>
              <w:t>16.13%</w:t>
            </w:r>
          </w:p>
        </w:tc>
        <w:tc>
          <w:tcPr>
            <w:tcW w:w="1072" w:type="pct"/>
            <w:vAlign w:val="center"/>
            <w:hideMark/>
          </w:tcPr>
          <w:p w14:paraId="1E8D23BB" w14:textId="77777777" w:rsidR="00AC3C0A" w:rsidRPr="00AC3C0A" w:rsidRDefault="00AC3C0A" w:rsidP="002E5994">
            <w:pPr>
              <w:spacing w:after="60"/>
              <w:jc w:val="center"/>
              <w:rPr>
                <w:color w:val="000000"/>
                <w:sz w:val="18"/>
                <w:szCs w:val="18"/>
              </w:rPr>
            </w:pPr>
            <w:r w:rsidRPr="00AC3C0A">
              <w:rPr>
                <w:color w:val="000000"/>
                <w:sz w:val="18"/>
                <w:szCs w:val="18"/>
              </w:rPr>
              <w:t>+12.68pp</w:t>
            </w:r>
          </w:p>
        </w:tc>
      </w:tr>
      <w:tr w:rsidR="002E5994" w:rsidRPr="00AC3C0A" w14:paraId="2B64953A" w14:textId="77777777" w:rsidTr="002E5994">
        <w:tc>
          <w:tcPr>
            <w:tcW w:w="1228" w:type="pct"/>
            <w:vAlign w:val="center"/>
            <w:hideMark/>
          </w:tcPr>
          <w:p w14:paraId="55DF05F2" w14:textId="77777777" w:rsidR="00AC3C0A" w:rsidRPr="00AC3C0A" w:rsidRDefault="00AC3C0A" w:rsidP="002E5994">
            <w:pPr>
              <w:spacing w:after="60"/>
              <w:jc w:val="center"/>
              <w:rPr>
                <w:color w:val="000000"/>
                <w:sz w:val="18"/>
                <w:szCs w:val="18"/>
              </w:rPr>
            </w:pPr>
            <w:r w:rsidRPr="00AC3C0A">
              <w:rPr>
                <w:b/>
                <w:bCs/>
                <w:color w:val="000000"/>
                <w:sz w:val="18"/>
                <w:szCs w:val="18"/>
              </w:rPr>
              <w:t>Law and crime</w:t>
            </w:r>
          </w:p>
        </w:tc>
        <w:tc>
          <w:tcPr>
            <w:tcW w:w="801" w:type="pct"/>
            <w:vAlign w:val="center"/>
            <w:hideMark/>
          </w:tcPr>
          <w:p w14:paraId="67F40514" w14:textId="77777777" w:rsidR="00AC3C0A" w:rsidRPr="00AC3C0A" w:rsidRDefault="00AC3C0A" w:rsidP="002E5994">
            <w:pPr>
              <w:spacing w:after="60"/>
              <w:jc w:val="center"/>
              <w:rPr>
                <w:color w:val="000000"/>
                <w:sz w:val="18"/>
                <w:szCs w:val="18"/>
              </w:rPr>
            </w:pPr>
            <w:r w:rsidRPr="00AC3C0A">
              <w:rPr>
                <w:color w:val="000000"/>
                <w:sz w:val="18"/>
                <w:szCs w:val="18"/>
              </w:rPr>
              <w:t>8</w:t>
            </w:r>
          </w:p>
        </w:tc>
        <w:tc>
          <w:tcPr>
            <w:tcW w:w="810" w:type="pct"/>
            <w:vAlign w:val="center"/>
            <w:hideMark/>
          </w:tcPr>
          <w:p w14:paraId="1773CD40"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87" w:type="pct"/>
            <w:vAlign w:val="center"/>
            <w:hideMark/>
          </w:tcPr>
          <w:p w14:paraId="5095C2D3" w14:textId="77777777" w:rsidR="00AC3C0A" w:rsidRPr="00AC3C0A" w:rsidRDefault="00AC3C0A" w:rsidP="002E5994">
            <w:pPr>
              <w:spacing w:after="60"/>
              <w:jc w:val="center"/>
              <w:rPr>
                <w:color w:val="000000"/>
                <w:sz w:val="18"/>
                <w:szCs w:val="18"/>
              </w:rPr>
            </w:pPr>
            <w:r w:rsidRPr="00AC3C0A">
              <w:rPr>
                <w:color w:val="000000"/>
                <w:sz w:val="18"/>
                <w:szCs w:val="18"/>
              </w:rPr>
              <w:t>12.50%</w:t>
            </w:r>
          </w:p>
        </w:tc>
        <w:tc>
          <w:tcPr>
            <w:tcW w:w="1072" w:type="pct"/>
            <w:vAlign w:val="center"/>
            <w:hideMark/>
          </w:tcPr>
          <w:p w14:paraId="1C6009CC" w14:textId="77777777" w:rsidR="00AC3C0A" w:rsidRPr="00AC3C0A" w:rsidRDefault="00AC3C0A" w:rsidP="002E5994">
            <w:pPr>
              <w:spacing w:after="60"/>
              <w:jc w:val="center"/>
              <w:rPr>
                <w:color w:val="000000"/>
                <w:sz w:val="18"/>
                <w:szCs w:val="18"/>
              </w:rPr>
            </w:pPr>
            <w:r w:rsidRPr="00AC3C0A">
              <w:rPr>
                <w:color w:val="000000"/>
                <w:sz w:val="18"/>
                <w:szCs w:val="18"/>
              </w:rPr>
              <w:t>+12.50pp</w:t>
            </w:r>
          </w:p>
        </w:tc>
      </w:tr>
      <w:tr w:rsidR="002E5994" w:rsidRPr="00AC3C0A" w14:paraId="66AF06D3" w14:textId="77777777" w:rsidTr="002E5994">
        <w:tc>
          <w:tcPr>
            <w:tcW w:w="1228" w:type="pct"/>
            <w:vAlign w:val="center"/>
            <w:hideMark/>
          </w:tcPr>
          <w:p w14:paraId="4CBD9BCD" w14:textId="77777777" w:rsidR="00AC3C0A" w:rsidRPr="00AC3C0A" w:rsidRDefault="00AC3C0A" w:rsidP="002E5994">
            <w:pPr>
              <w:spacing w:after="60"/>
              <w:jc w:val="center"/>
              <w:rPr>
                <w:color w:val="000000"/>
                <w:sz w:val="18"/>
                <w:szCs w:val="18"/>
              </w:rPr>
            </w:pPr>
            <w:r w:rsidRPr="00AC3C0A">
              <w:rPr>
                <w:b/>
                <w:bCs/>
                <w:color w:val="000000"/>
                <w:sz w:val="18"/>
                <w:szCs w:val="18"/>
              </w:rPr>
              <w:t>Politics and elections</w:t>
            </w:r>
          </w:p>
        </w:tc>
        <w:tc>
          <w:tcPr>
            <w:tcW w:w="801" w:type="pct"/>
            <w:vAlign w:val="center"/>
            <w:hideMark/>
          </w:tcPr>
          <w:p w14:paraId="210ED720" w14:textId="77777777" w:rsidR="00AC3C0A" w:rsidRPr="00AC3C0A" w:rsidRDefault="00AC3C0A" w:rsidP="002E5994">
            <w:pPr>
              <w:spacing w:after="60"/>
              <w:jc w:val="center"/>
              <w:rPr>
                <w:color w:val="000000"/>
                <w:sz w:val="18"/>
                <w:szCs w:val="18"/>
              </w:rPr>
            </w:pPr>
            <w:r w:rsidRPr="00AC3C0A">
              <w:rPr>
                <w:color w:val="000000"/>
                <w:sz w:val="18"/>
                <w:szCs w:val="18"/>
              </w:rPr>
              <w:t>17</w:t>
            </w:r>
          </w:p>
        </w:tc>
        <w:tc>
          <w:tcPr>
            <w:tcW w:w="810" w:type="pct"/>
            <w:vAlign w:val="center"/>
            <w:hideMark/>
          </w:tcPr>
          <w:p w14:paraId="515F9D52"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87" w:type="pct"/>
            <w:vAlign w:val="center"/>
            <w:hideMark/>
          </w:tcPr>
          <w:p w14:paraId="5C23438E" w14:textId="77777777" w:rsidR="00AC3C0A" w:rsidRPr="00AC3C0A" w:rsidRDefault="00AC3C0A" w:rsidP="002E5994">
            <w:pPr>
              <w:spacing w:after="60"/>
              <w:jc w:val="center"/>
              <w:rPr>
                <w:color w:val="000000"/>
                <w:sz w:val="18"/>
                <w:szCs w:val="18"/>
              </w:rPr>
            </w:pPr>
            <w:r w:rsidRPr="00AC3C0A">
              <w:rPr>
                <w:color w:val="000000"/>
                <w:sz w:val="18"/>
                <w:szCs w:val="18"/>
              </w:rPr>
              <w:t>23.53%</w:t>
            </w:r>
          </w:p>
        </w:tc>
        <w:tc>
          <w:tcPr>
            <w:tcW w:w="1072" w:type="pct"/>
            <w:vAlign w:val="center"/>
            <w:hideMark/>
          </w:tcPr>
          <w:p w14:paraId="4FE38696" w14:textId="77777777" w:rsidR="00AC3C0A" w:rsidRPr="00AC3C0A" w:rsidRDefault="00AC3C0A" w:rsidP="002E5994">
            <w:pPr>
              <w:spacing w:after="60"/>
              <w:jc w:val="center"/>
              <w:rPr>
                <w:color w:val="000000"/>
                <w:sz w:val="18"/>
                <w:szCs w:val="18"/>
              </w:rPr>
            </w:pPr>
            <w:r w:rsidRPr="00AC3C0A">
              <w:rPr>
                <w:color w:val="000000"/>
                <w:sz w:val="18"/>
                <w:szCs w:val="18"/>
              </w:rPr>
              <w:t>+23.53pp</w:t>
            </w:r>
          </w:p>
        </w:tc>
      </w:tr>
      <w:tr w:rsidR="002E5994" w:rsidRPr="00AC3C0A" w14:paraId="2FD55BD1" w14:textId="77777777" w:rsidTr="002E5994">
        <w:tc>
          <w:tcPr>
            <w:tcW w:w="1228" w:type="pct"/>
            <w:vAlign w:val="center"/>
            <w:hideMark/>
          </w:tcPr>
          <w:p w14:paraId="63A5C0CA" w14:textId="77777777" w:rsidR="00AC3C0A" w:rsidRPr="00AC3C0A" w:rsidRDefault="00AC3C0A" w:rsidP="002E5994">
            <w:pPr>
              <w:spacing w:after="60"/>
              <w:jc w:val="center"/>
              <w:rPr>
                <w:color w:val="000000"/>
                <w:sz w:val="18"/>
                <w:szCs w:val="18"/>
              </w:rPr>
            </w:pPr>
            <w:r w:rsidRPr="00AC3C0A">
              <w:rPr>
                <w:b/>
                <w:bCs/>
                <w:color w:val="000000"/>
                <w:sz w:val="18"/>
                <w:szCs w:val="18"/>
              </w:rPr>
              <w:t>Science and technology</w:t>
            </w:r>
          </w:p>
        </w:tc>
        <w:tc>
          <w:tcPr>
            <w:tcW w:w="801" w:type="pct"/>
            <w:vAlign w:val="center"/>
            <w:hideMark/>
          </w:tcPr>
          <w:p w14:paraId="68E1F40D" w14:textId="77777777" w:rsidR="00AC3C0A" w:rsidRPr="00AC3C0A" w:rsidRDefault="00AC3C0A" w:rsidP="002E5994">
            <w:pPr>
              <w:spacing w:after="60"/>
              <w:jc w:val="center"/>
              <w:rPr>
                <w:color w:val="000000"/>
                <w:sz w:val="18"/>
                <w:szCs w:val="18"/>
              </w:rPr>
            </w:pPr>
            <w:r w:rsidRPr="00AC3C0A">
              <w:rPr>
                <w:color w:val="000000"/>
                <w:sz w:val="18"/>
                <w:szCs w:val="18"/>
              </w:rPr>
              <w:t>2</w:t>
            </w:r>
          </w:p>
        </w:tc>
        <w:tc>
          <w:tcPr>
            <w:tcW w:w="810" w:type="pct"/>
            <w:vAlign w:val="center"/>
            <w:hideMark/>
          </w:tcPr>
          <w:p w14:paraId="3F5C7B6D"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87" w:type="pct"/>
            <w:vAlign w:val="center"/>
            <w:hideMark/>
          </w:tcPr>
          <w:p w14:paraId="59F7E33B" w14:textId="77777777" w:rsidR="00AC3C0A" w:rsidRPr="00AC3C0A" w:rsidRDefault="00AC3C0A" w:rsidP="002E5994">
            <w:pPr>
              <w:spacing w:after="60"/>
              <w:jc w:val="center"/>
              <w:rPr>
                <w:color w:val="000000"/>
                <w:sz w:val="18"/>
                <w:szCs w:val="18"/>
              </w:rPr>
            </w:pPr>
            <w:r w:rsidRPr="00AC3C0A">
              <w:rPr>
                <w:b/>
                <w:bCs/>
                <w:color w:val="000000"/>
                <w:sz w:val="18"/>
                <w:szCs w:val="18"/>
              </w:rPr>
              <w:t>100.00%</w:t>
            </w:r>
          </w:p>
        </w:tc>
        <w:tc>
          <w:tcPr>
            <w:tcW w:w="1072" w:type="pct"/>
            <w:vAlign w:val="center"/>
            <w:hideMark/>
          </w:tcPr>
          <w:p w14:paraId="15D53816" w14:textId="77777777" w:rsidR="00AC3C0A" w:rsidRPr="00AC3C0A" w:rsidRDefault="00AC3C0A" w:rsidP="002E5994">
            <w:pPr>
              <w:spacing w:after="60"/>
              <w:jc w:val="center"/>
              <w:rPr>
                <w:color w:val="000000"/>
                <w:sz w:val="18"/>
                <w:szCs w:val="18"/>
              </w:rPr>
            </w:pPr>
            <w:r w:rsidRPr="00AC3C0A">
              <w:rPr>
                <w:b/>
                <w:bCs/>
                <w:color w:val="000000"/>
                <w:sz w:val="18"/>
                <w:szCs w:val="18"/>
              </w:rPr>
              <w:t>+100.00pp</w:t>
            </w:r>
          </w:p>
        </w:tc>
      </w:tr>
      <w:tr w:rsidR="002E5994" w:rsidRPr="00AC3C0A" w14:paraId="7F526FDA" w14:textId="77777777" w:rsidTr="002E5994">
        <w:tc>
          <w:tcPr>
            <w:tcW w:w="1228" w:type="pct"/>
            <w:vAlign w:val="center"/>
            <w:hideMark/>
          </w:tcPr>
          <w:p w14:paraId="273020C4" w14:textId="77777777" w:rsidR="00AC3C0A" w:rsidRPr="00AC3C0A" w:rsidRDefault="00AC3C0A" w:rsidP="002E5994">
            <w:pPr>
              <w:spacing w:after="60"/>
              <w:jc w:val="center"/>
              <w:rPr>
                <w:color w:val="000000"/>
                <w:sz w:val="18"/>
                <w:szCs w:val="18"/>
              </w:rPr>
            </w:pPr>
            <w:r w:rsidRPr="00AC3C0A">
              <w:rPr>
                <w:b/>
                <w:bCs/>
                <w:color w:val="000000"/>
                <w:sz w:val="18"/>
                <w:szCs w:val="18"/>
              </w:rPr>
              <w:t>Sports</w:t>
            </w:r>
          </w:p>
        </w:tc>
        <w:tc>
          <w:tcPr>
            <w:tcW w:w="801" w:type="pct"/>
            <w:vAlign w:val="center"/>
            <w:hideMark/>
          </w:tcPr>
          <w:p w14:paraId="7C65CFBF" w14:textId="046F5171" w:rsidR="00AC3C0A" w:rsidRPr="00AC3C0A" w:rsidRDefault="00AC3C0A" w:rsidP="002E5994">
            <w:pPr>
              <w:spacing w:after="60"/>
              <w:jc w:val="center"/>
              <w:rPr>
                <w:color w:val="000000"/>
                <w:sz w:val="18"/>
                <w:szCs w:val="18"/>
              </w:rPr>
            </w:pPr>
            <w:r w:rsidRPr="00AC3C0A">
              <w:rPr>
                <w:color w:val="000000"/>
                <w:sz w:val="18"/>
                <w:szCs w:val="18"/>
              </w:rPr>
              <w:t>1</w:t>
            </w:r>
          </w:p>
        </w:tc>
        <w:tc>
          <w:tcPr>
            <w:tcW w:w="810" w:type="pct"/>
            <w:vAlign w:val="center"/>
            <w:hideMark/>
          </w:tcPr>
          <w:p w14:paraId="68DFDCB4"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87" w:type="pct"/>
            <w:vAlign w:val="center"/>
            <w:hideMark/>
          </w:tcPr>
          <w:p w14:paraId="6F22CB37" w14:textId="77777777" w:rsidR="00AC3C0A" w:rsidRPr="00AC3C0A" w:rsidRDefault="00AC3C0A" w:rsidP="002E5994">
            <w:pPr>
              <w:spacing w:after="60"/>
              <w:jc w:val="center"/>
              <w:rPr>
                <w:color w:val="000000"/>
                <w:sz w:val="18"/>
                <w:szCs w:val="18"/>
              </w:rPr>
            </w:pPr>
            <w:r w:rsidRPr="00AC3C0A">
              <w:rPr>
                <w:color w:val="000000"/>
                <w:sz w:val="18"/>
                <w:szCs w:val="18"/>
              </w:rPr>
              <w:t>0.00%</w:t>
            </w:r>
          </w:p>
        </w:tc>
        <w:tc>
          <w:tcPr>
            <w:tcW w:w="1072" w:type="pct"/>
            <w:vAlign w:val="center"/>
            <w:hideMark/>
          </w:tcPr>
          <w:p w14:paraId="24DAF76A" w14:textId="77777777" w:rsidR="00AC3C0A" w:rsidRPr="00AC3C0A" w:rsidRDefault="00AC3C0A" w:rsidP="002E5994">
            <w:pPr>
              <w:spacing w:after="60"/>
              <w:jc w:val="center"/>
              <w:rPr>
                <w:color w:val="000000"/>
                <w:sz w:val="18"/>
                <w:szCs w:val="18"/>
              </w:rPr>
            </w:pPr>
            <w:r w:rsidRPr="00AC3C0A">
              <w:rPr>
                <w:color w:val="000000"/>
                <w:sz w:val="18"/>
                <w:szCs w:val="18"/>
              </w:rPr>
              <w:t>0.00pp</w:t>
            </w:r>
          </w:p>
        </w:tc>
      </w:tr>
      <w:tr w:rsidR="002E5994" w:rsidRPr="00AC3C0A" w14:paraId="023CAAC6" w14:textId="77777777" w:rsidTr="002E5994">
        <w:tc>
          <w:tcPr>
            <w:tcW w:w="1228" w:type="pct"/>
            <w:vAlign w:val="center"/>
            <w:hideMark/>
          </w:tcPr>
          <w:p w14:paraId="1899EFF0" w14:textId="77777777" w:rsidR="00AC3C0A" w:rsidRPr="00AC3C0A" w:rsidRDefault="00AC3C0A" w:rsidP="002E5994">
            <w:pPr>
              <w:spacing w:after="60"/>
              <w:jc w:val="center"/>
              <w:rPr>
                <w:color w:val="000000"/>
                <w:sz w:val="18"/>
                <w:szCs w:val="18"/>
              </w:rPr>
            </w:pPr>
            <w:r w:rsidRPr="00AC3C0A">
              <w:rPr>
                <w:b/>
                <w:bCs/>
                <w:color w:val="000000"/>
                <w:sz w:val="18"/>
                <w:szCs w:val="18"/>
              </w:rPr>
              <w:t>Overall</w:t>
            </w:r>
          </w:p>
        </w:tc>
        <w:tc>
          <w:tcPr>
            <w:tcW w:w="801" w:type="pct"/>
            <w:vAlign w:val="center"/>
            <w:hideMark/>
          </w:tcPr>
          <w:p w14:paraId="649699D6" w14:textId="77777777" w:rsidR="00AC3C0A" w:rsidRPr="00AC3C0A" w:rsidRDefault="00AC3C0A" w:rsidP="002E5994">
            <w:pPr>
              <w:spacing w:after="60"/>
              <w:jc w:val="center"/>
              <w:rPr>
                <w:color w:val="000000"/>
                <w:sz w:val="18"/>
                <w:szCs w:val="18"/>
              </w:rPr>
            </w:pPr>
            <w:r w:rsidRPr="00AC3C0A">
              <w:rPr>
                <w:color w:val="000000"/>
                <w:sz w:val="18"/>
                <w:szCs w:val="18"/>
              </w:rPr>
              <w:t>101/103</w:t>
            </w:r>
          </w:p>
        </w:tc>
        <w:tc>
          <w:tcPr>
            <w:tcW w:w="810" w:type="pct"/>
            <w:vAlign w:val="center"/>
            <w:hideMark/>
          </w:tcPr>
          <w:p w14:paraId="009883CF" w14:textId="77777777" w:rsidR="00AC3C0A" w:rsidRPr="00AC3C0A" w:rsidRDefault="00AC3C0A" w:rsidP="002E5994">
            <w:pPr>
              <w:spacing w:after="60"/>
              <w:jc w:val="center"/>
              <w:rPr>
                <w:color w:val="000000"/>
                <w:sz w:val="18"/>
                <w:szCs w:val="18"/>
              </w:rPr>
            </w:pPr>
            <w:r w:rsidRPr="00AC3C0A">
              <w:rPr>
                <w:color w:val="000000"/>
                <w:sz w:val="18"/>
                <w:szCs w:val="18"/>
              </w:rPr>
              <w:t>0.99%</w:t>
            </w:r>
          </w:p>
        </w:tc>
        <w:tc>
          <w:tcPr>
            <w:tcW w:w="1087" w:type="pct"/>
            <w:vAlign w:val="center"/>
            <w:hideMark/>
          </w:tcPr>
          <w:p w14:paraId="7605403D" w14:textId="77777777" w:rsidR="00AC3C0A" w:rsidRPr="00AC3C0A" w:rsidRDefault="00AC3C0A" w:rsidP="002E5994">
            <w:pPr>
              <w:spacing w:after="60"/>
              <w:jc w:val="center"/>
              <w:rPr>
                <w:color w:val="000000"/>
                <w:sz w:val="18"/>
                <w:szCs w:val="18"/>
              </w:rPr>
            </w:pPr>
            <w:r w:rsidRPr="00AC3C0A">
              <w:rPr>
                <w:b/>
                <w:bCs/>
                <w:color w:val="000000"/>
                <w:sz w:val="18"/>
                <w:szCs w:val="18"/>
              </w:rPr>
              <w:t>20.39%</w:t>
            </w:r>
          </w:p>
        </w:tc>
        <w:tc>
          <w:tcPr>
            <w:tcW w:w="1072" w:type="pct"/>
            <w:vAlign w:val="center"/>
            <w:hideMark/>
          </w:tcPr>
          <w:p w14:paraId="427E4C29" w14:textId="77777777" w:rsidR="00AC3C0A" w:rsidRPr="00AC3C0A" w:rsidRDefault="00AC3C0A" w:rsidP="002E5994">
            <w:pPr>
              <w:spacing w:after="60"/>
              <w:jc w:val="center"/>
              <w:rPr>
                <w:color w:val="000000"/>
                <w:sz w:val="18"/>
                <w:szCs w:val="18"/>
              </w:rPr>
            </w:pPr>
            <w:r w:rsidRPr="00AC3C0A">
              <w:rPr>
                <w:b/>
                <w:bCs/>
                <w:color w:val="000000"/>
                <w:sz w:val="18"/>
                <w:szCs w:val="18"/>
              </w:rPr>
              <w:t>+19.40pp</w:t>
            </w:r>
          </w:p>
        </w:tc>
      </w:tr>
    </w:tbl>
    <w:p w14:paraId="6C70144A" w14:textId="77777777" w:rsidR="00AC3C0A" w:rsidRPr="00AC3C0A" w:rsidRDefault="00AC3C0A" w:rsidP="00FA1996">
      <w:pPr>
        <w:spacing w:after="60"/>
        <w:ind w:firstLine="180"/>
        <w:jc w:val="both"/>
        <w:rPr>
          <w:color w:val="000000"/>
        </w:rPr>
      </w:pPr>
    </w:p>
    <w:p w14:paraId="6B806A7C" w14:textId="77777777" w:rsidR="00FA1996" w:rsidRPr="00FA1996" w:rsidRDefault="00FA1996" w:rsidP="00FA1996">
      <w:pPr>
        <w:spacing w:after="60"/>
        <w:jc w:val="both"/>
        <w:rPr>
          <w:color w:val="000000"/>
          <w:sz w:val="18"/>
          <w:szCs w:val="18"/>
        </w:rPr>
      </w:pPr>
      <w:r w:rsidRPr="00FA1996">
        <w:rPr>
          <w:b/>
          <w:bCs/>
          <w:color w:val="000000"/>
          <w:sz w:val="18"/>
          <w:szCs w:val="18"/>
        </w:rPr>
        <w:t xml:space="preserve">Table VI: Overlap Analysis — </w:t>
      </w:r>
      <w:proofErr w:type="spellStart"/>
      <w:r w:rsidRPr="00FA1996">
        <w:rPr>
          <w:b/>
          <w:bCs/>
          <w:color w:val="000000"/>
          <w:sz w:val="18"/>
          <w:szCs w:val="18"/>
        </w:rPr>
        <w:t>LiveNewsBench</w:t>
      </w:r>
      <w:proofErr w:type="spellEnd"/>
      <w:r w:rsidRPr="00FA1996">
        <w:rPr>
          <w:b/>
          <w:bCs/>
          <w:color w:val="000000"/>
          <w:sz w:val="18"/>
          <w:szCs w:val="18"/>
        </w:rPr>
        <w:t>, sep_2025/</w:t>
      </w:r>
      <w:proofErr w:type="spellStart"/>
      <w:r w:rsidRPr="00FA1996">
        <w:rPr>
          <w:b/>
          <w:bCs/>
          <w:color w:val="000000"/>
          <w:sz w:val="18"/>
          <w:szCs w:val="18"/>
        </w:rPr>
        <w:t>val</w:t>
      </w:r>
      <w:proofErr w:type="spellEnd"/>
      <w:r w:rsidRPr="00FA1996">
        <w:rPr>
          <w:b/>
          <w:bCs/>
          <w:color w:val="000000"/>
          <w:sz w:val="18"/>
          <w:szCs w:val="18"/>
        </w:rPr>
        <w:t>, 100 Samples</w:t>
      </w:r>
    </w:p>
    <w:tbl>
      <w:tblPr>
        <w:tblW w:w="51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
        <w:gridCol w:w="681"/>
        <w:gridCol w:w="3359"/>
      </w:tblGrid>
      <w:tr w:rsidR="00FA1996" w:rsidRPr="00FA1996" w14:paraId="7F67CF58" w14:textId="77777777" w:rsidTr="002E5994">
        <w:trPr>
          <w:tblHeader/>
        </w:trPr>
        <w:tc>
          <w:tcPr>
            <w:tcW w:w="988"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vAlign w:val="center"/>
          </w:tcPr>
          <w:p w14:paraId="3882135B" w14:textId="41D493C1" w:rsidR="00FA1996" w:rsidRPr="00FA1996" w:rsidRDefault="002E5994" w:rsidP="002E5994">
            <w:pPr>
              <w:spacing w:after="60"/>
              <w:rPr>
                <w:b/>
                <w:bCs/>
                <w:color w:val="000000"/>
                <w:sz w:val="18"/>
                <w:szCs w:val="18"/>
              </w:rPr>
            </w:pPr>
            <w:r w:rsidRPr="002E5994">
              <w:rPr>
                <w:b/>
                <w:bCs/>
                <w:color w:val="000000"/>
                <w:sz w:val="18"/>
                <w:szCs w:val="18"/>
              </w:rPr>
              <w:t>Data</w:t>
            </w:r>
          </w:p>
        </w:tc>
        <w:tc>
          <w:tcPr>
            <w:tcW w:w="676"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vAlign w:val="center"/>
            <w:hideMark/>
          </w:tcPr>
          <w:p w14:paraId="712D4AB8" w14:textId="77777777" w:rsidR="00FA1996" w:rsidRPr="00FA1996" w:rsidRDefault="00FA1996" w:rsidP="002E5994">
            <w:pPr>
              <w:spacing w:after="60"/>
              <w:rPr>
                <w:color w:val="000000"/>
                <w:sz w:val="18"/>
                <w:szCs w:val="18"/>
              </w:rPr>
            </w:pPr>
            <w:r w:rsidRPr="00FA1996">
              <w:rPr>
                <w:b/>
                <w:bCs/>
                <w:color w:val="000000"/>
                <w:sz w:val="18"/>
                <w:szCs w:val="18"/>
              </w:rPr>
              <w:t>Count</w:t>
            </w:r>
          </w:p>
        </w:tc>
        <w:tc>
          <w:tcPr>
            <w:tcW w:w="3336"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60" w:type="dxa"/>
              <w:left w:w="100" w:type="dxa"/>
              <w:bottom w:w="60" w:type="dxa"/>
              <w:right w:w="100" w:type="dxa"/>
            </w:tcMar>
            <w:vAlign w:val="center"/>
            <w:hideMark/>
          </w:tcPr>
          <w:p w14:paraId="71986BAD" w14:textId="77777777" w:rsidR="00FA1996" w:rsidRPr="00FA1996" w:rsidRDefault="00FA1996" w:rsidP="002E5994">
            <w:pPr>
              <w:spacing w:after="60"/>
              <w:rPr>
                <w:color w:val="000000"/>
                <w:sz w:val="18"/>
                <w:szCs w:val="18"/>
              </w:rPr>
            </w:pPr>
            <w:r w:rsidRPr="00FA1996">
              <w:rPr>
                <w:b/>
                <w:bCs/>
                <w:color w:val="000000"/>
                <w:sz w:val="18"/>
                <w:szCs w:val="18"/>
              </w:rPr>
              <w:t>Note</w:t>
            </w:r>
          </w:p>
        </w:tc>
      </w:tr>
      <w:tr w:rsidR="00FA1996" w:rsidRPr="00FA1996" w14:paraId="3C82DECA" w14:textId="77777777" w:rsidTr="002E5994">
        <w:tc>
          <w:tcPr>
            <w:tcW w:w="988"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hideMark/>
          </w:tcPr>
          <w:p w14:paraId="4C8A5AC7" w14:textId="77777777" w:rsidR="00FA1996" w:rsidRPr="00FA1996" w:rsidRDefault="00FA1996" w:rsidP="002E5994">
            <w:pPr>
              <w:spacing w:after="60"/>
              <w:rPr>
                <w:color w:val="000000"/>
                <w:sz w:val="18"/>
                <w:szCs w:val="18"/>
              </w:rPr>
            </w:pPr>
            <w:r w:rsidRPr="00FA1996">
              <w:rPr>
                <w:b/>
                <w:bCs/>
                <w:color w:val="000000"/>
                <w:sz w:val="18"/>
                <w:szCs w:val="18"/>
              </w:rPr>
              <w:t>Both correct</w:t>
            </w:r>
          </w:p>
        </w:tc>
        <w:tc>
          <w:tcPr>
            <w:tcW w:w="67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hideMark/>
          </w:tcPr>
          <w:p w14:paraId="72C96F36" w14:textId="77777777" w:rsidR="00FA1996" w:rsidRPr="00FA1996" w:rsidRDefault="00FA1996" w:rsidP="002E5994">
            <w:pPr>
              <w:spacing w:after="60"/>
              <w:rPr>
                <w:color w:val="000000"/>
                <w:sz w:val="18"/>
                <w:szCs w:val="18"/>
              </w:rPr>
            </w:pPr>
            <w:r w:rsidRPr="00FA1996">
              <w:rPr>
                <w:color w:val="000000"/>
                <w:sz w:val="18"/>
                <w:szCs w:val="18"/>
              </w:rPr>
              <w:t>0</w:t>
            </w:r>
          </w:p>
        </w:tc>
        <w:tc>
          <w:tcPr>
            <w:tcW w:w="333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hideMark/>
          </w:tcPr>
          <w:p w14:paraId="34BC728A" w14:textId="77777777" w:rsidR="00FA1996" w:rsidRPr="00FA1996" w:rsidRDefault="00FA1996" w:rsidP="002E5994">
            <w:pPr>
              <w:spacing w:after="60"/>
              <w:rPr>
                <w:color w:val="000000"/>
                <w:sz w:val="18"/>
                <w:szCs w:val="18"/>
              </w:rPr>
            </w:pPr>
            <w:proofErr w:type="spellStart"/>
            <w:r w:rsidRPr="00FA1996">
              <w:rPr>
                <w:color w:val="000000"/>
                <w:sz w:val="18"/>
                <w:szCs w:val="18"/>
              </w:rPr>
              <w:t>DyFlow</w:t>
            </w:r>
            <w:proofErr w:type="spellEnd"/>
            <w:r w:rsidRPr="00FA1996">
              <w:rPr>
                <w:color w:val="000000"/>
                <w:sz w:val="18"/>
                <w:szCs w:val="18"/>
              </w:rPr>
              <w:t xml:space="preserve"> never retrieved what </w:t>
            </w:r>
            <w:proofErr w:type="spellStart"/>
            <w:r w:rsidRPr="00FA1996">
              <w:rPr>
                <w:color w:val="000000"/>
                <w:sz w:val="18"/>
                <w:szCs w:val="18"/>
              </w:rPr>
              <w:t>DyFlow</w:t>
            </w:r>
            <w:proofErr w:type="spellEnd"/>
            <w:r w:rsidRPr="00FA1996">
              <w:rPr>
                <w:color w:val="000000"/>
                <w:sz w:val="18"/>
                <w:szCs w:val="18"/>
              </w:rPr>
              <w:t>-T retrieved</w:t>
            </w:r>
          </w:p>
        </w:tc>
      </w:tr>
      <w:tr w:rsidR="00FA1996" w:rsidRPr="00FA1996" w14:paraId="295FAB86" w14:textId="77777777" w:rsidTr="002E5994">
        <w:tc>
          <w:tcPr>
            <w:tcW w:w="988" w:type="pct"/>
            <w:tcBorders>
              <w:top w:val="single" w:sz="4" w:space="0" w:color="000000"/>
              <w:left w:val="single" w:sz="4" w:space="0" w:color="000000"/>
              <w:bottom w:val="single" w:sz="4" w:space="0" w:color="000000"/>
              <w:right w:val="single" w:sz="4" w:space="0" w:color="000000"/>
            </w:tcBorders>
            <w:shd w:val="clear" w:color="auto" w:fill="DDEEDD"/>
            <w:tcMar>
              <w:top w:w="60" w:type="dxa"/>
              <w:left w:w="100" w:type="dxa"/>
              <w:bottom w:w="60" w:type="dxa"/>
              <w:right w:w="100" w:type="dxa"/>
            </w:tcMar>
            <w:vAlign w:val="center"/>
            <w:hideMark/>
          </w:tcPr>
          <w:p w14:paraId="03A9D03E" w14:textId="77777777" w:rsidR="00FA1996" w:rsidRPr="00FA1996" w:rsidRDefault="00FA1996" w:rsidP="002E5994">
            <w:pPr>
              <w:spacing w:after="60"/>
              <w:rPr>
                <w:color w:val="000000"/>
                <w:sz w:val="18"/>
                <w:szCs w:val="18"/>
              </w:rPr>
            </w:pPr>
            <w:proofErr w:type="spellStart"/>
            <w:r w:rsidRPr="00FA1996">
              <w:rPr>
                <w:b/>
                <w:bCs/>
                <w:color w:val="000000"/>
                <w:sz w:val="18"/>
                <w:szCs w:val="18"/>
              </w:rPr>
              <w:t>DyFlow</w:t>
            </w:r>
            <w:proofErr w:type="spellEnd"/>
            <w:r w:rsidRPr="00FA1996">
              <w:rPr>
                <w:b/>
                <w:bCs/>
                <w:color w:val="000000"/>
                <w:sz w:val="18"/>
                <w:szCs w:val="18"/>
              </w:rPr>
              <w:t>-T only</w:t>
            </w:r>
          </w:p>
        </w:tc>
        <w:tc>
          <w:tcPr>
            <w:tcW w:w="676" w:type="pct"/>
            <w:tcBorders>
              <w:top w:val="single" w:sz="4" w:space="0" w:color="000000"/>
              <w:left w:val="single" w:sz="4" w:space="0" w:color="000000"/>
              <w:bottom w:val="single" w:sz="4" w:space="0" w:color="000000"/>
              <w:right w:val="single" w:sz="4" w:space="0" w:color="000000"/>
            </w:tcBorders>
            <w:shd w:val="clear" w:color="auto" w:fill="DDEEDD"/>
            <w:tcMar>
              <w:top w:w="60" w:type="dxa"/>
              <w:left w:w="100" w:type="dxa"/>
              <w:bottom w:w="60" w:type="dxa"/>
              <w:right w:w="100" w:type="dxa"/>
            </w:tcMar>
            <w:vAlign w:val="center"/>
            <w:hideMark/>
          </w:tcPr>
          <w:p w14:paraId="24A67A5F" w14:textId="77777777" w:rsidR="00FA1996" w:rsidRPr="00FA1996" w:rsidRDefault="00FA1996" w:rsidP="002E5994">
            <w:pPr>
              <w:spacing w:after="60"/>
              <w:rPr>
                <w:color w:val="000000"/>
                <w:sz w:val="18"/>
                <w:szCs w:val="18"/>
              </w:rPr>
            </w:pPr>
            <w:r w:rsidRPr="00FA1996">
              <w:rPr>
                <w:b/>
                <w:bCs/>
                <w:color w:val="000000"/>
                <w:sz w:val="18"/>
                <w:szCs w:val="18"/>
              </w:rPr>
              <w:t>21</w:t>
            </w:r>
          </w:p>
        </w:tc>
        <w:tc>
          <w:tcPr>
            <w:tcW w:w="3336" w:type="pct"/>
            <w:tcBorders>
              <w:top w:val="single" w:sz="4" w:space="0" w:color="000000"/>
              <w:left w:val="single" w:sz="4" w:space="0" w:color="000000"/>
              <w:bottom w:val="single" w:sz="4" w:space="0" w:color="000000"/>
              <w:right w:val="single" w:sz="4" w:space="0" w:color="000000"/>
            </w:tcBorders>
            <w:shd w:val="clear" w:color="auto" w:fill="DDEEDD"/>
            <w:tcMar>
              <w:top w:w="60" w:type="dxa"/>
              <w:left w:w="100" w:type="dxa"/>
              <w:bottom w:w="60" w:type="dxa"/>
              <w:right w:w="100" w:type="dxa"/>
            </w:tcMar>
            <w:vAlign w:val="center"/>
            <w:hideMark/>
          </w:tcPr>
          <w:p w14:paraId="21B1498F" w14:textId="77777777" w:rsidR="00FA1996" w:rsidRPr="00FA1996" w:rsidRDefault="00FA1996" w:rsidP="002E5994">
            <w:pPr>
              <w:spacing w:after="60"/>
              <w:rPr>
                <w:color w:val="000000"/>
                <w:sz w:val="18"/>
                <w:szCs w:val="18"/>
              </w:rPr>
            </w:pPr>
            <w:r w:rsidRPr="00FA1996">
              <w:rPr>
                <w:color w:val="000000"/>
                <w:sz w:val="18"/>
                <w:szCs w:val="18"/>
              </w:rPr>
              <w:t>Web search retrieved correct answer</w:t>
            </w:r>
          </w:p>
        </w:tc>
      </w:tr>
      <w:tr w:rsidR="00FA1996" w:rsidRPr="00FA1996" w14:paraId="623A3DC7" w14:textId="77777777" w:rsidTr="002E5994">
        <w:tc>
          <w:tcPr>
            <w:tcW w:w="988"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hideMark/>
          </w:tcPr>
          <w:p w14:paraId="5643EC79" w14:textId="77777777" w:rsidR="00FA1996" w:rsidRPr="00FA1996" w:rsidRDefault="00FA1996" w:rsidP="002E5994">
            <w:pPr>
              <w:spacing w:after="60"/>
              <w:rPr>
                <w:color w:val="000000"/>
                <w:sz w:val="18"/>
                <w:szCs w:val="18"/>
              </w:rPr>
            </w:pPr>
            <w:proofErr w:type="spellStart"/>
            <w:r w:rsidRPr="00FA1996">
              <w:rPr>
                <w:b/>
                <w:bCs/>
                <w:color w:val="000000"/>
                <w:sz w:val="18"/>
                <w:szCs w:val="18"/>
              </w:rPr>
              <w:t>DyFlow</w:t>
            </w:r>
            <w:proofErr w:type="spellEnd"/>
            <w:r w:rsidRPr="00FA1996">
              <w:rPr>
                <w:b/>
                <w:bCs/>
                <w:color w:val="000000"/>
                <w:sz w:val="18"/>
                <w:szCs w:val="18"/>
              </w:rPr>
              <w:t xml:space="preserve"> only</w:t>
            </w:r>
          </w:p>
        </w:tc>
        <w:tc>
          <w:tcPr>
            <w:tcW w:w="67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hideMark/>
          </w:tcPr>
          <w:p w14:paraId="06D3D206" w14:textId="77777777" w:rsidR="00FA1996" w:rsidRPr="00FA1996" w:rsidRDefault="00FA1996" w:rsidP="002E5994">
            <w:pPr>
              <w:spacing w:after="60"/>
              <w:rPr>
                <w:color w:val="000000"/>
                <w:sz w:val="18"/>
                <w:szCs w:val="18"/>
              </w:rPr>
            </w:pPr>
            <w:r w:rsidRPr="00FA1996">
              <w:rPr>
                <w:color w:val="000000"/>
                <w:sz w:val="18"/>
                <w:szCs w:val="18"/>
              </w:rPr>
              <w:t>1</w:t>
            </w:r>
          </w:p>
        </w:tc>
        <w:tc>
          <w:tcPr>
            <w:tcW w:w="333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hideMark/>
          </w:tcPr>
          <w:p w14:paraId="072CF185" w14:textId="77777777" w:rsidR="00FA1996" w:rsidRPr="00FA1996" w:rsidRDefault="00FA1996" w:rsidP="002E5994">
            <w:pPr>
              <w:spacing w:after="60"/>
              <w:rPr>
                <w:color w:val="000000"/>
                <w:sz w:val="18"/>
                <w:szCs w:val="18"/>
              </w:rPr>
            </w:pPr>
            <w:r w:rsidRPr="00FA1996">
              <w:rPr>
                <w:color w:val="000000"/>
                <w:sz w:val="18"/>
                <w:szCs w:val="18"/>
              </w:rPr>
              <w:t>Lucky parametric guess</w:t>
            </w:r>
          </w:p>
        </w:tc>
      </w:tr>
      <w:tr w:rsidR="00FA1996" w:rsidRPr="00FA1996" w14:paraId="2F33512D" w14:textId="77777777" w:rsidTr="002E5994">
        <w:tc>
          <w:tcPr>
            <w:tcW w:w="988"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vAlign w:val="center"/>
            <w:hideMark/>
          </w:tcPr>
          <w:p w14:paraId="6F60D98D" w14:textId="77777777" w:rsidR="00FA1996" w:rsidRPr="00FA1996" w:rsidRDefault="00FA1996" w:rsidP="002E5994">
            <w:pPr>
              <w:spacing w:after="60"/>
              <w:rPr>
                <w:color w:val="000000"/>
                <w:sz w:val="18"/>
                <w:szCs w:val="18"/>
              </w:rPr>
            </w:pPr>
            <w:r w:rsidRPr="00FA1996">
              <w:rPr>
                <w:b/>
                <w:bCs/>
                <w:color w:val="000000"/>
                <w:sz w:val="18"/>
                <w:szCs w:val="18"/>
              </w:rPr>
              <w:t>Both wrong</w:t>
            </w:r>
          </w:p>
        </w:tc>
        <w:tc>
          <w:tcPr>
            <w:tcW w:w="676"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vAlign w:val="center"/>
            <w:hideMark/>
          </w:tcPr>
          <w:p w14:paraId="7186E364" w14:textId="77777777" w:rsidR="00FA1996" w:rsidRPr="00FA1996" w:rsidRDefault="00FA1996" w:rsidP="002E5994">
            <w:pPr>
              <w:spacing w:after="60"/>
              <w:rPr>
                <w:color w:val="000000"/>
                <w:sz w:val="18"/>
                <w:szCs w:val="18"/>
              </w:rPr>
            </w:pPr>
            <w:r w:rsidRPr="00FA1996">
              <w:rPr>
                <w:color w:val="000000"/>
                <w:sz w:val="18"/>
                <w:szCs w:val="18"/>
              </w:rPr>
              <w:t>79</w:t>
            </w:r>
          </w:p>
        </w:tc>
        <w:tc>
          <w:tcPr>
            <w:tcW w:w="3336" w:type="pct"/>
            <w:tcBorders>
              <w:top w:val="single" w:sz="4" w:space="0" w:color="000000"/>
              <w:left w:val="single" w:sz="4" w:space="0" w:color="000000"/>
              <w:bottom w:val="single" w:sz="4" w:space="0" w:color="000000"/>
              <w:right w:val="single" w:sz="4" w:space="0" w:color="000000"/>
            </w:tcBorders>
            <w:shd w:val="clear" w:color="auto" w:fill="EEEEEE"/>
            <w:tcMar>
              <w:top w:w="60" w:type="dxa"/>
              <w:left w:w="100" w:type="dxa"/>
              <w:bottom w:w="60" w:type="dxa"/>
              <w:right w:w="100" w:type="dxa"/>
            </w:tcMar>
            <w:vAlign w:val="center"/>
            <w:hideMark/>
          </w:tcPr>
          <w:p w14:paraId="5ECE6631" w14:textId="77777777" w:rsidR="00FA1996" w:rsidRPr="00FA1996" w:rsidRDefault="00FA1996" w:rsidP="002E5994">
            <w:pPr>
              <w:spacing w:after="60"/>
              <w:rPr>
                <w:color w:val="000000"/>
                <w:sz w:val="18"/>
                <w:szCs w:val="18"/>
              </w:rPr>
            </w:pPr>
            <w:r w:rsidRPr="00FA1996">
              <w:rPr>
                <w:color w:val="000000"/>
                <w:sz w:val="18"/>
                <w:szCs w:val="18"/>
              </w:rPr>
              <w:t>Retrieval gap or answer extraction failure</w:t>
            </w:r>
          </w:p>
        </w:tc>
      </w:tr>
    </w:tbl>
    <w:p w14:paraId="4B7D72AF" w14:textId="4B68763E" w:rsidR="008D4D34" w:rsidRDefault="00000000">
      <w:pPr>
        <w:spacing w:after="60"/>
        <w:ind w:firstLine="180"/>
        <w:jc w:val="both"/>
      </w:pPr>
      <w:r>
        <w:rPr>
          <w:color w:val="000000"/>
        </w:rPr>
        <w:t xml:space="preserve">The refusal rate drops from 52.0% to 8.2% when the web search tool is available. This single observation quantifies the core thesis: </w:t>
      </w:r>
      <w:proofErr w:type="spellStart"/>
      <w:r>
        <w:rPr>
          <w:color w:val="000000"/>
        </w:rPr>
        <w:t>DyFlow</w:t>
      </w:r>
      <w:proofErr w:type="spellEnd"/>
      <w:r>
        <w:rPr>
          <w:color w:val="000000"/>
        </w:rPr>
        <w:t xml:space="preserve"> correctly identifies its own ignorance on post-training news questions 52% of the </w:t>
      </w:r>
      <w:r w:rsidR="004B63A8">
        <w:rPr>
          <w:color w:val="000000"/>
        </w:rPr>
        <w:t>time but</w:t>
      </w:r>
      <w:r>
        <w:rPr>
          <w:color w:val="000000"/>
        </w:rPr>
        <w:t xml:space="preserve"> cannot act on that recognition without a retrieval tool.</w:t>
      </w:r>
    </w:p>
    <w:p w14:paraId="1936CEBC" w14:textId="77777777" w:rsidR="008D4D34" w:rsidRDefault="00000000">
      <w:pPr>
        <w:spacing w:before="140" w:after="60"/>
      </w:pPr>
      <w:r>
        <w:rPr>
          <w:b/>
          <w:bCs/>
          <w:i/>
          <w:iCs/>
          <w:color w:val="000000"/>
        </w:rPr>
        <w:t>F. Discussion</w:t>
      </w:r>
    </w:p>
    <w:p w14:paraId="66A5B4A6" w14:textId="77777777" w:rsidR="008D4D34" w:rsidRDefault="00000000">
      <w:pPr>
        <w:spacing w:after="60"/>
        <w:ind w:firstLine="180"/>
        <w:jc w:val="both"/>
      </w:pPr>
      <w:r>
        <w:rPr>
          <w:b/>
          <w:bCs/>
          <w:color w:val="000000"/>
        </w:rPr>
        <w:t xml:space="preserve">Finding 1 — Execution grounding is the bottleneck: </w:t>
      </w:r>
      <w:r>
        <w:rPr>
          <w:color w:val="000000"/>
        </w:rPr>
        <w:t>Both systems use the same LLM to generate SQL and search queries. The accuracy gap cannot be attributed to query quality — it is entirely attributable to whether queries are executed against real systems or simulated. This finding suggests that evaluations on small benchmarks like Spider, where LLMs can occasionally guess aggregate results, systematically underestimate the contribution of execution grounding.</w:t>
      </w:r>
    </w:p>
    <w:p w14:paraId="7E10208A" w14:textId="77777777" w:rsidR="008D4D34" w:rsidRDefault="00000000">
      <w:pPr>
        <w:spacing w:after="60"/>
        <w:ind w:firstLine="180"/>
        <w:jc w:val="both"/>
      </w:pPr>
      <w:r>
        <w:rPr>
          <w:b/>
          <w:bCs/>
          <w:color w:val="000000"/>
        </w:rPr>
        <w:t xml:space="preserve">Finding 2 — Post-training tasks are categorically different: </w:t>
      </w:r>
      <w:proofErr w:type="spellStart"/>
      <w:r>
        <w:rPr>
          <w:color w:val="000000"/>
        </w:rPr>
        <w:t>LiveNewsBench's</w:t>
      </w:r>
      <w:proofErr w:type="spellEnd"/>
      <w:r>
        <w:rPr>
          <w:color w:val="000000"/>
        </w:rPr>
        <w:t xml:space="preserve"> +30.4pp average gain is the largest across all benchmarks because </w:t>
      </w:r>
      <w:proofErr w:type="spellStart"/>
      <w:r>
        <w:rPr>
          <w:color w:val="000000"/>
        </w:rPr>
        <w:t>DyFlow's</w:t>
      </w:r>
      <w:proofErr w:type="spellEnd"/>
      <w:r>
        <w:rPr>
          <w:color w:val="000000"/>
        </w:rPr>
        <w:t xml:space="preserve"> failure is structural — not a reasoning error, but a knowledge absence that no amount of improved planning can overcome. The 52% refusal rate quantifies how often the agent correctly identifies its own ignorance but cannot act without retrieval.</w:t>
      </w:r>
    </w:p>
    <w:p w14:paraId="4BBD3EF9" w14:textId="77777777" w:rsidR="008D4D34" w:rsidRDefault="00000000">
      <w:pPr>
        <w:spacing w:after="60"/>
        <w:ind w:firstLine="180"/>
        <w:jc w:val="both"/>
      </w:pPr>
      <w:r>
        <w:rPr>
          <w:b/>
          <w:bCs/>
          <w:color w:val="000000"/>
        </w:rPr>
        <w:t xml:space="preserve">Finding 3 — Tools benefit smaller models disproportionately: </w:t>
      </w:r>
      <w:proofErr w:type="spellStart"/>
      <w:r>
        <w:rPr>
          <w:color w:val="000000"/>
        </w:rPr>
        <w:t>DyPlanner</w:t>
      </w:r>
      <w:proofErr w:type="spellEnd"/>
      <w:r>
        <w:rPr>
          <w:color w:val="000000"/>
        </w:rPr>
        <w:t xml:space="preserve"> (Phi-4) shows the largest relative </w:t>
      </w:r>
      <w:proofErr w:type="gramStart"/>
      <w:r>
        <w:rPr>
          <w:color w:val="000000"/>
        </w:rPr>
        <w:t>gains</w:t>
      </w:r>
      <w:proofErr w:type="gramEnd"/>
      <w:r>
        <w:rPr>
          <w:color w:val="000000"/>
        </w:rPr>
        <w:t xml:space="preserve"> despite weakest parametric reasoning, confirming that execution grounding compensates for model capacity limitations. Tool-augmented smaller models may offer a more cost-effective path than scaling model size for grounding-dependent tasks.</w:t>
      </w:r>
    </w:p>
    <w:p w14:paraId="3625C594" w14:textId="77777777" w:rsidR="008D4D34" w:rsidRDefault="00000000">
      <w:pPr>
        <w:spacing w:before="200" w:after="100"/>
        <w:jc w:val="center"/>
      </w:pPr>
      <w:r>
        <w:rPr>
          <w:b/>
          <w:bCs/>
          <w:color w:val="000000"/>
        </w:rPr>
        <w:t>VI. CONCLUSION</w:t>
      </w:r>
    </w:p>
    <w:p w14:paraId="6219808D" w14:textId="7B737485" w:rsidR="008D4D34" w:rsidRDefault="00000000">
      <w:pPr>
        <w:spacing w:after="60"/>
        <w:ind w:firstLine="180"/>
        <w:jc w:val="both"/>
      </w:pPr>
      <w:r>
        <w:rPr>
          <w:color w:val="000000"/>
        </w:rPr>
        <w:t xml:space="preserve">This paper presented </w:t>
      </w:r>
      <w:proofErr w:type="spellStart"/>
      <w:r>
        <w:rPr>
          <w:color w:val="000000"/>
        </w:rPr>
        <w:t>DyFlow</w:t>
      </w:r>
      <w:proofErr w:type="spellEnd"/>
      <w:r>
        <w:rPr>
          <w:color w:val="000000"/>
        </w:rPr>
        <w:t xml:space="preserve">-T, a tool-augmented extension of the </w:t>
      </w:r>
      <w:proofErr w:type="spellStart"/>
      <w:r>
        <w:rPr>
          <w:color w:val="000000"/>
        </w:rPr>
        <w:t>DyFlow</w:t>
      </w:r>
      <w:proofErr w:type="spellEnd"/>
      <w:r>
        <w:rPr>
          <w:color w:val="000000"/>
        </w:rPr>
        <w:t xml:space="preserve"> dynamic workflow framework. By integrating real live web search via the </w:t>
      </w:r>
      <w:proofErr w:type="spellStart"/>
      <w:r>
        <w:rPr>
          <w:color w:val="000000"/>
        </w:rPr>
        <w:t>Tavily</w:t>
      </w:r>
      <w:proofErr w:type="spellEnd"/>
      <w:r>
        <w:rPr>
          <w:color w:val="000000"/>
        </w:rPr>
        <w:t xml:space="preserve"> API into the dynamic operator pipeline, </w:t>
      </w:r>
      <w:proofErr w:type="spellStart"/>
      <w:r>
        <w:rPr>
          <w:color w:val="000000"/>
        </w:rPr>
        <w:t>DyFlow</w:t>
      </w:r>
      <w:proofErr w:type="spellEnd"/>
      <w:r>
        <w:rPr>
          <w:color w:val="000000"/>
        </w:rPr>
        <w:t>-T grounds answers in actual returned data rather than LLM-simulated results. The TOOL_REVIEW quality gate prevents erroneous tool outputs from propagating silently, and the TOOL_REFINE operator corrects recoverable failures within the same workflow execution.</w:t>
      </w:r>
    </w:p>
    <w:p w14:paraId="07658D7F" w14:textId="5192E421" w:rsidR="008D4D34" w:rsidRDefault="00000000">
      <w:pPr>
        <w:spacing w:after="60"/>
        <w:ind w:firstLine="180"/>
        <w:jc w:val="both"/>
      </w:pPr>
      <w:r>
        <w:rPr>
          <w:color w:val="000000"/>
        </w:rPr>
        <w:lastRenderedPageBreak/>
        <w:t>Controlled experiments across GAIA (+26.8</w:t>
      </w:r>
      <w:r w:rsidR="004B7B53">
        <w:rPr>
          <w:color w:val="000000"/>
        </w:rPr>
        <w:t>%</w:t>
      </w:r>
      <w:r>
        <w:rPr>
          <w:color w:val="000000"/>
        </w:rPr>
        <w:t>)</w:t>
      </w:r>
      <w:r w:rsidR="004B7B53">
        <w:rPr>
          <w:color w:val="000000"/>
        </w:rPr>
        <w:t xml:space="preserve"> and </w:t>
      </w:r>
      <w:proofErr w:type="spellStart"/>
      <w:r>
        <w:rPr>
          <w:color w:val="000000"/>
        </w:rPr>
        <w:t>LiveNewsBench</w:t>
      </w:r>
      <w:proofErr w:type="spellEnd"/>
      <w:r>
        <w:rPr>
          <w:color w:val="000000"/>
        </w:rPr>
        <w:t xml:space="preserve"> (+30.4</w:t>
      </w:r>
      <w:r w:rsidR="004B7B53">
        <w:rPr>
          <w:color w:val="000000"/>
        </w:rPr>
        <w:t>%</w:t>
      </w:r>
      <w:r>
        <w:rPr>
          <w:color w:val="000000"/>
        </w:rPr>
        <w:t xml:space="preserve">) demonstrate consistent large accuracy gains with tool availability as the sole variable. The </w:t>
      </w:r>
      <w:proofErr w:type="spellStart"/>
      <w:r>
        <w:rPr>
          <w:color w:val="000000"/>
        </w:rPr>
        <w:t>LiveNewsBench</w:t>
      </w:r>
      <w:proofErr w:type="spellEnd"/>
      <w:r>
        <w:rPr>
          <w:color w:val="000000"/>
        </w:rPr>
        <w:t xml:space="preserve"> result establishes that a growing class of tasks exists for which parametric memory is structurally insufficient and tool access is a prerequisite rather than an enhancement. The ablation confirms that both tool types and the quality gate independently contribute, and that their combination is necessary for peak performance.</w:t>
      </w:r>
    </w:p>
    <w:p w14:paraId="5DF206AB" w14:textId="5D437C5C" w:rsidR="008D4D34" w:rsidRDefault="00000000">
      <w:pPr>
        <w:spacing w:after="60"/>
        <w:ind w:firstLine="180"/>
        <w:jc w:val="both"/>
      </w:pPr>
      <w:r>
        <w:rPr>
          <w:color w:val="000000"/>
        </w:rPr>
        <w:t xml:space="preserve">Future work will extend </w:t>
      </w:r>
      <w:proofErr w:type="spellStart"/>
      <w:r>
        <w:rPr>
          <w:color w:val="000000"/>
        </w:rPr>
        <w:t>DyFlow</w:t>
      </w:r>
      <w:proofErr w:type="spellEnd"/>
      <w:r>
        <w:rPr>
          <w:color w:val="000000"/>
        </w:rPr>
        <w:t xml:space="preserve">-T with multimodal retrieval, code execution environments, and confidence-calibrated TOOL_REVIEW retry logic. Evaluation on the GAIA test set will establish robust cross-domain benchmarks. Investigation of multi-turn tool use via chained web retrieval and integration of the </w:t>
      </w:r>
      <w:proofErr w:type="spellStart"/>
      <w:r>
        <w:rPr>
          <w:color w:val="000000"/>
        </w:rPr>
        <w:t>Tavily</w:t>
      </w:r>
      <w:proofErr w:type="spellEnd"/>
      <w:r>
        <w:rPr>
          <w:color w:val="000000"/>
        </w:rPr>
        <w:t xml:space="preserve"> </w:t>
      </w:r>
      <w:proofErr w:type="spellStart"/>
      <w:r>
        <w:rPr>
          <w:color w:val="000000"/>
        </w:rPr>
        <w:t>subsequent_request_token</w:t>
      </w:r>
      <w:proofErr w:type="spellEnd"/>
      <w:r>
        <w:rPr>
          <w:color w:val="000000"/>
        </w:rPr>
        <w:t xml:space="preserve"> mechanism for follow-up queries represent natural next steps toward a fully grounded dynamic workflow agent.</w:t>
      </w:r>
    </w:p>
    <w:p w14:paraId="28F6BD8B" w14:textId="77777777" w:rsidR="008D4D34" w:rsidRDefault="00000000">
      <w:pPr>
        <w:spacing w:before="200" w:after="100"/>
        <w:jc w:val="center"/>
      </w:pPr>
      <w:r>
        <w:rPr>
          <w:b/>
          <w:bCs/>
          <w:color w:val="000000"/>
        </w:rPr>
        <w:t>. REFERENCES</w:t>
      </w:r>
    </w:p>
    <w:p w14:paraId="6F79F927" w14:textId="77777777" w:rsidR="0077568D" w:rsidRPr="0077568D" w:rsidRDefault="0077568D" w:rsidP="0077568D">
      <w:pPr>
        <w:spacing w:after="60"/>
        <w:ind w:left="360" w:hanging="360"/>
        <w:rPr>
          <w:sz w:val="18"/>
          <w:szCs w:val="18"/>
        </w:rPr>
      </w:pPr>
      <w:r w:rsidRPr="0077568D">
        <w:rPr>
          <w:sz w:val="18"/>
          <w:szCs w:val="18"/>
        </w:rPr>
        <w:t xml:space="preserve">[1] J. </w:t>
      </w:r>
      <w:proofErr w:type="spellStart"/>
      <w:r w:rsidRPr="0077568D">
        <w:rPr>
          <w:sz w:val="18"/>
          <w:szCs w:val="18"/>
        </w:rPr>
        <w:t>Achiam</w:t>
      </w:r>
      <w:proofErr w:type="spellEnd"/>
      <w:r w:rsidRPr="0077568D">
        <w:rPr>
          <w:sz w:val="18"/>
          <w:szCs w:val="18"/>
        </w:rPr>
        <w:t xml:space="preserve"> et al., "GPT-4 Technical Report," </w:t>
      </w:r>
      <w:proofErr w:type="spellStart"/>
      <w:r w:rsidRPr="0077568D">
        <w:rPr>
          <w:i/>
          <w:iCs/>
          <w:sz w:val="18"/>
          <w:szCs w:val="18"/>
        </w:rPr>
        <w:t>arXiv</w:t>
      </w:r>
      <w:proofErr w:type="spellEnd"/>
      <w:r w:rsidRPr="0077568D">
        <w:rPr>
          <w:i/>
          <w:iCs/>
          <w:sz w:val="18"/>
          <w:szCs w:val="18"/>
        </w:rPr>
        <w:t xml:space="preserve"> preprint arXiv:2303.08774</w:t>
      </w:r>
      <w:r w:rsidRPr="0077568D">
        <w:rPr>
          <w:sz w:val="18"/>
          <w:szCs w:val="18"/>
        </w:rPr>
        <w:t>, 2023.</w:t>
      </w:r>
    </w:p>
    <w:p w14:paraId="355843B5" w14:textId="77777777" w:rsidR="0077568D" w:rsidRPr="0077568D" w:rsidRDefault="0077568D" w:rsidP="0077568D">
      <w:pPr>
        <w:spacing w:after="60"/>
        <w:ind w:left="360" w:hanging="360"/>
        <w:rPr>
          <w:sz w:val="18"/>
          <w:szCs w:val="18"/>
        </w:rPr>
      </w:pPr>
      <w:r w:rsidRPr="0077568D">
        <w:rPr>
          <w:sz w:val="18"/>
          <w:szCs w:val="18"/>
        </w:rPr>
        <w:t>[2] Q. Wu et al., "</w:t>
      </w:r>
      <w:proofErr w:type="spellStart"/>
      <w:r w:rsidRPr="0077568D">
        <w:rPr>
          <w:sz w:val="18"/>
          <w:szCs w:val="18"/>
        </w:rPr>
        <w:t>AutoGen</w:t>
      </w:r>
      <w:proofErr w:type="spellEnd"/>
      <w:r w:rsidRPr="0077568D">
        <w:rPr>
          <w:sz w:val="18"/>
          <w:szCs w:val="18"/>
        </w:rPr>
        <w:t xml:space="preserve">: Enabling Next-Gen LLM Applications via Multi-Agent Conversation," </w:t>
      </w:r>
      <w:proofErr w:type="spellStart"/>
      <w:r w:rsidRPr="0077568D">
        <w:rPr>
          <w:i/>
          <w:iCs/>
          <w:sz w:val="18"/>
          <w:szCs w:val="18"/>
        </w:rPr>
        <w:t>arXiv</w:t>
      </w:r>
      <w:proofErr w:type="spellEnd"/>
      <w:r w:rsidRPr="0077568D">
        <w:rPr>
          <w:i/>
          <w:iCs/>
          <w:sz w:val="18"/>
          <w:szCs w:val="18"/>
        </w:rPr>
        <w:t xml:space="preserve"> preprint arXiv:2308.08155</w:t>
      </w:r>
      <w:r w:rsidRPr="0077568D">
        <w:rPr>
          <w:sz w:val="18"/>
          <w:szCs w:val="18"/>
        </w:rPr>
        <w:t>, 2023.</w:t>
      </w:r>
    </w:p>
    <w:p w14:paraId="162A3805" w14:textId="77777777" w:rsidR="0077568D" w:rsidRPr="0077568D" w:rsidRDefault="0077568D" w:rsidP="0077568D">
      <w:pPr>
        <w:spacing w:after="60"/>
        <w:ind w:left="360" w:hanging="360"/>
        <w:rPr>
          <w:sz w:val="18"/>
          <w:szCs w:val="18"/>
        </w:rPr>
      </w:pPr>
      <w:r w:rsidRPr="0077568D">
        <w:rPr>
          <w:sz w:val="18"/>
          <w:szCs w:val="18"/>
        </w:rPr>
        <w:t>[3] S. Hong et al., "</w:t>
      </w:r>
      <w:proofErr w:type="spellStart"/>
      <w:r w:rsidRPr="0077568D">
        <w:rPr>
          <w:sz w:val="18"/>
          <w:szCs w:val="18"/>
        </w:rPr>
        <w:t>MetaGPT</w:t>
      </w:r>
      <w:proofErr w:type="spellEnd"/>
      <w:r w:rsidRPr="0077568D">
        <w:rPr>
          <w:sz w:val="18"/>
          <w:szCs w:val="18"/>
        </w:rPr>
        <w:t xml:space="preserve">: Meta Programming for Multi-Agent Collaborative Framework," </w:t>
      </w:r>
      <w:proofErr w:type="spellStart"/>
      <w:r w:rsidRPr="0077568D">
        <w:rPr>
          <w:i/>
          <w:iCs/>
          <w:sz w:val="18"/>
          <w:szCs w:val="18"/>
        </w:rPr>
        <w:t>arXiv</w:t>
      </w:r>
      <w:proofErr w:type="spellEnd"/>
      <w:r w:rsidRPr="0077568D">
        <w:rPr>
          <w:i/>
          <w:iCs/>
          <w:sz w:val="18"/>
          <w:szCs w:val="18"/>
        </w:rPr>
        <w:t xml:space="preserve"> preprint arXiv:2308.00352</w:t>
      </w:r>
      <w:r w:rsidRPr="0077568D">
        <w:rPr>
          <w:sz w:val="18"/>
          <w:szCs w:val="18"/>
        </w:rPr>
        <w:t>, 2023.</w:t>
      </w:r>
    </w:p>
    <w:p w14:paraId="6CB3D34F" w14:textId="77777777" w:rsidR="0077568D" w:rsidRPr="0077568D" w:rsidRDefault="0077568D" w:rsidP="0077568D">
      <w:pPr>
        <w:spacing w:after="60"/>
        <w:ind w:left="360" w:hanging="360"/>
        <w:rPr>
          <w:sz w:val="18"/>
          <w:szCs w:val="18"/>
        </w:rPr>
      </w:pPr>
      <w:r w:rsidRPr="0077568D">
        <w:rPr>
          <w:sz w:val="18"/>
          <w:szCs w:val="18"/>
        </w:rPr>
        <w:t>[4] S. Yao et al., "</w:t>
      </w:r>
      <w:proofErr w:type="spellStart"/>
      <w:r w:rsidRPr="0077568D">
        <w:rPr>
          <w:sz w:val="18"/>
          <w:szCs w:val="18"/>
        </w:rPr>
        <w:t>ReAct</w:t>
      </w:r>
      <w:proofErr w:type="spellEnd"/>
      <w:r w:rsidRPr="0077568D">
        <w:rPr>
          <w:sz w:val="18"/>
          <w:szCs w:val="18"/>
        </w:rPr>
        <w:t xml:space="preserve">: Synergizing Reasoning and Acting in Language Models," in </w:t>
      </w:r>
      <w:r w:rsidRPr="0077568D">
        <w:rPr>
          <w:i/>
          <w:iCs/>
          <w:sz w:val="18"/>
          <w:szCs w:val="18"/>
        </w:rPr>
        <w:t>Proc. ICLR</w:t>
      </w:r>
      <w:r w:rsidRPr="0077568D">
        <w:rPr>
          <w:sz w:val="18"/>
          <w:szCs w:val="18"/>
        </w:rPr>
        <w:t>, 2023.</w:t>
      </w:r>
    </w:p>
    <w:p w14:paraId="49BE6014" w14:textId="77777777" w:rsidR="0077568D" w:rsidRPr="0077568D" w:rsidRDefault="0077568D" w:rsidP="0077568D">
      <w:pPr>
        <w:spacing w:after="60"/>
        <w:ind w:left="360" w:hanging="360"/>
        <w:rPr>
          <w:sz w:val="18"/>
          <w:szCs w:val="18"/>
        </w:rPr>
      </w:pPr>
      <w:r w:rsidRPr="0077568D">
        <w:rPr>
          <w:sz w:val="18"/>
          <w:szCs w:val="18"/>
        </w:rPr>
        <w:t>[5] T. Schick et al., "</w:t>
      </w:r>
      <w:proofErr w:type="spellStart"/>
      <w:r w:rsidRPr="0077568D">
        <w:rPr>
          <w:sz w:val="18"/>
          <w:szCs w:val="18"/>
        </w:rPr>
        <w:t>Toolformer</w:t>
      </w:r>
      <w:proofErr w:type="spellEnd"/>
      <w:r w:rsidRPr="0077568D">
        <w:rPr>
          <w:sz w:val="18"/>
          <w:szCs w:val="18"/>
        </w:rPr>
        <w:t xml:space="preserve">: Language Models Can Teach Themselves to Use Tools," in </w:t>
      </w:r>
      <w:r w:rsidRPr="0077568D">
        <w:rPr>
          <w:i/>
          <w:iCs/>
          <w:sz w:val="18"/>
          <w:szCs w:val="18"/>
        </w:rPr>
        <w:t xml:space="preserve">Proc. </w:t>
      </w:r>
      <w:proofErr w:type="spellStart"/>
      <w:r w:rsidRPr="0077568D">
        <w:rPr>
          <w:i/>
          <w:iCs/>
          <w:sz w:val="18"/>
          <w:szCs w:val="18"/>
        </w:rPr>
        <w:t>NeurIPS</w:t>
      </w:r>
      <w:proofErr w:type="spellEnd"/>
      <w:r w:rsidRPr="0077568D">
        <w:rPr>
          <w:sz w:val="18"/>
          <w:szCs w:val="18"/>
        </w:rPr>
        <w:t>, 2023.</w:t>
      </w:r>
    </w:p>
    <w:p w14:paraId="2778CC23" w14:textId="77777777" w:rsidR="0077568D" w:rsidRPr="0077568D" w:rsidRDefault="0077568D" w:rsidP="0077568D">
      <w:pPr>
        <w:spacing w:after="60"/>
        <w:ind w:left="360" w:hanging="360"/>
        <w:rPr>
          <w:sz w:val="18"/>
          <w:szCs w:val="18"/>
        </w:rPr>
      </w:pPr>
      <w:r w:rsidRPr="0077568D">
        <w:rPr>
          <w:sz w:val="18"/>
          <w:szCs w:val="18"/>
        </w:rPr>
        <w:t>[6] Y. Wang et al., "</w:t>
      </w:r>
      <w:proofErr w:type="spellStart"/>
      <w:r w:rsidRPr="0077568D">
        <w:rPr>
          <w:sz w:val="18"/>
          <w:szCs w:val="18"/>
        </w:rPr>
        <w:t>DyFlow</w:t>
      </w:r>
      <w:proofErr w:type="spellEnd"/>
      <w:r w:rsidRPr="0077568D">
        <w:rPr>
          <w:sz w:val="18"/>
          <w:szCs w:val="18"/>
        </w:rPr>
        <w:t xml:space="preserve">: Dynamic Workflow Framework for Agentic Reasoning," in </w:t>
      </w:r>
      <w:r w:rsidRPr="0077568D">
        <w:rPr>
          <w:i/>
          <w:iCs/>
          <w:sz w:val="18"/>
          <w:szCs w:val="18"/>
        </w:rPr>
        <w:t xml:space="preserve">Proc. </w:t>
      </w:r>
      <w:proofErr w:type="spellStart"/>
      <w:r w:rsidRPr="0077568D">
        <w:rPr>
          <w:i/>
          <w:iCs/>
          <w:sz w:val="18"/>
          <w:szCs w:val="18"/>
        </w:rPr>
        <w:t>NeurIPS</w:t>
      </w:r>
      <w:proofErr w:type="spellEnd"/>
      <w:r w:rsidRPr="0077568D">
        <w:rPr>
          <w:sz w:val="18"/>
          <w:szCs w:val="18"/>
        </w:rPr>
        <w:t>, 2025.</w:t>
      </w:r>
    </w:p>
    <w:p w14:paraId="603C31A1" w14:textId="77777777" w:rsidR="0077568D" w:rsidRPr="0077568D" w:rsidRDefault="0077568D" w:rsidP="0077568D">
      <w:pPr>
        <w:spacing w:after="60"/>
        <w:ind w:left="360" w:hanging="360"/>
        <w:rPr>
          <w:sz w:val="18"/>
          <w:szCs w:val="18"/>
        </w:rPr>
      </w:pPr>
      <w:r w:rsidRPr="0077568D">
        <w:rPr>
          <w:sz w:val="18"/>
          <w:szCs w:val="18"/>
        </w:rPr>
        <w:t>[7] Z. Chen et al., "</w:t>
      </w:r>
      <w:proofErr w:type="spellStart"/>
      <w:r w:rsidRPr="0077568D">
        <w:rPr>
          <w:sz w:val="18"/>
          <w:szCs w:val="18"/>
        </w:rPr>
        <w:t>AFlow</w:t>
      </w:r>
      <w:proofErr w:type="spellEnd"/>
      <w:r w:rsidRPr="0077568D">
        <w:rPr>
          <w:sz w:val="18"/>
          <w:szCs w:val="18"/>
        </w:rPr>
        <w:t xml:space="preserve">: Automating Agentic Workflow Generation," </w:t>
      </w:r>
      <w:proofErr w:type="spellStart"/>
      <w:r w:rsidRPr="0077568D">
        <w:rPr>
          <w:i/>
          <w:iCs/>
          <w:sz w:val="18"/>
          <w:szCs w:val="18"/>
        </w:rPr>
        <w:t>arXiv</w:t>
      </w:r>
      <w:proofErr w:type="spellEnd"/>
      <w:r w:rsidRPr="0077568D">
        <w:rPr>
          <w:i/>
          <w:iCs/>
          <w:sz w:val="18"/>
          <w:szCs w:val="18"/>
        </w:rPr>
        <w:t xml:space="preserve"> preprint arXiv:2410.10762</w:t>
      </w:r>
      <w:r w:rsidRPr="0077568D">
        <w:rPr>
          <w:sz w:val="18"/>
          <w:szCs w:val="18"/>
        </w:rPr>
        <w:t>, 2024.</w:t>
      </w:r>
    </w:p>
    <w:p w14:paraId="0048E24E" w14:textId="77777777" w:rsidR="0077568D" w:rsidRPr="0077568D" w:rsidRDefault="0077568D" w:rsidP="0077568D">
      <w:pPr>
        <w:spacing w:after="60"/>
        <w:ind w:left="360" w:hanging="360"/>
        <w:rPr>
          <w:sz w:val="18"/>
          <w:szCs w:val="18"/>
        </w:rPr>
      </w:pPr>
      <w:r w:rsidRPr="0077568D">
        <w:rPr>
          <w:sz w:val="18"/>
          <w:szCs w:val="18"/>
        </w:rPr>
        <w:t xml:space="preserve">[8] S. Hu, C. Lu, and J. Clune, "Automated Design of Agentic Systems," </w:t>
      </w:r>
      <w:proofErr w:type="spellStart"/>
      <w:r w:rsidRPr="0077568D">
        <w:rPr>
          <w:i/>
          <w:iCs/>
          <w:sz w:val="18"/>
          <w:szCs w:val="18"/>
        </w:rPr>
        <w:t>arXiv</w:t>
      </w:r>
      <w:proofErr w:type="spellEnd"/>
      <w:r w:rsidRPr="0077568D">
        <w:rPr>
          <w:i/>
          <w:iCs/>
          <w:sz w:val="18"/>
          <w:szCs w:val="18"/>
        </w:rPr>
        <w:t xml:space="preserve"> preprint arXiv:2408.08435</w:t>
      </w:r>
      <w:r w:rsidRPr="0077568D">
        <w:rPr>
          <w:sz w:val="18"/>
          <w:szCs w:val="18"/>
        </w:rPr>
        <w:t>, 2024.</w:t>
      </w:r>
    </w:p>
    <w:p w14:paraId="071E84A2" w14:textId="77777777" w:rsidR="0077568D" w:rsidRPr="0077568D" w:rsidRDefault="0077568D" w:rsidP="0077568D">
      <w:pPr>
        <w:spacing w:after="60"/>
        <w:ind w:left="360" w:hanging="360"/>
        <w:rPr>
          <w:sz w:val="18"/>
          <w:szCs w:val="18"/>
        </w:rPr>
      </w:pPr>
      <w:r w:rsidRPr="0077568D">
        <w:rPr>
          <w:sz w:val="18"/>
          <w:szCs w:val="18"/>
        </w:rPr>
        <w:t xml:space="preserve">[9] G. Zhang et al., "Multi-Agent Architecture Search via Agentic </w:t>
      </w:r>
      <w:proofErr w:type="spellStart"/>
      <w:r w:rsidRPr="0077568D">
        <w:rPr>
          <w:sz w:val="18"/>
          <w:szCs w:val="18"/>
        </w:rPr>
        <w:t>Supernet</w:t>
      </w:r>
      <w:proofErr w:type="spellEnd"/>
      <w:r w:rsidRPr="0077568D">
        <w:rPr>
          <w:sz w:val="18"/>
          <w:szCs w:val="18"/>
        </w:rPr>
        <w:t xml:space="preserve">," </w:t>
      </w:r>
      <w:proofErr w:type="spellStart"/>
      <w:r w:rsidRPr="0077568D">
        <w:rPr>
          <w:i/>
          <w:iCs/>
          <w:sz w:val="18"/>
          <w:szCs w:val="18"/>
        </w:rPr>
        <w:t>arXiv</w:t>
      </w:r>
      <w:proofErr w:type="spellEnd"/>
      <w:r w:rsidRPr="0077568D">
        <w:rPr>
          <w:i/>
          <w:iCs/>
          <w:sz w:val="18"/>
          <w:szCs w:val="18"/>
        </w:rPr>
        <w:t xml:space="preserve"> preprint arXiv:2502.04180</w:t>
      </w:r>
      <w:r w:rsidRPr="0077568D">
        <w:rPr>
          <w:sz w:val="18"/>
          <w:szCs w:val="18"/>
        </w:rPr>
        <w:t>, 2025.</w:t>
      </w:r>
    </w:p>
    <w:p w14:paraId="38D2FA78" w14:textId="77777777" w:rsidR="0077568D" w:rsidRPr="0077568D" w:rsidRDefault="0077568D" w:rsidP="0077568D">
      <w:pPr>
        <w:spacing w:after="60"/>
        <w:ind w:left="360" w:hanging="360"/>
        <w:rPr>
          <w:sz w:val="18"/>
          <w:szCs w:val="18"/>
        </w:rPr>
      </w:pPr>
      <w:r w:rsidRPr="0077568D">
        <w:rPr>
          <w:sz w:val="18"/>
          <w:szCs w:val="18"/>
        </w:rPr>
        <w:t xml:space="preserve">[10] Y. Du et al., "Improving Factuality and Reasoning in Language Models through Multiagent Debate," in </w:t>
      </w:r>
      <w:r w:rsidRPr="0077568D">
        <w:rPr>
          <w:i/>
          <w:iCs/>
          <w:sz w:val="18"/>
          <w:szCs w:val="18"/>
        </w:rPr>
        <w:t>Proc. ICML</w:t>
      </w:r>
      <w:r w:rsidRPr="0077568D">
        <w:rPr>
          <w:sz w:val="18"/>
          <w:szCs w:val="18"/>
        </w:rPr>
        <w:t>, 2023.</w:t>
      </w:r>
    </w:p>
    <w:p w14:paraId="10DF979E" w14:textId="77777777" w:rsidR="0077568D" w:rsidRPr="0077568D" w:rsidRDefault="0077568D" w:rsidP="0077568D">
      <w:pPr>
        <w:spacing w:after="60"/>
        <w:ind w:left="360" w:hanging="360"/>
        <w:rPr>
          <w:sz w:val="18"/>
          <w:szCs w:val="18"/>
        </w:rPr>
      </w:pPr>
      <w:r w:rsidRPr="0077568D">
        <w:rPr>
          <w:sz w:val="18"/>
          <w:szCs w:val="18"/>
        </w:rPr>
        <w:t>[11] N. Shinn et al., "</w:t>
      </w:r>
      <w:proofErr w:type="spellStart"/>
      <w:r w:rsidRPr="0077568D">
        <w:rPr>
          <w:sz w:val="18"/>
          <w:szCs w:val="18"/>
        </w:rPr>
        <w:t>Reflexion</w:t>
      </w:r>
      <w:proofErr w:type="spellEnd"/>
      <w:r w:rsidRPr="0077568D">
        <w:rPr>
          <w:sz w:val="18"/>
          <w:szCs w:val="18"/>
        </w:rPr>
        <w:t xml:space="preserve">: Language Agents with Verbal Reinforcement Learning," in </w:t>
      </w:r>
      <w:r w:rsidRPr="0077568D">
        <w:rPr>
          <w:i/>
          <w:iCs/>
          <w:sz w:val="18"/>
          <w:szCs w:val="18"/>
        </w:rPr>
        <w:t xml:space="preserve">Proc. </w:t>
      </w:r>
      <w:proofErr w:type="spellStart"/>
      <w:r w:rsidRPr="0077568D">
        <w:rPr>
          <w:i/>
          <w:iCs/>
          <w:sz w:val="18"/>
          <w:szCs w:val="18"/>
        </w:rPr>
        <w:t>NeurIPS</w:t>
      </w:r>
      <w:proofErr w:type="spellEnd"/>
      <w:r w:rsidRPr="0077568D">
        <w:rPr>
          <w:sz w:val="18"/>
          <w:szCs w:val="18"/>
        </w:rPr>
        <w:t>, 2023.</w:t>
      </w:r>
    </w:p>
    <w:p w14:paraId="6CC83E45" w14:textId="77777777" w:rsidR="0077568D" w:rsidRPr="0077568D" w:rsidRDefault="0077568D" w:rsidP="0077568D">
      <w:pPr>
        <w:spacing w:after="60"/>
        <w:ind w:left="360" w:hanging="360"/>
        <w:rPr>
          <w:sz w:val="18"/>
          <w:szCs w:val="18"/>
        </w:rPr>
      </w:pPr>
      <w:r w:rsidRPr="0077568D">
        <w:rPr>
          <w:sz w:val="18"/>
          <w:szCs w:val="18"/>
        </w:rPr>
        <w:t xml:space="preserve">[12] S. Yao et al., "Tree of Thoughts: Deliberate Problem Solving with Large Language Models," in </w:t>
      </w:r>
      <w:r w:rsidRPr="0077568D">
        <w:rPr>
          <w:i/>
          <w:iCs/>
          <w:sz w:val="18"/>
          <w:szCs w:val="18"/>
        </w:rPr>
        <w:t xml:space="preserve">Proc. </w:t>
      </w:r>
      <w:proofErr w:type="spellStart"/>
      <w:r w:rsidRPr="0077568D">
        <w:rPr>
          <w:i/>
          <w:iCs/>
          <w:sz w:val="18"/>
          <w:szCs w:val="18"/>
        </w:rPr>
        <w:t>NeurIPS</w:t>
      </w:r>
      <w:proofErr w:type="spellEnd"/>
      <w:r w:rsidRPr="0077568D">
        <w:rPr>
          <w:sz w:val="18"/>
          <w:szCs w:val="18"/>
        </w:rPr>
        <w:t>, 2023.</w:t>
      </w:r>
    </w:p>
    <w:p w14:paraId="5909CDE8" w14:textId="77777777" w:rsidR="0077568D" w:rsidRPr="0077568D" w:rsidRDefault="0077568D" w:rsidP="0077568D">
      <w:pPr>
        <w:spacing w:after="60"/>
        <w:ind w:left="360" w:hanging="360"/>
        <w:rPr>
          <w:sz w:val="18"/>
          <w:szCs w:val="18"/>
        </w:rPr>
      </w:pPr>
      <w:r w:rsidRPr="0077568D">
        <w:rPr>
          <w:sz w:val="18"/>
          <w:szCs w:val="18"/>
        </w:rPr>
        <w:t>[13] O. Khattab et al., "</w:t>
      </w:r>
      <w:proofErr w:type="spellStart"/>
      <w:r w:rsidRPr="0077568D">
        <w:rPr>
          <w:sz w:val="18"/>
          <w:szCs w:val="18"/>
        </w:rPr>
        <w:t>DSPy</w:t>
      </w:r>
      <w:proofErr w:type="spellEnd"/>
      <w:r w:rsidRPr="0077568D">
        <w:rPr>
          <w:sz w:val="18"/>
          <w:szCs w:val="18"/>
        </w:rPr>
        <w:t xml:space="preserve">: Compiling Declarative Language Model Calls into Self-Improving Pipelines," </w:t>
      </w:r>
      <w:proofErr w:type="spellStart"/>
      <w:r w:rsidRPr="0077568D">
        <w:rPr>
          <w:i/>
          <w:iCs/>
          <w:sz w:val="18"/>
          <w:szCs w:val="18"/>
        </w:rPr>
        <w:t>arXiv</w:t>
      </w:r>
      <w:proofErr w:type="spellEnd"/>
      <w:r w:rsidRPr="0077568D">
        <w:rPr>
          <w:i/>
          <w:iCs/>
          <w:sz w:val="18"/>
          <w:szCs w:val="18"/>
        </w:rPr>
        <w:t xml:space="preserve"> preprint arXiv:2310.03714</w:t>
      </w:r>
      <w:r w:rsidRPr="0077568D">
        <w:rPr>
          <w:sz w:val="18"/>
          <w:szCs w:val="18"/>
        </w:rPr>
        <w:t>, 2023.</w:t>
      </w:r>
    </w:p>
    <w:p w14:paraId="682D2C66" w14:textId="77777777" w:rsidR="0077568D" w:rsidRPr="0077568D" w:rsidRDefault="0077568D" w:rsidP="0077568D">
      <w:pPr>
        <w:spacing w:after="60"/>
        <w:ind w:left="360" w:hanging="360"/>
        <w:rPr>
          <w:sz w:val="18"/>
          <w:szCs w:val="18"/>
        </w:rPr>
      </w:pPr>
      <w:r w:rsidRPr="0077568D">
        <w:rPr>
          <w:sz w:val="18"/>
          <w:szCs w:val="18"/>
        </w:rPr>
        <w:t xml:space="preserve">[14] J. Wei et al., "Chain-of-Thought Prompting Elicits Reasoning in Large Language Models," in </w:t>
      </w:r>
      <w:r w:rsidRPr="0077568D">
        <w:rPr>
          <w:i/>
          <w:iCs/>
          <w:sz w:val="18"/>
          <w:szCs w:val="18"/>
        </w:rPr>
        <w:t xml:space="preserve">Proc. </w:t>
      </w:r>
      <w:proofErr w:type="spellStart"/>
      <w:r w:rsidRPr="0077568D">
        <w:rPr>
          <w:i/>
          <w:iCs/>
          <w:sz w:val="18"/>
          <w:szCs w:val="18"/>
        </w:rPr>
        <w:t>NeurIPS</w:t>
      </w:r>
      <w:proofErr w:type="spellEnd"/>
      <w:r w:rsidRPr="0077568D">
        <w:rPr>
          <w:sz w:val="18"/>
          <w:szCs w:val="18"/>
        </w:rPr>
        <w:t>, 2022.</w:t>
      </w:r>
    </w:p>
    <w:p w14:paraId="280D2D35" w14:textId="77777777" w:rsidR="0077568D" w:rsidRPr="0077568D" w:rsidRDefault="0077568D" w:rsidP="0077568D">
      <w:pPr>
        <w:spacing w:after="60"/>
        <w:ind w:left="360" w:hanging="360"/>
        <w:rPr>
          <w:sz w:val="18"/>
          <w:szCs w:val="18"/>
        </w:rPr>
      </w:pPr>
      <w:r w:rsidRPr="0077568D">
        <w:rPr>
          <w:sz w:val="18"/>
          <w:szCs w:val="18"/>
        </w:rPr>
        <w:t xml:space="preserve">[15] X. Wang et al., "Self-Consistency Improves Chain of Thought Reasoning in Language Models," </w:t>
      </w:r>
      <w:proofErr w:type="spellStart"/>
      <w:r w:rsidRPr="0077568D">
        <w:rPr>
          <w:i/>
          <w:iCs/>
          <w:sz w:val="18"/>
          <w:szCs w:val="18"/>
        </w:rPr>
        <w:t>arXiv</w:t>
      </w:r>
      <w:proofErr w:type="spellEnd"/>
      <w:r w:rsidRPr="0077568D">
        <w:rPr>
          <w:i/>
          <w:iCs/>
          <w:sz w:val="18"/>
          <w:szCs w:val="18"/>
        </w:rPr>
        <w:t xml:space="preserve"> preprint arXiv:2203.11171</w:t>
      </w:r>
      <w:r w:rsidRPr="0077568D">
        <w:rPr>
          <w:sz w:val="18"/>
          <w:szCs w:val="18"/>
        </w:rPr>
        <w:t>, 2022.</w:t>
      </w:r>
    </w:p>
    <w:p w14:paraId="1C8C102A" w14:textId="77777777" w:rsidR="0077568D" w:rsidRPr="0077568D" w:rsidRDefault="0077568D" w:rsidP="0077568D">
      <w:pPr>
        <w:spacing w:after="60"/>
        <w:ind w:left="360" w:hanging="360"/>
        <w:rPr>
          <w:sz w:val="18"/>
          <w:szCs w:val="18"/>
        </w:rPr>
      </w:pPr>
      <w:r w:rsidRPr="0077568D">
        <w:rPr>
          <w:sz w:val="18"/>
          <w:szCs w:val="18"/>
        </w:rPr>
        <w:t xml:space="preserve">[16] A. Madaan et al., "Self-Refine: Iterative Refinement with Self-Feedback," in </w:t>
      </w:r>
      <w:r w:rsidRPr="0077568D">
        <w:rPr>
          <w:i/>
          <w:iCs/>
          <w:sz w:val="18"/>
          <w:szCs w:val="18"/>
        </w:rPr>
        <w:t xml:space="preserve">Proc. </w:t>
      </w:r>
      <w:proofErr w:type="spellStart"/>
      <w:r w:rsidRPr="0077568D">
        <w:rPr>
          <w:i/>
          <w:iCs/>
          <w:sz w:val="18"/>
          <w:szCs w:val="18"/>
        </w:rPr>
        <w:t>NeurIPS</w:t>
      </w:r>
      <w:proofErr w:type="spellEnd"/>
      <w:r w:rsidRPr="0077568D">
        <w:rPr>
          <w:sz w:val="18"/>
          <w:szCs w:val="18"/>
        </w:rPr>
        <w:t>, 2023.</w:t>
      </w:r>
    </w:p>
    <w:p w14:paraId="4454E0CB" w14:textId="77777777" w:rsidR="0077568D" w:rsidRPr="0077568D" w:rsidRDefault="0077568D" w:rsidP="0077568D">
      <w:pPr>
        <w:spacing w:after="60"/>
        <w:ind w:left="360" w:hanging="360"/>
        <w:rPr>
          <w:sz w:val="18"/>
          <w:szCs w:val="18"/>
        </w:rPr>
      </w:pPr>
      <w:r w:rsidRPr="0077568D">
        <w:rPr>
          <w:sz w:val="18"/>
          <w:szCs w:val="18"/>
        </w:rPr>
        <w:t xml:space="preserve">[17] J. Li et al., "BIRD: A Big Bench for Large-Scale Database Grounded Text-to-SQL," in </w:t>
      </w:r>
      <w:r w:rsidRPr="0077568D">
        <w:rPr>
          <w:i/>
          <w:iCs/>
          <w:sz w:val="18"/>
          <w:szCs w:val="18"/>
        </w:rPr>
        <w:t xml:space="preserve">Proc. </w:t>
      </w:r>
      <w:proofErr w:type="spellStart"/>
      <w:r w:rsidRPr="0077568D">
        <w:rPr>
          <w:i/>
          <w:iCs/>
          <w:sz w:val="18"/>
          <w:szCs w:val="18"/>
        </w:rPr>
        <w:t>NeurIPS</w:t>
      </w:r>
      <w:proofErr w:type="spellEnd"/>
      <w:r w:rsidRPr="0077568D">
        <w:rPr>
          <w:sz w:val="18"/>
          <w:szCs w:val="18"/>
        </w:rPr>
        <w:t>, 2024.</w:t>
      </w:r>
    </w:p>
    <w:p w14:paraId="074094CE" w14:textId="77777777" w:rsidR="0077568D" w:rsidRPr="0077568D" w:rsidRDefault="0077568D" w:rsidP="0077568D">
      <w:pPr>
        <w:spacing w:after="60"/>
        <w:ind w:left="360" w:hanging="360"/>
        <w:rPr>
          <w:sz w:val="18"/>
          <w:szCs w:val="18"/>
        </w:rPr>
      </w:pPr>
      <w:r w:rsidRPr="0077568D">
        <w:rPr>
          <w:sz w:val="18"/>
          <w:szCs w:val="18"/>
        </w:rPr>
        <w:t xml:space="preserve">[18] G. </w:t>
      </w:r>
      <w:proofErr w:type="spellStart"/>
      <w:r w:rsidRPr="0077568D">
        <w:rPr>
          <w:sz w:val="18"/>
          <w:szCs w:val="18"/>
        </w:rPr>
        <w:t>Mialon</w:t>
      </w:r>
      <w:proofErr w:type="spellEnd"/>
      <w:r w:rsidRPr="0077568D">
        <w:rPr>
          <w:sz w:val="18"/>
          <w:szCs w:val="18"/>
        </w:rPr>
        <w:t xml:space="preserve"> et al., "GAIA: A Benchmark for General AI Assistants," in </w:t>
      </w:r>
      <w:r w:rsidRPr="0077568D">
        <w:rPr>
          <w:i/>
          <w:iCs/>
          <w:sz w:val="18"/>
          <w:szCs w:val="18"/>
        </w:rPr>
        <w:t>Proc. ICLR</w:t>
      </w:r>
      <w:r w:rsidRPr="0077568D">
        <w:rPr>
          <w:sz w:val="18"/>
          <w:szCs w:val="18"/>
        </w:rPr>
        <w:t>, 2024.</w:t>
      </w:r>
    </w:p>
    <w:p w14:paraId="53995A22" w14:textId="77777777" w:rsidR="0077568D" w:rsidRPr="0077568D" w:rsidRDefault="0077568D" w:rsidP="0077568D">
      <w:pPr>
        <w:spacing w:after="60"/>
        <w:ind w:left="360" w:hanging="360"/>
        <w:rPr>
          <w:sz w:val="18"/>
          <w:szCs w:val="18"/>
        </w:rPr>
      </w:pPr>
      <w:r w:rsidRPr="0077568D">
        <w:rPr>
          <w:sz w:val="18"/>
          <w:szCs w:val="18"/>
        </w:rPr>
        <w:t>[19] Y. Zhang, R. Cao, and J. Wei, "</w:t>
      </w:r>
      <w:proofErr w:type="spellStart"/>
      <w:r w:rsidRPr="0077568D">
        <w:rPr>
          <w:sz w:val="18"/>
          <w:szCs w:val="18"/>
        </w:rPr>
        <w:t>LiveNewsBench</w:t>
      </w:r>
      <w:proofErr w:type="spellEnd"/>
      <w:r w:rsidRPr="0077568D">
        <w:rPr>
          <w:sz w:val="18"/>
          <w:szCs w:val="18"/>
        </w:rPr>
        <w:t xml:space="preserve">: Evaluating LLM Web Search Capabilities with Freshly Curated News," </w:t>
      </w:r>
      <w:proofErr w:type="spellStart"/>
      <w:r w:rsidRPr="0077568D">
        <w:rPr>
          <w:i/>
          <w:iCs/>
          <w:sz w:val="18"/>
          <w:szCs w:val="18"/>
        </w:rPr>
        <w:t>arXiv</w:t>
      </w:r>
      <w:proofErr w:type="spellEnd"/>
      <w:r w:rsidRPr="0077568D">
        <w:rPr>
          <w:i/>
          <w:iCs/>
          <w:sz w:val="18"/>
          <w:szCs w:val="18"/>
        </w:rPr>
        <w:t xml:space="preserve"> preprint arXiv:2602.13543</w:t>
      </w:r>
      <w:r w:rsidRPr="0077568D">
        <w:rPr>
          <w:sz w:val="18"/>
          <w:szCs w:val="18"/>
        </w:rPr>
        <w:t>, 2025.</w:t>
      </w:r>
    </w:p>
    <w:p w14:paraId="3D23A624" w14:textId="77777777" w:rsidR="0077568D" w:rsidRDefault="0077568D" w:rsidP="0077568D">
      <w:pPr>
        <w:spacing w:after="60"/>
        <w:ind w:left="360" w:hanging="360"/>
        <w:rPr>
          <w:sz w:val="18"/>
          <w:szCs w:val="18"/>
        </w:rPr>
      </w:pPr>
      <w:r w:rsidRPr="0077568D">
        <w:rPr>
          <w:sz w:val="18"/>
          <w:szCs w:val="18"/>
        </w:rPr>
        <w:t>[20] Q. Jin et al., "</w:t>
      </w:r>
      <w:proofErr w:type="spellStart"/>
      <w:r w:rsidRPr="0077568D">
        <w:rPr>
          <w:sz w:val="18"/>
          <w:szCs w:val="18"/>
        </w:rPr>
        <w:t>PubMedQA</w:t>
      </w:r>
      <w:proofErr w:type="spellEnd"/>
      <w:r w:rsidRPr="0077568D">
        <w:rPr>
          <w:sz w:val="18"/>
          <w:szCs w:val="18"/>
        </w:rPr>
        <w:t xml:space="preserve">: A Dataset for Biomedical Research Question Answering," </w:t>
      </w:r>
      <w:proofErr w:type="spellStart"/>
      <w:r w:rsidRPr="0077568D">
        <w:rPr>
          <w:i/>
          <w:iCs/>
          <w:sz w:val="18"/>
          <w:szCs w:val="18"/>
        </w:rPr>
        <w:t>arXiv</w:t>
      </w:r>
      <w:proofErr w:type="spellEnd"/>
      <w:r w:rsidRPr="0077568D">
        <w:rPr>
          <w:i/>
          <w:iCs/>
          <w:sz w:val="18"/>
          <w:szCs w:val="18"/>
        </w:rPr>
        <w:t xml:space="preserve"> preprint arXiv:1909.06146</w:t>
      </w:r>
      <w:r w:rsidRPr="0077568D">
        <w:rPr>
          <w:sz w:val="18"/>
          <w:szCs w:val="18"/>
        </w:rPr>
        <w:t>, 2019.</w:t>
      </w:r>
    </w:p>
    <w:p w14:paraId="09D3F06C" w14:textId="77777777" w:rsidR="00373450" w:rsidRDefault="00373450" w:rsidP="0077568D">
      <w:pPr>
        <w:spacing w:after="60"/>
        <w:ind w:left="360" w:hanging="360"/>
        <w:rPr>
          <w:sz w:val="18"/>
          <w:szCs w:val="18"/>
        </w:rPr>
      </w:pPr>
    </w:p>
    <w:p w14:paraId="7C5D22B4" w14:textId="4A1AE395" w:rsidR="008D4D34" w:rsidRDefault="008D4D34" w:rsidP="00373450">
      <w:pPr>
        <w:spacing w:after="60"/>
      </w:pPr>
    </w:p>
    <w:sectPr w:rsidR="008D4D34" w:rsidSect="00755603">
      <w:type w:val="continuous"/>
      <w:pgSz w:w="12240" w:h="15840"/>
      <w:pgMar w:top="1080" w:right="900" w:bottom="1440" w:left="90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36C7E" w14:textId="77777777" w:rsidR="00EB59BB" w:rsidRDefault="00EB59BB">
      <w:r>
        <w:separator/>
      </w:r>
    </w:p>
  </w:endnote>
  <w:endnote w:type="continuationSeparator" w:id="0">
    <w:p w14:paraId="168DD04A" w14:textId="77777777" w:rsidR="00EB59BB" w:rsidRDefault="00EB5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9264" w14:textId="77777777" w:rsidR="008D4D34" w:rsidRDefault="00000000">
    <w:pPr>
      <w:jc w:val="center"/>
    </w:pPr>
    <w:r>
      <w:rPr>
        <w:sz w:val="18"/>
        <w:szCs w:val="18"/>
      </w:rPr>
      <w:fldChar w:fldCharType="begin"/>
    </w:r>
    <w:r>
      <w:rPr>
        <w:sz w:val="18"/>
        <w:szCs w:val="18"/>
      </w:rPr>
      <w:instrText>PAGE</w:instrText>
    </w:r>
    <w:r>
      <w:rPr>
        <w:sz w:val="18"/>
        <w:szCs w:val="18"/>
      </w:rPr>
      <w:fldChar w:fldCharType="separate"/>
    </w:r>
    <w:r w:rsidR="00C960E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0B326" w14:textId="77777777" w:rsidR="00EB59BB" w:rsidRDefault="00EB59BB">
      <w:r>
        <w:separator/>
      </w:r>
    </w:p>
  </w:footnote>
  <w:footnote w:type="continuationSeparator" w:id="0">
    <w:p w14:paraId="6DDEE132" w14:textId="77777777" w:rsidR="00EB59BB" w:rsidRDefault="00EB5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9450" w14:textId="77777777" w:rsidR="008D4D34" w:rsidRDefault="008D4D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66B1"/>
    <w:multiLevelType w:val="hybridMultilevel"/>
    <w:tmpl w:val="E8D24BC2"/>
    <w:lvl w:ilvl="0" w:tplc="CD9A3CCC">
      <w:start w:val="1"/>
      <w:numFmt w:val="bullet"/>
      <w:lvlText w:val="●"/>
      <w:lvlJc w:val="left"/>
      <w:pPr>
        <w:ind w:left="720" w:hanging="360"/>
      </w:pPr>
    </w:lvl>
    <w:lvl w:ilvl="1" w:tplc="CFE4DF6E">
      <w:start w:val="1"/>
      <w:numFmt w:val="bullet"/>
      <w:lvlText w:val="○"/>
      <w:lvlJc w:val="left"/>
      <w:pPr>
        <w:ind w:left="1440" w:hanging="360"/>
      </w:pPr>
    </w:lvl>
    <w:lvl w:ilvl="2" w:tplc="3E164C1E">
      <w:start w:val="1"/>
      <w:numFmt w:val="bullet"/>
      <w:lvlText w:val="■"/>
      <w:lvlJc w:val="left"/>
      <w:pPr>
        <w:ind w:left="2160" w:hanging="360"/>
      </w:pPr>
    </w:lvl>
    <w:lvl w:ilvl="3" w:tplc="6BEEFA4E">
      <w:start w:val="1"/>
      <w:numFmt w:val="bullet"/>
      <w:lvlText w:val="●"/>
      <w:lvlJc w:val="left"/>
      <w:pPr>
        <w:ind w:left="2880" w:hanging="360"/>
      </w:pPr>
    </w:lvl>
    <w:lvl w:ilvl="4" w:tplc="24A6376E">
      <w:start w:val="1"/>
      <w:numFmt w:val="bullet"/>
      <w:lvlText w:val="○"/>
      <w:lvlJc w:val="left"/>
      <w:pPr>
        <w:ind w:left="3600" w:hanging="360"/>
      </w:pPr>
    </w:lvl>
    <w:lvl w:ilvl="5" w:tplc="F4B09B44">
      <w:start w:val="1"/>
      <w:numFmt w:val="bullet"/>
      <w:lvlText w:val="■"/>
      <w:lvlJc w:val="left"/>
      <w:pPr>
        <w:ind w:left="4320" w:hanging="360"/>
      </w:pPr>
    </w:lvl>
    <w:lvl w:ilvl="6" w:tplc="E5CA346C">
      <w:start w:val="1"/>
      <w:numFmt w:val="bullet"/>
      <w:lvlText w:val="●"/>
      <w:lvlJc w:val="left"/>
      <w:pPr>
        <w:ind w:left="5040" w:hanging="360"/>
      </w:pPr>
    </w:lvl>
    <w:lvl w:ilvl="7" w:tplc="5BDEE9D2">
      <w:start w:val="1"/>
      <w:numFmt w:val="bullet"/>
      <w:lvlText w:val="●"/>
      <w:lvlJc w:val="left"/>
      <w:pPr>
        <w:ind w:left="5760" w:hanging="360"/>
      </w:pPr>
    </w:lvl>
    <w:lvl w:ilvl="8" w:tplc="E47018A4">
      <w:start w:val="1"/>
      <w:numFmt w:val="bullet"/>
      <w:lvlText w:val="●"/>
      <w:lvlJc w:val="left"/>
      <w:pPr>
        <w:ind w:left="6480" w:hanging="360"/>
      </w:pPr>
    </w:lvl>
  </w:abstractNum>
  <w:num w:numId="1" w16cid:durableId="1483544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D34"/>
    <w:rsid w:val="000373D7"/>
    <w:rsid w:val="0009732F"/>
    <w:rsid w:val="000B3D67"/>
    <w:rsid w:val="000B67E7"/>
    <w:rsid w:val="000D35CF"/>
    <w:rsid w:val="000F3248"/>
    <w:rsid w:val="00107840"/>
    <w:rsid w:val="00120618"/>
    <w:rsid w:val="001610E4"/>
    <w:rsid w:val="00173279"/>
    <w:rsid w:val="00186314"/>
    <w:rsid w:val="001F294D"/>
    <w:rsid w:val="00216935"/>
    <w:rsid w:val="00235A6C"/>
    <w:rsid w:val="00237D4E"/>
    <w:rsid w:val="002664CE"/>
    <w:rsid w:val="002B0544"/>
    <w:rsid w:val="002B2334"/>
    <w:rsid w:val="002B4468"/>
    <w:rsid w:val="002E5994"/>
    <w:rsid w:val="00335718"/>
    <w:rsid w:val="00373450"/>
    <w:rsid w:val="003A7E28"/>
    <w:rsid w:val="003D0648"/>
    <w:rsid w:val="003D4ACC"/>
    <w:rsid w:val="003E7BDF"/>
    <w:rsid w:val="003F5AB8"/>
    <w:rsid w:val="00416045"/>
    <w:rsid w:val="004334D5"/>
    <w:rsid w:val="0046774C"/>
    <w:rsid w:val="0049514E"/>
    <w:rsid w:val="00496889"/>
    <w:rsid w:val="004B63A8"/>
    <w:rsid w:val="004B7B53"/>
    <w:rsid w:val="004D63C8"/>
    <w:rsid w:val="00505F25"/>
    <w:rsid w:val="00527922"/>
    <w:rsid w:val="00532B7D"/>
    <w:rsid w:val="0054058F"/>
    <w:rsid w:val="00550372"/>
    <w:rsid w:val="00575D05"/>
    <w:rsid w:val="005811E4"/>
    <w:rsid w:val="005C21C6"/>
    <w:rsid w:val="005D0CCF"/>
    <w:rsid w:val="005F0177"/>
    <w:rsid w:val="006046CC"/>
    <w:rsid w:val="00633F54"/>
    <w:rsid w:val="00647B23"/>
    <w:rsid w:val="006909F9"/>
    <w:rsid w:val="006A54C1"/>
    <w:rsid w:val="00745574"/>
    <w:rsid w:val="00755603"/>
    <w:rsid w:val="007755F7"/>
    <w:rsid w:val="0077568D"/>
    <w:rsid w:val="007829FF"/>
    <w:rsid w:val="007A256D"/>
    <w:rsid w:val="00822204"/>
    <w:rsid w:val="00843241"/>
    <w:rsid w:val="00861C56"/>
    <w:rsid w:val="00866E4F"/>
    <w:rsid w:val="00872531"/>
    <w:rsid w:val="008B03B3"/>
    <w:rsid w:val="008C6CC6"/>
    <w:rsid w:val="008D4D34"/>
    <w:rsid w:val="0091630F"/>
    <w:rsid w:val="00932887"/>
    <w:rsid w:val="00943E69"/>
    <w:rsid w:val="009450F1"/>
    <w:rsid w:val="00953AC6"/>
    <w:rsid w:val="00956369"/>
    <w:rsid w:val="0096755A"/>
    <w:rsid w:val="00971AFC"/>
    <w:rsid w:val="00971E78"/>
    <w:rsid w:val="009A32AA"/>
    <w:rsid w:val="00A16BEB"/>
    <w:rsid w:val="00A44D9A"/>
    <w:rsid w:val="00A516FA"/>
    <w:rsid w:val="00A61B5F"/>
    <w:rsid w:val="00A647CD"/>
    <w:rsid w:val="00A87651"/>
    <w:rsid w:val="00A91215"/>
    <w:rsid w:val="00AB1DD0"/>
    <w:rsid w:val="00AC3C0A"/>
    <w:rsid w:val="00B179C4"/>
    <w:rsid w:val="00C01F84"/>
    <w:rsid w:val="00C44D1D"/>
    <w:rsid w:val="00C6757E"/>
    <w:rsid w:val="00C7330F"/>
    <w:rsid w:val="00C8691A"/>
    <w:rsid w:val="00C960E6"/>
    <w:rsid w:val="00C9656F"/>
    <w:rsid w:val="00CD0FBD"/>
    <w:rsid w:val="00CD5D59"/>
    <w:rsid w:val="00CE7CC9"/>
    <w:rsid w:val="00CF335F"/>
    <w:rsid w:val="00D06F94"/>
    <w:rsid w:val="00D219CB"/>
    <w:rsid w:val="00D34B40"/>
    <w:rsid w:val="00D855C5"/>
    <w:rsid w:val="00DC36F9"/>
    <w:rsid w:val="00DD41A5"/>
    <w:rsid w:val="00E31A09"/>
    <w:rsid w:val="00E416D5"/>
    <w:rsid w:val="00E471B2"/>
    <w:rsid w:val="00E6165E"/>
    <w:rsid w:val="00EB59BB"/>
    <w:rsid w:val="00ED5386"/>
    <w:rsid w:val="00EE147D"/>
    <w:rsid w:val="00EF19D4"/>
    <w:rsid w:val="00F30880"/>
    <w:rsid w:val="00F3544B"/>
    <w:rsid w:val="00F549A0"/>
    <w:rsid w:val="00F757E0"/>
    <w:rsid w:val="00FA1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65B6"/>
  <w15:docId w15:val="{EFC262A9-5573-4057-AE34-7091206F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E416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549A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53FD1-F6FD-4FB7-94A6-8A9B0965D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819</TotalTime>
  <Pages>8</Pages>
  <Words>4907</Words>
  <Characters>28809</Characters>
  <Application>Microsoft Office Word</Application>
  <DocSecurity>0</DocSecurity>
  <Lines>758</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Selvaraj, Koushik</cp:lastModifiedBy>
  <cp:revision>80</cp:revision>
  <dcterms:created xsi:type="dcterms:W3CDTF">2026-03-15T05:32:00Z</dcterms:created>
  <dcterms:modified xsi:type="dcterms:W3CDTF">2026-03-21T20:18:00Z</dcterms:modified>
</cp:coreProperties>
</file>