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pPr>
        <w:spacing w:after="40"/>
        <w:ind w:left="0"/>
      </w:pPr>
      <w:r>
        <w:rPr>
          <w:b/>
          <w:sz w:val="21"/>
        </w:rPr>
        <w:t>Contents</w:t>
      </w:r>
    </w:p>
    <w:p>
      <w:pPr>
        <w:spacing w:after="40"/>
        <w:ind w:left="0"/>
      </w:pPr>
      <w:r>
        <w:rPr>
          <w:b/>
          <w:sz w:val="21"/>
        </w:rPr>
        <w:t>Helm: Product Requirements Document (as built)</w:t>
      </w:r>
    </w:p>
    <w:p>
      <w:pPr>
        <w:spacing w:after="40"/>
        <w:ind w:left="397"/>
      </w:pPr>
      <w:r>
        <w:rPr>
          <w:b w:val="0"/>
          <w:sz w:val="19"/>
        </w:rPr>
        <w:t>1. Problem</w:t>
      </w:r>
    </w:p>
    <w:p>
      <w:pPr>
        <w:spacing w:after="40"/>
        <w:ind w:left="397"/>
      </w:pPr>
      <w:r>
        <w:rPr>
          <w:b w:val="0"/>
          <w:sz w:val="19"/>
        </w:rPr>
        <w:t>2. Value proposition</w:t>
      </w:r>
    </w:p>
    <w:p>
      <w:pPr>
        <w:spacing w:after="40"/>
        <w:ind w:left="397"/>
      </w:pPr>
      <w:r>
        <w:rPr>
          <w:b w:val="0"/>
          <w:sz w:val="19"/>
        </w:rPr>
        <w:t>3. Target users</w:t>
      </w:r>
    </w:p>
    <w:p>
      <w:pPr>
        <w:spacing w:after="40"/>
        <w:ind w:left="397"/>
      </w:pPr>
      <w:r>
        <w:rPr>
          <w:b w:val="0"/>
          <w:sz w:val="19"/>
        </w:rPr>
        <w:t>4. Core journeys and user stories</w:t>
      </w:r>
    </w:p>
    <w:p>
      <w:pPr>
        <w:spacing w:after="40"/>
        <w:ind w:left="397"/>
      </w:pPr>
      <w:r>
        <w:rPr>
          <w:b w:val="0"/>
          <w:sz w:val="19"/>
        </w:rPr>
        <w:t>5. Features and functional requirements</w:t>
      </w:r>
    </w:p>
    <w:p>
      <w:pPr>
        <w:spacing w:after="40"/>
        <w:ind w:left="397"/>
      </w:pPr>
      <w:r>
        <w:rPr>
          <w:b w:val="0"/>
          <w:sz w:val="19"/>
        </w:rPr>
        <w:t>6. Non-functional requirements</w:t>
      </w:r>
    </w:p>
    <w:p>
      <w:pPr>
        <w:spacing w:after="40"/>
        <w:ind w:left="397"/>
      </w:pPr>
      <w:r>
        <w:rPr>
          <w:b w:val="0"/>
          <w:sz w:val="19"/>
        </w:rPr>
        <w:t>7. Pages and screens (all 72 in `public/`)</w:t>
      </w:r>
    </w:p>
    <w:p>
      <w:pPr>
        <w:spacing w:after="40"/>
        <w:ind w:left="397"/>
      </w:pPr>
      <w:r>
        <w:rPr>
          <w:b w:val="0"/>
          <w:sz w:val="19"/>
        </w:rPr>
        <w:t>8. Roles and permissions</w:t>
      </w:r>
    </w:p>
    <w:p>
      <w:pPr>
        <w:spacing w:after="40"/>
        <w:ind w:left="397"/>
      </w:pPr>
      <w:r>
        <w:rPr>
          <w:b w:val="0"/>
          <w:sz w:val="19"/>
        </w:rPr>
        <w:t>9. Data requirements</w:t>
      </w:r>
    </w:p>
    <w:p>
      <w:pPr>
        <w:spacing w:after="40"/>
        <w:ind w:left="397"/>
      </w:pPr>
      <w:r>
        <w:rPr>
          <w:b w:val="0"/>
          <w:sz w:val="19"/>
        </w:rPr>
        <w:t>10. Integrations</w:t>
      </w:r>
    </w:p>
    <w:p>
      <w:pPr>
        <w:spacing w:after="40"/>
        <w:ind w:left="397"/>
      </w:pPr>
      <w:r>
        <w:rPr>
          <w:b w:val="0"/>
          <w:sz w:val="19"/>
        </w:rPr>
        <w:t>11. Loading, empty and error states</w:t>
      </w:r>
    </w:p>
    <w:p>
      <w:pPr>
        <w:spacing w:after="40"/>
        <w:ind w:left="397"/>
      </w:pPr>
      <w:r>
        <w:rPr>
          <w:b w:val="0"/>
          <w:sz w:val="19"/>
        </w:rPr>
        <w:t>12. MVP scope (launch on helm.events)</w:t>
      </w:r>
    </w:p>
    <w:p>
      <w:pPr>
        <w:spacing w:after="40"/>
        <w:ind w:left="397"/>
      </w:pPr>
      <w:r>
        <w:rPr>
          <w:b w:val="0"/>
          <w:sz w:val="19"/>
        </w:rPr>
        <w:t>13. Out of scope</w:t>
      </w:r>
    </w:p>
    <w:p>
      <w:pPr>
        <w:spacing w:after="40"/>
        <w:ind w:left="397"/>
      </w:pPr>
      <w:r>
        <w:rPr>
          <w:b w:val="0"/>
          <w:sz w:val="19"/>
        </w:rPr>
        <w:t>14. Success criteria</w:t>
      </w:r>
    </w:p>
    <w:p>
      <w:pPr>
        <w:spacing w:after="40"/>
        <w:ind w:left="397"/>
      </w:pPr>
      <w:r>
        <w:rPr>
          <w:b w:val="0"/>
          <w:sz w:val="19"/>
        </w:rPr>
        <w:t>15. Open decisions</w:t>
      </w:r>
    </w:p>
    <w:p>
      <w:r>
        <w:br w:type="page"/>
      </w:r>
    </w:p>
    <w:p>
      <w:pPr>
        <w:pStyle w:val="Heading1"/>
      </w:pPr>
      <w:r>
        <w:t>Helm: Product Requirements Document (as 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Helm ("Helm Events"), an operating system for event studios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 xml:space="preserve">PRD describing the product that EXISTS on </w:t>
            </w:r>
            <w:r>
              <w:rPr>
                <w:rFonts w:ascii="Courier New" w:hAnsi="Courier New"/>
              </w:rPr>
              <w:t>origin/main</w:t>
            </w:r>
            <w:r>
              <w:t xml:space="preserve"> (17 Oct 2026)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 xml:space="preserve">https://helm.events (Supabase project </w:t>
            </w:r>
            <w:r>
              <w:rPr>
                <w:rFonts w:ascii="Courier New" w:hAnsi="Courier New"/>
              </w:rPr>
              <w:t>nqltzgiwznphugcfhmbm</w:t>
            </w:r>
            <w:r>
              <w:t xml:space="preserve">, see </w:t>
            </w:r>
            <w:r>
              <w:rPr>
                <w:rFonts w:ascii="Courier New" w:hAnsi="Courier New"/>
              </w:rPr>
              <w:t>public/config.js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Staging</w:t>
            </w:r>
          </w:p>
        </w:tc>
        <w:tc>
          <w:tcPr>
            <w:tcW w:type="dxa" w:w="4320"/>
          </w:tcPr>
          <w:p>
            <w:r>
              <w:t>https://helm-v01.vercel.app (</w:t>
            </w:r>
            <w:r>
              <w:rPr>
                <w:rFonts w:ascii="Courier New" w:hAnsi="Courier New"/>
              </w:rPr>
              <w:t>public/config.staging.js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Code basis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public/*.html</w:t>
            </w:r>
            <w:r>
              <w:t xml:space="preserve"> (72 pages), </w:t>
            </w:r>
            <w:r>
              <w:rPr>
                <w:rFonts w:ascii="Courier New" w:hAnsi="Courier New"/>
              </w:rPr>
              <w:t>public/*.js</w:t>
            </w:r>
            <w:r>
              <w:t xml:space="preserve">, </w:t>
            </w:r>
            <w:r>
              <w:rPr>
                <w:rFonts w:ascii="Courier New" w:hAnsi="Courier New"/>
              </w:rPr>
              <w:t>supabase/migrations/0001</w:t>
            </w:r>
            <w:r>
              <w:t>–</w:t>
            </w:r>
            <w:r>
              <w:rPr>
                <w:rFonts w:ascii="Courier New" w:hAnsi="Courier New"/>
              </w:rPr>
              <w:t>0162</w:t>
            </w:r>
            <w:r>
              <w:t xml:space="preserve"> (latest definition wins), </w:t>
            </w:r>
            <w:r>
              <w:rPr>
                <w:rFonts w:ascii="Courier New" w:hAnsi="Courier New"/>
              </w:rPr>
              <w:t>supabase/functions/*</w:t>
            </w:r>
            <w:r>
              <w:t xml:space="preserve"> (20 edge functions), </w:t>
            </w:r>
            <w:r>
              <w:rPr>
                <w:rFonts w:ascii="Courier New" w:hAnsi="Courier New"/>
              </w:rPr>
              <w:t>vercel.json</w:t>
            </w:r>
            <w:r>
              <w:t xml:space="preserve">, </w:t>
            </w:r>
            <w:r>
              <w:rPr>
                <w:rFonts w:ascii="Courier New" w:hAnsi="Courier New"/>
              </w:rPr>
              <w:t>server.js</w:t>
            </w:r>
            <w:r>
              <w:t xml:space="preserve">, </w:t>
            </w:r>
            <w:r>
              <w:rPr>
                <w:rFonts w:ascii="Courier New" w:hAnsi="Courier New"/>
              </w:rPr>
              <w:t>test/</w:t>
            </w:r>
            <w:r>
              <w:t xml:space="preserve"> (247 files)</w:t>
            </w:r>
          </w:p>
        </w:tc>
      </w:tr>
      <w:tr>
        <w:tc>
          <w:tcPr>
            <w:tcW w:type="dxa" w:w="4320"/>
          </w:tcPr>
          <w:p>
            <w:r>
              <w:t>Related docs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docs/product/PRD.md</w:t>
            </w:r>
            <w:r>
              <w:t xml:space="preserve"> (v2.0 forward-looking PRD, reused here), </w:t>
            </w:r>
            <w:r>
              <w:rPr>
                <w:rFonts w:ascii="Courier New" w:hAnsi="Courier New"/>
              </w:rPr>
              <w:t>docs/product/TRD.md</w:t>
            </w:r>
            <w:r>
              <w:t xml:space="preserve">, </w:t>
            </w:r>
            <w:r>
              <w:rPr>
                <w:rFonts w:ascii="Courier New" w:hAnsi="Courier New"/>
              </w:rPr>
              <w:t>docs/product/APP-FLOW.md</w:t>
            </w:r>
            <w:r>
              <w:t xml:space="preserve">, </w:t>
            </w:r>
            <w:r>
              <w:rPr>
                <w:rFonts w:ascii="Courier New" w:hAnsi="Courier New"/>
              </w:rPr>
              <w:t>docs/workflow/*</w:t>
            </w:r>
            <w:r>
              <w:t xml:space="preserve">, </w:t>
            </w:r>
            <w:r>
              <w:rPr>
                <w:rFonts w:ascii="Courier New" w:hAnsi="Courier New"/>
              </w:rPr>
              <w:t>docs/RUNBOOK.md</w:t>
            </w:r>
            <w:r>
              <w:t xml:space="preserve">, </w:t>
            </w:r>
            <w:r>
              <w:rPr>
                <w:rFonts w:ascii="Courier New" w:hAnsi="Courier New"/>
              </w:rPr>
              <w:t>docs/INTEGRATIONS-WHATSAPP-RAZORPAY.md</w:t>
            </w:r>
            <w:r>
              <w:t xml:space="preserve">, </w:t>
            </w:r>
            <w:r>
              <w:rPr>
                <w:rFonts w:ascii="Courier New" w:hAnsi="Courier New"/>
              </w:rPr>
              <w:t>docs/CANONICAL-DEPLOYMENT.md</w:t>
            </w:r>
            <w:r>
              <w:t xml:space="preserve">, </w:t>
            </w:r>
            <w:r>
              <w:rPr>
                <w:rFonts w:ascii="Courier New" w:hAnsi="Courier New"/>
              </w:rPr>
              <w:t>docs/AUTH-*.md</w:t>
            </w:r>
            <w:r/>
          </w:p>
        </w:tc>
      </w:tr>
    </w:tbl>
    <w:p>
      <w:r>
        <w:t xml:space="preserve">Conventions: </w:t>
      </w:r>
      <w:r>
        <w:rPr>
          <w:b/>
        </w:rPr>
        <w:t>Assumption:</w:t>
      </w:r>
      <w:r>
        <w:t xml:space="preserve"> = not proven from code. </w:t>
      </w:r>
      <w:r>
        <w:rPr>
          <w:b/>
        </w:rPr>
        <w:t>Decision needed:</w:t>
      </w:r>
      <w:r>
        <w:t xml:space="preserve"> = owner must decide. No secret values appear in this document; only the names of environment variables.</w:t>
      </w:r>
    </w:p>
    <w:p>
      <w:pPr>
        <w:pStyle w:val="Heading2"/>
      </w:pPr>
      <w:r>
        <w:t>1. Problem</w:t>
      </w:r>
    </w:p>
    <w:p>
      <w:r>
        <w:t>Small and mid-sized event studios (décor, wedding, corporate; roughly 3 to 40 people) run high-value, one-off projects on WhatsApp, Excel and paper. The same information is retyped at every stage: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Enquiries live in chats and phones</w:t>
            </w:r>
          </w:p>
        </w:tc>
        <w:tc>
          <w:tcPr>
            <w:tcW w:type="dxa" w:w="2880"/>
          </w:tcPr>
          <w:p>
            <w:r>
              <w:t>Leads lost, slow replies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Quotes typed fresh in Excel</w:t>
            </w:r>
          </w:p>
        </w:tc>
        <w:tc>
          <w:tcPr>
            <w:tcW w:type="dxa" w:w="2880"/>
          </w:tcPr>
          <w:p>
            <w:r>
              <w:t>Prices drift, margins inconsistent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Clients cannot picture the venue</w:t>
            </w:r>
          </w:p>
        </w:tc>
        <w:tc>
          <w:tcPr>
            <w:tcW w:type="dxa" w:w="2880"/>
          </w:tcPr>
          <w:p>
            <w:r>
              <w:t>Long back-and-forth, lost deals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Approval is "OK on WhatsApp"</w:t>
            </w:r>
          </w:p>
        </w:tc>
        <w:tc>
          <w:tcPr>
            <w:tcW w:type="dxa" w:w="2880"/>
          </w:tcPr>
          <w:p>
            <w:r>
              <w:t>Scope and price disputes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Stock and crew double-booked</w:t>
            </w:r>
          </w:p>
        </w:tc>
        <w:tc>
          <w:tcPr>
            <w:tcW w:type="dxa" w:w="2880"/>
          </w:tcPr>
          <w:p>
            <w:r>
              <w:t>Shortages on event day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Vendor bills on paper</w:t>
            </w:r>
          </w:p>
        </w:tc>
        <w:tc>
          <w:tcPr>
            <w:tcW w:type="dxa" w:w="2880"/>
          </w:tcPr>
          <w:p>
            <w:r>
              <w:t>True profit unknown</w:t>
            </w:r>
          </w:p>
        </w:tc>
      </w:tr>
      <w:tr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Crew instructed by phone</w:t>
            </w:r>
          </w:p>
        </w:tc>
        <w:tc>
          <w:tcPr>
            <w:tcW w:type="dxa" w:w="2880"/>
          </w:tcPr>
          <w:p>
            <w:r>
              <w:t>Missed tasks, no proof of work</w:t>
            </w:r>
          </w:p>
        </w:tc>
      </w:tr>
      <w:tr>
        <w:tc>
          <w:tcPr>
            <w:tcW w:type="dxa" w:w="2880"/>
          </w:tcPr>
          <w:p>
            <w:r>
              <w:t>P8</w:t>
            </w:r>
          </w:p>
        </w:tc>
        <w:tc>
          <w:tcPr>
            <w:tcW w:type="dxa" w:w="2880"/>
          </w:tcPr>
          <w:p>
            <w:r>
              <w:t>Money owed unclear</w:t>
            </w:r>
          </w:p>
        </w:tc>
        <w:tc>
          <w:tcPr>
            <w:tcW w:type="dxa" w:w="2880"/>
          </w:tcPr>
          <w:p>
            <w:r>
              <w:t>Cash-flow surprises</w:t>
            </w:r>
          </w:p>
        </w:tc>
      </w:tr>
    </w:tbl>
    <w:p>
      <w:pPr>
        <w:pStyle w:val="Heading2"/>
      </w:pPr>
      <w:r>
        <w:t>2. Value proposition</w:t>
      </w:r>
    </w:p>
    <w:p>
      <w:r/>
      <w:r>
        <w:rPr>
          <w:b/>
        </w:rPr>
        <w:t>One record from enquiry to profit: the quote IS the event.</w:t>
      </w:r>
      <w:r>
        <w:t xml:space="preserve"> A lead converts into a quote; that same </w:t>
      </w:r>
      <w:r>
        <w:rPr>
          <w:rFonts w:ascii="Courier New" w:hAnsi="Courier New"/>
        </w:rPr>
        <w:t>quotes</w:t>
      </w:r>
      <w:r>
        <w:t xml:space="preserve"> row carries the floor plan, versions, proposal, client approval, payment milestones, plan, tasks, inventory reservations, vendor bills, settlement and closure P&amp;L.</w:t>
      </w:r>
    </w:p>
    <w:p>
      <w:pPr>
        <w:pStyle w:val="ListBullet"/>
      </w:pPr>
      <w:r>
        <w:t xml:space="preserve">A to-scale </w:t>
      </w:r>
      <w:r>
        <w:rPr>
          <w:b/>
        </w:rPr>
        <w:t>2D/3D floor-plan builder that prices itself</w:t>
      </w:r>
      <w:r>
        <w:t xml:space="preserve"> (</w:t>
      </w:r>
      <w:r>
        <w:rPr>
          <w:rFonts w:ascii="Courier New" w:hAnsi="Courier New"/>
        </w:rPr>
        <w:t>builder.html</w:t>
      </w:r>
      <w:r>
        <w:t xml:space="preserve">, </w:t>
      </w:r>
      <w:r>
        <w:rPr>
          <w:rFonts w:ascii="Courier New" w:hAnsi="Courier New"/>
        </w:rPr>
        <w:t>builder.js</w:t>
      </w:r>
      <w:r>
        <w:t xml:space="preserve">, </w:t>
      </w:r>
      <w:r>
        <w:rPr>
          <w:rFonts w:ascii="Courier New" w:hAnsi="Courier New"/>
        </w:rPr>
        <w:t>builder-3d.js</w:t>
      </w:r>
      <w:r>
        <w:t>).</w:t>
      </w:r>
    </w:p>
    <w:p>
      <w:pPr>
        <w:pStyle w:val="ListBullet"/>
      </w:pPr>
      <w:r/>
      <w:r>
        <w:rPr>
          <w:b/>
        </w:rPr>
        <w:t>Server-authoritative money</w:t>
      </w:r>
      <w:r>
        <w:t>: totals, tax, overpayment guard and P&amp;L are computed in Postgres (</w:t>
      </w:r>
      <w:r>
        <w:rPr>
          <w:rFonts w:ascii="Courier New" w:hAnsi="Courier New"/>
        </w:rPr>
        <w:t>enforce_no_overpayment_ms</w:t>
      </w:r>
      <w:r>
        <w:t xml:space="preserve">, </w:t>
      </w:r>
      <w:r>
        <w:rPr>
          <w:rFonts w:ascii="Courier New" w:hAnsi="Courier New"/>
        </w:rPr>
        <w:t>event_pnl</w:t>
      </w:r>
      <w:r>
        <w:t xml:space="preserve">, </w:t>
      </w:r>
      <w:r>
        <w:rPr>
          <w:rFonts w:ascii="Courier New" w:hAnsi="Courier New"/>
        </w:rPr>
        <w:t>business_pnl</w:t>
      </w:r>
      <w:r>
        <w:t xml:space="preserve">; see </w:t>
      </w:r>
      <w:r>
        <w:rPr>
          <w:rFonts w:ascii="Courier New" w:hAnsi="Courier New"/>
        </w:rPr>
        <w:t>docs/product/PRD.md</w:t>
      </w:r>
      <w:r>
        <w:t xml:space="preserve"> §6.7).</w:t>
      </w:r>
    </w:p>
    <w:p>
      <w:pPr>
        <w:pStyle w:val="ListBullet"/>
      </w:pPr>
      <w:r/>
      <w:r>
        <w:rPr>
          <w:b/>
        </w:rPr>
        <w:t>Clients need no account</w:t>
      </w:r>
      <w:r>
        <w:t>: token links for proposal, OTP approval, booklet, portal and invitation site.</w:t>
      </w:r>
    </w:p>
    <w:p>
      <w:pPr>
        <w:pStyle w:val="ListBullet"/>
      </w:pPr>
      <w:r/>
      <w:r>
        <w:rPr>
          <w:b/>
        </w:rPr>
        <w:t>Studio data is private</w:t>
      </w:r>
      <w:r>
        <w:t xml:space="preserve">: every tenant table is filtered by </w:t>
      </w:r>
      <w:r>
        <w:rPr>
          <w:rFonts w:ascii="Courier New" w:hAnsi="Courier New"/>
        </w:rPr>
        <w:t>current_org_id()</w:t>
      </w:r>
      <w:r>
        <w:t xml:space="preserve"> and the per-role </w:t>
      </w:r>
      <w:r>
        <w:rPr>
          <w:rFonts w:ascii="Courier New" w:hAnsi="Courier New"/>
        </w:rPr>
        <w:t>has_area()</w:t>
      </w:r>
      <w:r>
        <w:t xml:space="preserve"> matrix in RLS.</w:t>
      </w:r>
    </w:p>
    <w:p>
      <w:pPr>
        <w:pStyle w:val="ListBullet"/>
      </w:pPr>
      <w:r/>
      <w:r>
        <w:rPr>
          <w:b/>
        </w:rPr>
        <w:t>Zero data loss</w:t>
      </w:r>
      <w:r>
        <w:t>: records are voided/archived with a reason and audited, not hard-deleted (</w:t>
      </w:r>
      <w:r>
        <w:rPr>
          <w:rFonts w:ascii="Courier New" w:hAnsi="Courier New"/>
        </w:rPr>
        <w:t>audit_log</w:t>
      </w:r>
      <w:r>
        <w:t xml:space="preserve"> via </w:t>
      </w:r>
      <w:r>
        <w:rPr>
          <w:rFonts w:ascii="Courier New" w:hAnsi="Courier New"/>
        </w:rPr>
        <w:t>tg_audit</w:t>
      </w:r>
      <w:r>
        <w:t xml:space="preserve">, extended in </w:t>
      </w:r>
      <w:r>
        <w:rPr>
          <w:rFonts w:ascii="Courier New" w:hAnsi="Courier New"/>
        </w:rPr>
        <w:t>0125</w:t>
      </w:r>
      <w:r>
        <w:t xml:space="preserve">, </w:t>
      </w:r>
      <w:r>
        <w:rPr>
          <w:rFonts w:ascii="Courier New" w:hAnsi="Courier New"/>
        </w:rPr>
        <w:t>0135</w:t>
      </w:r>
      <w:r>
        <w:t>).</w:t>
      </w:r>
    </w:p>
    <w:p>
      <w:pPr>
        <w:pStyle w:val="Heading2"/>
      </w:pPr>
      <w:r>
        <w:t>3.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Helm role key(s)</w:t>
            </w:r>
          </w:p>
        </w:tc>
        <w:tc>
          <w:tcPr>
            <w:tcW w:type="dxa" w:w="2880"/>
          </w:tcPr>
          <w:p>
            <w:r>
              <w:t>Needs</w:t>
            </w:r>
          </w:p>
        </w:tc>
      </w:tr>
      <w:tr>
        <w:tc>
          <w:tcPr>
            <w:tcW w:type="dxa" w:w="2880"/>
          </w:tcPr>
          <w:p>
            <w:r>
              <w:t>Studio owner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admin</w:t>
            </w:r>
            <w:r/>
          </w:p>
        </w:tc>
        <w:tc>
          <w:tcPr>
            <w:tcW w:type="dxa" w:w="2880"/>
          </w:tcPr>
          <w:p>
            <w:r>
              <w:t>Pipeline, cash, profit, control of who sees money</w:t>
            </w:r>
          </w:p>
        </w:tc>
      </w:tr>
      <w:tr>
        <w:tc>
          <w:tcPr>
            <w:tcW w:type="dxa" w:w="2880"/>
          </w:tcPr>
          <w:p>
            <w:r>
              <w:t>Event manager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manager</w:t>
            </w:r>
            <w:r/>
          </w:p>
        </w:tc>
        <w:tc>
          <w:tcPr>
            <w:tcW w:type="dxa" w:w="2880"/>
          </w:tcPr>
          <w:p>
            <w:r>
              <w:t>Oversee events, settlement, closure (</w:t>
            </w:r>
            <w:r>
              <w:rPr>
                <w:rFonts w:ascii="Courier New" w:hAnsi="Courier New"/>
              </w:rPr>
              <w:t>0147</w:t>
            </w:r>
            <w:r>
              <w:t xml:space="preserve">, </w:t>
            </w:r>
            <w:r>
              <w:rPr>
                <w:rFonts w:ascii="Courier New" w:hAnsi="Courier New"/>
              </w:rPr>
              <w:t>0152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Planner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planner</w:t>
            </w:r>
            <w:r/>
          </w:p>
        </w:tc>
        <w:tc>
          <w:tcPr>
            <w:tcW w:type="dxa" w:w="2880"/>
          </w:tcPr>
          <w:p>
            <w:r>
              <w:t>Fast quoting, builder, proposal, run sheet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sales</w:t>
            </w:r>
            <w:r/>
          </w:p>
        </w:tc>
        <w:tc>
          <w:tcPr>
            <w:tcW w:type="dxa" w:w="2880"/>
          </w:tcPr>
          <w:p>
            <w:r>
              <w:t>Never lose a lead, follow-ups, conversion</w:t>
            </w:r>
          </w:p>
        </w:tc>
      </w:tr>
      <w:tr>
        <w:tc>
          <w:tcPr>
            <w:tcW w:type="dxa" w:w="2880"/>
          </w:tcPr>
          <w:p>
            <w:r>
              <w:t>Ops leads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coordinator</w:t>
            </w:r>
            <w:r>
              <w:t xml:space="preserve">, </w:t>
            </w:r>
            <w:r>
              <w:rPr>
                <w:rFonts w:ascii="Courier New" w:hAnsi="Courier New"/>
              </w:rPr>
              <w:t>supervisor</w:t>
            </w:r>
            <w:r>
              <w:t xml:space="preserve">, </w:t>
            </w:r>
            <w:r>
              <w:rPr>
                <w:rFonts w:ascii="Courier New" w:hAnsi="Courier New"/>
              </w:rPr>
              <w:t>quality</w:t>
            </w:r>
            <w:r>
              <w:t xml:space="preserve">, </w:t>
            </w:r>
            <w:r>
              <w:rPr>
                <w:rFonts w:ascii="Courier New" w:hAnsi="Courier New"/>
              </w:rPr>
              <w:t>operations</w:t>
            </w:r>
            <w:r/>
          </w:p>
        </w:tc>
        <w:tc>
          <w:tcPr>
            <w:tcW w:type="dxa" w:w="2880"/>
          </w:tcPr>
          <w:p>
            <w:r>
              <w:t>Stock, vendors, logistics, event-day command, issues</w:t>
            </w:r>
          </w:p>
        </w:tc>
      </w:tr>
      <w:tr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designer</w:t>
            </w:r>
            <w:r/>
          </w:p>
        </w:tc>
        <w:tc>
          <w:tcPr>
            <w:tcW w:type="dxa" w:w="2880"/>
          </w:tcPr>
          <w:p>
            <w:r>
              <w:t xml:space="preserve">Layouts, mood boards, design studio (defaults in </w:t>
            </w:r>
            <w:r>
              <w:rPr>
                <w:rFonts w:ascii="Courier New" w:hAnsi="Courier New"/>
              </w:rPr>
              <w:t>0143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Crew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crew</w:t>
            </w:r>
            <w:r>
              <w:t xml:space="preserve"> (legacy </w:t>
            </w:r>
            <w:r>
              <w:rPr>
                <w:rFonts w:ascii="Courier New" w:hAnsi="Courier New"/>
              </w:rPr>
              <w:t>worker</w:t>
            </w:r>
            <w:r>
              <w:t xml:space="preserve"> merged into crew by </w:t>
            </w:r>
            <w:r>
              <w:rPr>
                <w:rFonts w:ascii="Courier New" w:hAnsi="Courier New"/>
              </w:rPr>
              <w:t>0143</w:t>
            </w:r>
            <w:r>
              <w:t>)</w:t>
            </w:r>
          </w:p>
        </w:tc>
        <w:tc>
          <w:tcPr>
            <w:tcW w:type="dxa" w:w="2880"/>
          </w:tcPr>
          <w:p>
            <w:r>
              <w:t>Only their own tasks and schedule, on a phone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client</w:t>
            </w:r>
            <w:r>
              <w:t xml:space="preserve"> / token link</w:t>
            </w:r>
          </w:p>
        </w:tc>
        <w:tc>
          <w:tcPr>
            <w:tcW w:type="dxa" w:w="2880"/>
          </w:tcPr>
          <w:p>
            <w:r>
              <w:t>Proposal, approve, pay schedule, booklet, invitation</w:t>
            </w:r>
          </w:p>
        </w:tc>
      </w:tr>
      <w:tr>
        <w:tc>
          <w:tcPr>
            <w:tcW w:type="dxa" w:w="2880"/>
          </w:tcPr>
          <w:p>
            <w:r>
              <w:t>Helm HQ (platform operator)</w:t>
            </w:r>
          </w:p>
        </w:tc>
        <w:tc>
          <w:tcPr>
            <w:tcW w:type="dxa" w:w="2880"/>
          </w:tcPr>
          <w:p>
            <w:r>
              <w:t xml:space="preserve">HQ admin (MFA available, </w:t>
            </w:r>
            <w:r>
              <w:rPr>
                <w:rFonts w:ascii="Courier New" w:hAnsi="Courier New"/>
              </w:rPr>
              <w:t>0047</w:t>
            </w:r>
            <w:r>
              <w:t xml:space="preserve">, </w:t>
            </w:r>
            <w:r>
              <w:rPr>
                <w:rFonts w:ascii="Courier New" w:hAnsi="Courier New"/>
              </w:rPr>
              <w:t>0158</w:t>
            </w:r>
            <w:r>
              <w:t>)</w:t>
            </w:r>
          </w:p>
        </w:tc>
        <w:tc>
          <w:tcPr>
            <w:tcW w:type="dxa" w:w="2880"/>
          </w:tcPr>
          <w:p>
            <w:r>
              <w:t>Subscriptions, trials, invoices; no access to studio operational data</w:t>
            </w:r>
          </w:p>
        </w:tc>
      </w:tr>
    </w:tbl>
    <w:p>
      <w:r>
        <w:t>Markets: India first (GST), with UAE VAT, UK VAT, US sales tax templates (</w:t>
      </w:r>
      <w:r>
        <w:rPr>
          <w:rFonts w:ascii="Courier New" w:hAnsi="Courier New"/>
        </w:rPr>
        <w:t>country-profile.js</w:t>
      </w:r>
      <w:r>
        <w:t xml:space="preserve">, </w:t>
      </w:r>
      <w:r>
        <w:rPr>
          <w:rFonts w:ascii="Courier New" w:hAnsi="Courier New"/>
        </w:rPr>
        <w:t>test/country-tax.test.mjs</w:t>
      </w:r>
      <w:r>
        <w:t xml:space="preserve">). </w:t>
      </w:r>
      <w:r>
        <w:rPr>
          <w:b/>
        </w:rPr>
        <w:t>Decision needed:</w:t>
      </w:r>
      <w:r>
        <w:t xml:space="preserve"> launch market order and AED/GBP/USD pricing.</w:t>
      </w:r>
    </w:p>
    <w:p>
      <w:pPr>
        <w:pStyle w:val="Heading2"/>
      </w:pPr>
      <w:r>
        <w:t>4. Core journeys and user stories</w:t>
      </w:r>
    </w:p>
    <w:p>
      <w:pPr>
        <w:pStyle w:val="Heading3"/>
      </w:pPr>
      <w:r>
        <w:t>J1 First-time studio owner</w:t>
      </w:r>
    </w:p>
    <w:p>
      <w:r>
        <w:t>Landing (</w:t>
      </w:r>
      <w:r>
        <w:rPr>
          <w:rFonts w:ascii="Courier New" w:hAnsi="Courier New"/>
        </w:rPr>
        <w:t>index</w:t>
      </w:r>
      <w:r>
        <w:t xml:space="preserve">) → </w:t>
      </w:r>
      <w:r>
        <w:rPr>
          <w:rFonts w:ascii="Courier New" w:hAnsi="Courier New"/>
        </w:rPr>
        <w:t>pricing</w:t>
      </w:r>
      <w:r>
        <w:t xml:space="preserve"> / </w:t>
      </w:r>
      <w:r>
        <w:rPr>
          <w:rFonts w:ascii="Courier New" w:hAnsi="Courier New"/>
        </w:rPr>
        <w:t>try</w:t>
      </w:r>
      <w:r>
        <w:t xml:space="preserve"> / </w:t>
      </w:r>
      <w:r>
        <w:rPr>
          <w:rFonts w:ascii="Courier New" w:hAnsi="Courier New"/>
        </w:rPr>
        <w:t>demo</w:t>
      </w:r>
      <w:r>
        <w:t xml:space="preserve"> → </w:t>
      </w:r>
      <w:r>
        <w:rPr>
          <w:rFonts w:ascii="Courier New" w:hAnsi="Courier New"/>
        </w:rPr>
        <w:t>login</w:t>
      </w:r>
      <w:r>
        <w:t xml:space="preserve"> (sign up: email+password or Google) → email confirmation → </w:t>
      </w:r>
      <w:r>
        <w:rPr>
          <w:rFonts w:ascii="Courier New" w:hAnsi="Courier New"/>
        </w:rPr>
        <w:t>checkout</w:t>
      </w:r>
      <w:r>
        <w:t xml:space="preserve"> (choose plan or trial) → </w:t>
      </w:r>
      <w:r>
        <w:rPr>
          <w:rFonts w:ascii="Courier New" w:hAnsi="Courier New"/>
        </w:rPr>
        <w:t>onboarding</w:t>
      </w:r>
      <w:r>
        <w:t xml:space="preserve"> wizard (profile, country → currency/tax, units, logo, price-list Excel import, packages, venues, team invites) → </w:t>
      </w:r>
      <w:r>
        <w:rPr>
          <w:rFonts w:ascii="Courier New" w:hAnsi="Courier New"/>
        </w:rPr>
        <w:t>dashboard</w:t>
      </w:r>
      <w:r>
        <w:t xml:space="preserve"> with getting-started checklist (</w:t>
      </w:r>
      <w:r>
        <w:rPr>
          <w:rFonts w:ascii="Courier New" w:hAnsi="Courier New"/>
        </w:rPr>
        <w:t>getting-started.js</w:t>
      </w:r>
      <w:r>
        <w:t>) and tour (</w:t>
      </w:r>
      <w:r>
        <w:rPr>
          <w:rFonts w:ascii="Courier New" w:hAnsi="Courier New"/>
        </w:rPr>
        <w:t>tour.js</w:t>
      </w:r>
      <w:r>
        <w:t>).</w:t>
      </w:r>
    </w:p>
    <w:p>
      <w:pPr>
        <w:pStyle w:val="ListBullet"/>
      </w:pPr>
      <w:r>
        <w:t>As an owner I can start a trial with demo data and later "Start my own studio" without touching other studios' rows (</w:t>
      </w:r>
      <w:r>
        <w:rPr>
          <w:rFonts w:ascii="Courier New" w:hAnsi="Courier New"/>
        </w:rPr>
        <w:t>trial-demo.js</w:t>
      </w:r>
      <w:r>
        <w:t xml:space="preserve">, </w:t>
      </w:r>
      <w:r>
        <w:rPr>
          <w:rFonts w:ascii="Courier New" w:hAnsi="Courier New"/>
        </w:rPr>
        <w:t>0126</w:t>
      </w:r>
      <w:r>
        <w:t>–</w:t>
      </w:r>
      <w:r>
        <w:rPr>
          <w:rFonts w:ascii="Courier New" w:hAnsi="Courier New"/>
        </w:rPr>
        <w:t>0128</w:t>
      </w:r>
      <w:r>
        <w:t>).</w:t>
      </w:r>
    </w:p>
    <w:p>
      <w:pPr>
        <w:pStyle w:val="ListBullet"/>
      </w:pPr>
      <w:r>
        <w:t>As an owner I can invite my team by email (</w:t>
      </w:r>
      <w:r>
        <w:rPr>
          <w:rFonts w:ascii="Courier New" w:hAnsi="Courier New"/>
        </w:rPr>
        <w:t>invite-mailer</w:t>
      </w:r>
      <w:r>
        <w:t xml:space="preserve"> edge function, </w:t>
      </w:r>
      <w:r>
        <w:rPr>
          <w:rFonts w:ascii="Courier New" w:hAnsi="Courier New"/>
        </w:rPr>
        <w:t>0131</w:t>
      </w:r>
      <w:r>
        <w:t>).</w:t>
      </w:r>
    </w:p>
    <w:p>
      <w:pPr>
        <w:pStyle w:val="Heading3"/>
      </w:pPr>
      <w:r>
        <w:t>J2 Enquiry to confirmed event</w:t>
      </w:r>
    </w:p>
    <w:p>
      <w:r/>
      <w:r>
        <w:rPr>
          <w:rFonts w:ascii="Courier New" w:hAnsi="Courier New"/>
        </w:rPr>
        <w:t>leads</w:t>
      </w:r>
      <w:r>
        <w:t xml:space="preserve"> (create, stage, follow-up) → convert (</w:t>
      </w:r>
      <w:r>
        <w:rPr>
          <w:rFonts w:ascii="Courier New" w:hAnsi="Courier New"/>
        </w:rPr>
        <w:t>convert_lead_to_quote</w:t>
      </w:r>
      <w:r>
        <w:t xml:space="preserve">) → </w:t>
      </w:r>
      <w:r>
        <w:rPr>
          <w:rFonts w:ascii="Courier New" w:hAnsi="Courier New"/>
        </w:rPr>
        <w:t>discovery</w:t>
      </w:r>
      <w:r>
        <w:t xml:space="preserve"> → </w:t>
      </w:r>
      <w:r>
        <w:rPr>
          <w:rFonts w:ascii="Courier New" w:hAnsi="Courier New"/>
        </w:rPr>
        <w:t>quotes</w:t>
      </w:r>
      <w:r>
        <w:t xml:space="preserve"> / </w:t>
      </w:r>
      <w:r>
        <w:rPr>
          <w:rFonts w:ascii="Courier New" w:hAnsi="Courier New"/>
        </w:rPr>
        <w:t>flow</w:t>
      </w:r>
      <w:r>
        <w:t xml:space="preserve"> (unified quote flow) → </w:t>
      </w:r>
      <w:r>
        <w:rPr>
          <w:rFonts w:ascii="Courier New" w:hAnsi="Courier New"/>
        </w:rPr>
        <w:t>builder</w:t>
      </w:r>
      <w:r>
        <w:t xml:space="preserve"> (layout + live price) → </w:t>
      </w:r>
      <w:r>
        <w:rPr>
          <w:rFonts w:ascii="Courier New" w:hAnsi="Courier New"/>
        </w:rPr>
        <w:t>proposal</w:t>
      </w:r>
      <w:r>
        <w:t xml:space="preserve"> (publish) → client opens </w:t>
      </w:r>
      <w:r>
        <w:rPr>
          <w:rFonts w:ascii="Courier New" w:hAnsi="Courier New"/>
        </w:rPr>
        <w:t>proposal-view</w:t>
      </w:r>
      <w:r>
        <w:t xml:space="preserve"> → </w:t>
      </w:r>
      <w:r>
        <w:rPr>
          <w:rFonts w:ascii="Courier New" w:hAnsi="Courier New"/>
        </w:rPr>
        <w:t>approve</w:t>
      </w:r>
      <w:r>
        <w:t xml:space="preserve"> (OTP + consent) → quote Confirmed → advance milestone recorded in </w:t>
      </w:r>
      <w:r>
        <w:rPr>
          <w:rFonts w:ascii="Courier New" w:hAnsi="Courier New"/>
        </w:rPr>
        <w:t>settlement</w:t>
      </w:r>
      <w:r>
        <w:t>.</w:t>
      </w:r>
    </w:p>
    <w:p>
      <w:pPr>
        <w:pStyle w:val="ListBullet"/>
      </w:pPr>
      <w:r>
        <w:t>As sales I convert a lead once; repeated clicks do not duplicate.</w:t>
      </w:r>
    </w:p>
    <w:p>
      <w:pPr>
        <w:pStyle w:val="ListBullet"/>
      </w:pPr>
      <w:r>
        <w:t>As a planner every save creates a version; confirmation locks it; later edits become a change order needing re-approval.</w:t>
      </w:r>
    </w:p>
    <w:p>
      <w:pPr>
        <w:pStyle w:val="ListBullet"/>
      </w:pPr>
      <w:r>
        <w:t>As a client I approve with a single-use, hashed, expiring code; the consent (time, version, text) is stored.</w:t>
      </w:r>
    </w:p>
    <w:p>
      <w:pPr>
        <w:pStyle w:val="Heading3"/>
      </w:pPr>
      <w:r>
        <w:t>J3 Plan and run</w:t>
      </w:r>
    </w:p>
    <w:p>
      <w:r/>
      <w:r>
        <w:rPr>
          <w:rFonts w:ascii="Courier New" w:hAnsi="Courier New"/>
        </w:rPr>
        <w:t>event</w:t>
      </w:r>
      <w:r>
        <w:t xml:space="preserve"> workspace (lifecycle bar) → </w:t>
      </w:r>
      <w:r>
        <w:rPr>
          <w:rFonts w:ascii="Courier New" w:hAnsi="Courier New"/>
        </w:rPr>
        <w:t>plan</w:t>
      </w:r>
      <w:r>
        <w:t xml:space="preserve"> (</w:t>
      </w:r>
      <w:r>
        <w:rPr>
          <w:rFonts w:ascii="Courier New" w:hAnsi="Courier New"/>
        </w:rPr>
        <w:t>set_event_plan</w:t>
      </w:r>
      <w:r>
        <w:t xml:space="preserve">) → </w:t>
      </w:r>
      <w:r>
        <w:rPr>
          <w:rFonts w:ascii="Courier New" w:hAnsi="Courier New"/>
        </w:rPr>
        <w:t>resources</w:t>
      </w:r>
      <w:r>
        <w:t xml:space="preserve"> → </w:t>
      </w:r>
      <w:r>
        <w:rPr>
          <w:rFonts w:ascii="Courier New" w:hAnsi="Courier New"/>
        </w:rPr>
        <w:t>inventory</w:t>
      </w:r>
      <w:r>
        <w:t xml:space="preserve"> reservations → </w:t>
      </w:r>
      <w:r>
        <w:rPr>
          <w:rFonts w:ascii="Courier New" w:hAnsi="Courier New"/>
        </w:rPr>
        <w:t>vendors</w:t>
      </w:r>
      <w:r>
        <w:t xml:space="preserve"> / </w:t>
      </w:r>
      <w:r>
        <w:rPr>
          <w:rFonts w:ascii="Courier New" w:hAnsi="Courier New"/>
        </w:rPr>
        <w:t>logistics</w:t>
      </w:r>
      <w:r>
        <w:t xml:space="preserve"> → </w:t>
      </w:r>
      <w:r>
        <w:rPr>
          <w:rFonts w:ascii="Courier New" w:hAnsi="Courier New"/>
        </w:rPr>
        <w:t>ops</w:t>
      </w:r>
      <w:r>
        <w:t xml:space="preserve"> task board (</w:t>
      </w:r>
      <w:r>
        <w:rPr>
          <w:rFonts w:ascii="Courier New" w:hAnsi="Courier New"/>
        </w:rPr>
        <w:t>assign_tasks</w:t>
      </w:r>
      <w:r>
        <w:t xml:space="preserve">, dependencies, evidence) → crew </w:t>
      </w:r>
      <w:r>
        <w:rPr>
          <w:rFonts w:ascii="Courier New" w:hAnsi="Courier New"/>
        </w:rPr>
        <w:t>work</w:t>
      </w:r>
      <w:r>
        <w:t xml:space="preserve"> page/token → </w:t>
      </w:r>
      <w:r>
        <w:rPr>
          <w:rFonts w:ascii="Courier New" w:hAnsi="Courier New"/>
        </w:rPr>
        <w:t>runsheet</w:t>
      </w:r>
      <w:r>
        <w:t xml:space="preserve"> → </w:t>
      </w:r>
      <w:r>
        <w:rPr>
          <w:rFonts w:ascii="Courier New" w:hAnsi="Courier New"/>
        </w:rPr>
        <w:t>ready</w:t>
      </w:r>
      <w:r>
        <w:t xml:space="preserve"> gate → </w:t>
      </w:r>
      <w:r>
        <w:rPr>
          <w:rFonts w:ascii="Courier New" w:hAnsi="Courier New"/>
        </w:rPr>
        <w:t>command</w:t>
      </w:r>
      <w:r>
        <w:t xml:space="preserve"> (event day) + </w:t>
      </w:r>
      <w:r>
        <w:rPr>
          <w:rFonts w:ascii="Courier New" w:hAnsi="Courier New"/>
        </w:rPr>
        <w:t>issues</w:t>
      </w:r>
      <w:r>
        <w:t xml:space="preserve"> → </w:t>
      </w:r>
      <w:r>
        <w:rPr>
          <w:rFonts w:ascii="Courier New" w:hAnsi="Courier New"/>
        </w:rPr>
        <w:t>teardown</w:t>
      </w:r>
      <w:r>
        <w:t xml:space="preserve"> returns.</w:t>
      </w:r>
    </w:p>
    <w:p>
      <w:pPr>
        <w:pStyle w:val="ListBullet"/>
      </w:pPr>
      <w:r>
        <w:t>As crew I see only my assignments and schedule (</w:t>
      </w:r>
      <w:r>
        <w:rPr>
          <w:rFonts w:ascii="Courier New" w:hAnsi="Courier New"/>
        </w:rPr>
        <w:t>crew-schedule.js</w:t>
      </w:r>
      <w:r>
        <w:t xml:space="preserve">, </w:t>
      </w:r>
      <w:r>
        <w:rPr>
          <w:rFonts w:ascii="Courier New" w:hAnsi="Courier New"/>
        </w:rPr>
        <w:t>0161</w:t>
      </w:r>
      <w:r>
        <w:t>), never money or client contacts.</w:t>
      </w:r>
    </w:p>
    <w:p>
      <w:pPr>
        <w:pStyle w:val="Heading3"/>
      </w:pPr>
      <w:r>
        <w:t>J4 Close the books</w:t>
      </w:r>
    </w:p>
    <w:p>
      <w:r/>
      <w:r>
        <w:rPr>
          <w:rFonts w:ascii="Courier New" w:hAnsi="Courier New"/>
        </w:rPr>
        <w:t>settlement</w:t>
      </w:r>
      <w:r>
        <w:t xml:space="preserve"> (client invoice, milestones, vendor bills/payouts </w:t>
      </w:r>
      <w:r>
        <w:rPr>
          <w:rFonts w:ascii="Courier New" w:hAnsi="Courier New"/>
        </w:rPr>
        <w:t>vendor-bills-ui.js</w:t>
      </w:r>
      <w:r>
        <w:t xml:space="preserve">, staff claims, refunds) → </w:t>
      </w:r>
      <w:r>
        <w:rPr>
          <w:rFonts w:ascii="Courier New" w:hAnsi="Courier New"/>
        </w:rPr>
        <w:t>closure</w:t>
      </w:r>
      <w:r>
        <w:t xml:space="preserve"> (</w:t>
      </w:r>
      <w:r>
        <w:rPr>
          <w:rFonts w:ascii="Courier New" w:hAnsi="Courier New"/>
        </w:rPr>
        <w:t>close_event</w:t>
      </w:r>
      <w:r>
        <w:t xml:space="preserve">: blocked while balance owed or equipment checked out; admin may override with reason, stored in </w:t>
      </w:r>
      <w:r>
        <w:rPr>
          <w:rFonts w:ascii="Courier New" w:hAnsi="Courier New"/>
        </w:rPr>
        <w:t>event_close_overrides</w:t>
      </w:r>
      <w:r>
        <w:t xml:space="preserve">, </w:t>
      </w:r>
      <w:r>
        <w:rPr>
          <w:rFonts w:ascii="Courier New" w:hAnsi="Courier New"/>
        </w:rPr>
        <w:t>0148</w:t>
      </w:r>
      <w:r>
        <w:t xml:space="preserve">) → </w:t>
      </w:r>
      <w:r>
        <w:rPr>
          <w:rFonts w:ascii="Courier New" w:hAnsi="Courier New"/>
        </w:rPr>
        <w:t>business</w:t>
      </w:r>
      <w:r>
        <w:t xml:space="preserve"> / </w:t>
      </w:r>
      <w:r>
        <w:rPr>
          <w:rFonts w:ascii="Courier New" w:hAnsi="Courier New"/>
        </w:rPr>
        <w:t>reports</w:t>
      </w:r>
      <w:r>
        <w:t xml:space="preserve"> / </w:t>
      </w:r>
      <w:r>
        <w:rPr>
          <w:rFonts w:ascii="Courier New" w:hAnsi="Courier New"/>
        </w:rPr>
        <w:t>insights</w:t>
      </w:r>
      <w:r>
        <w:t>.</w:t>
      </w:r>
    </w:p>
    <w:p>
      <w:pPr>
        <w:pStyle w:val="Heading3"/>
      </w:pPr>
      <w:r>
        <w:t>J5 Client</w:t>
      </w:r>
    </w:p>
    <w:p>
      <w:r>
        <w:t xml:space="preserve">Proposal link → approve → </w:t>
      </w:r>
      <w:r>
        <w:rPr>
          <w:rFonts w:ascii="Courier New" w:hAnsi="Courier New"/>
        </w:rPr>
        <w:t>client</w:t>
      </w:r>
      <w:r>
        <w:t>/</w:t>
      </w:r>
      <w:r>
        <w:rPr>
          <w:rFonts w:ascii="Courier New" w:hAnsi="Courier New"/>
        </w:rPr>
        <w:t>portal</w:t>
      </w:r>
      <w:r>
        <w:t xml:space="preserve"> (dues count confirmed events only, </w:t>
      </w:r>
      <w:r>
        <w:rPr>
          <w:rFonts w:ascii="Courier New" w:hAnsi="Courier New"/>
        </w:rPr>
        <w:t>0160</w:t>
      </w:r>
      <w:r>
        <w:t xml:space="preserve">) → </w:t>
      </w:r>
      <w:r>
        <w:rPr>
          <w:rFonts w:ascii="Courier New" w:hAnsi="Courier New"/>
        </w:rPr>
        <w:t>booklet</w:t>
      </w:r>
      <w:r>
        <w:t xml:space="preserve"> → invitation site </w:t>
      </w:r>
      <w:r>
        <w:rPr>
          <w:rFonts w:ascii="Courier New" w:hAnsi="Courier New"/>
        </w:rPr>
        <w:t>/i/&lt;slug&gt;</w:t>
      </w:r>
      <w:r>
        <w:t xml:space="preserve"> (</w:t>
      </w:r>
      <w:r>
        <w:rPr>
          <w:rFonts w:ascii="Courier New" w:hAnsi="Courier New"/>
        </w:rPr>
        <w:t>invite.html</w:t>
      </w:r>
      <w:r>
        <w:t xml:space="preserve">, built in </w:t>
      </w:r>
      <w:r>
        <w:rPr>
          <w:rFonts w:ascii="Courier New" w:hAnsi="Courier New"/>
        </w:rPr>
        <w:t>invite-studio.html</w:t>
      </w:r>
      <w:r>
        <w:t>).</w:t>
      </w:r>
    </w:p>
    <w:p>
      <w:pPr>
        <w:pStyle w:val="Heading3"/>
      </w:pPr>
      <w:r>
        <w:t>J6 Platform (HQ)</w:t>
      </w:r>
    </w:p>
    <w:p>
      <w:r/>
      <w:r>
        <w:rPr>
          <w:rFonts w:ascii="Courier New" w:hAnsi="Courier New"/>
        </w:rPr>
        <w:t>hq</w:t>
      </w:r>
      <w:r>
        <w:t xml:space="preserve"> console: studios, plans, trials, invoices (</w:t>
      </w:r>
      <w:r>
        <w:rPr>
          <w:rFonts w:ascii="Courier New" w:hAnsi="Courier New"/>
        </w:rPr>
        <w:t>hq.js</w:t>
      </w:r>
      <w:r>
        <w:t xml:space="preserve">, </w:t>
      </w:r>
      <w:r>
        <w:rPr>
          <w:rFonts w:ascii="Courier New" w:hAnsi="Courier New"/>
        </w:rPr>
        <w:t>hq-invoice.js</w:t>
      </w:r>
      <w:r>
        <w:t xml:space="preserve">, </w:t>
      </w:r>
      <w:r>
        <w:rPr>
          <w:rFonts w:ascii="Courier New" w:hAnsi="Courier New"/>
        </w:rPr>
        <w:t>0045</w:t>
      </w:r>
      <w:r>
        <w:t>), checkout settings incl. the trial-bypass switch (</w:t>
      </w:r>
      <w:r>
        <w:rPr>
          <w:rFonts w:ascii="Courier New" w:hAnsi="Courier New"/>
        </w:rPr>
        <w:t>0162</w:t>
      </w:r>
      <w:r>
        <w:t>).</w:t>
      </w:r>
    </w:p>
    <w:p>
      <w:pPr>
        <w:pStyle w:val="Heading2"/>
      </w:pPr>
      <w:r>
        <w:t>5. Features and functional requirements</w:t>
      </w:r>
    </w:p>
    <w:p>
      <w:r>
        <w:t xml:space="preserve">Status: </w:t>
      </w:r>
      <w:r>
        <w:rPr>
          <w:b/>
        </w:rPr>
        <w:t>Live</w:t>
      </w:r>
      <w:r>
        <w:t xml:space="preserve"> = in code and on production; </w:t>
      </w:r>
      <w:r>
        <w:rPr>
          <w:b/>
        </w:rPr>
        <w:t>Off</w:t>
      </w:r>
      <w:r>
        <w:t xml:space="preserve"> = built, switched off by flag; </w:t>
      </w:r>
      <w:r>
        <w:rPr>
          <w:b/>
        </w:rPr>
        <w:t>Partial</w:t>
      </w:r>
      <w:r>
        <w:t xml:space="preserve"> = exists with known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Requirement (summary)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 xml:space="preserve">Email/password sign-up with strong-password rules and email confirmation; Google OAuth; password reset; failed-attempt lockout; optional TOTP two-step (admins not forced: </w:t>
            </w:r>
            <w:r>
              <w:rPr>
                <w:rFonts w:ascii="Courier New" w:hAnsi="Courier New"/>
              </w:rPr>
              <w:t>auth.mfaRequiredForAdmins=false</w:t>
            </w:r>
            <w:r>
              <w:t>)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login.html</w:t>
            </w:r>
            <w:r>
              <w:t xml:space="preserve">, </w:t>
            </w:r>
            <w:r>
              <w:rPr>
                <w:rFonts w:ascii="Courier New" w:hAnsi="Courier New"/>
              </w:rPr>
              <w:t>auth-ui.js</w:t>
            </w:r>
            <w:r>
              <w:t xml:space="preserve">, </w:t>
            </w:r>
            <w:r>
              <w:rPr>
                <w:rFonts w:ascii="Courier New" w:hAnsi="Courier New"/>
              </w:rPr>
              <w:t>reset-password.html</w:t>
            </w:r>
            <w:r>
              <w:t xml:space="preserve">, </w:t>
            </w:r>
            <w:r>
              <w:rPr>
                <w:rFonts w:ascii="Courier New" w:hAnsi="Courier New"/>
              </w:rPr>
              <w:t>0050</w:t>
            </w:r>
            <w:r>
              <w:t xml:space="preserve">, </w:t>
            </w:r>
            <w:r>
              <w:rPr>
                <w:rFonts w:ascii="Courier New" w:hAnsi="Courier New"/>
              </w:rPr>
              <w:t>0158</w:t>
            </w:r>
            <w:r>
              <w:t xml:space="preserve">, </w:t>
            </w:r>
            <w:r>
              <w:rPr>
                <w:rFonts w:ascii="Courier New" w:hAnsi="Courier New"/>
              </w:rPr>
              <w:t>docs/AUTH-PRODUCTION-HARDENING.md</w:t>
            </w:r>
            <w:r/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Cloudflare Turnstile bot protection</w:t>
            </w:r>
          </w:p>
        </w:tc>
        <w:tc>
          <w:tcPr>
            <w:tcW w:type="dxa" w:w="2160"/>
          </w:tcPr>
          <w:p>
            <w:r>
              <w:t>Off until enabled in Supabase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public/config.js</w:t>
            </w:r>
            <w:r/>
          </w:p>
        </w:tc>
      </w:tr>
      <w:tr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App-side idle/max session limits</w:t>
            </w:r>
          </w:p>
        </w:tc>
        <w:tc>
          <w:tcPr>
            <w:tcW w:type="dxa" w:w="2160"/>
          </w:tcPr>
          <w:p>
            <w:r>
              <w:t>Off (0 = off, owner 2026-10-16)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config.js auth.session</w:t>
            </w:r>
            <w:r/>
          </w:p>
        </w:tc>
      </w:tr>
      <w:tr>
        <w:tc>
          <w:tcPr>
            <w:tcW w:type="dxa" w:w="2160"/>
          </w:tcPr>
          <w:p>
            <w:r>
              <w:t>Trial &amp; billing</w:t>
            </w:r>
          </w:p>
        </w:tc>
        <w:tc>
          <w:tcPr>
            <w:tcW w:type="dxa" w:w="2160"/>
          </w:tcPr>
          <w:p>
            <w:r>
              <w:t>Self-serve trial (</w:t>
            </w:r>
            <w:r>
              <w:rPr>
                <w:rFonts w:ascii="Courier New" w:hAnsi="Courier New"/>
              </w:rPr>
              <w:t>start_self_serve_trial</w:t>
            </w:r>
            <w:r>
              <w:t>), demo data, reminders, read-only after expiry, plan checkout; "Skip payment" bypass OFF on helm.events (client) and server (</w:t>
            </w:r>
            <w:r>
              <w:rPr>
                <w:rFonts w:ascii="Courier New" w:hAnsi="Courier New"/>
              </w:rPr>
              <w:t>0162</w:t>
            </w:r>
            <w:r>
              <w:t>)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checkout.html</w:t>
            </w:r>
            <w:r>
              <w:t xml:space="preserve">, </w:t>
            </w:r>
            <w:r>
              <w:rPr>
                <w:rFonts w:ascii="Courier New" w:hAnsi="Courier New"/>
              </w:rPr>
              <w:t>trial*.js</w:t>
            </w:r>
            <w:r>
              <w:t xml:space="preserve">, </w:t>
            </w:r>
            <w:r>
              <w:rPr>
                <w:rFonts w:ascii="Courier New" w:hAnsi="Courier New"/>
              </w:rPr>
              <w:t>0126</w:t>
            </w:r>
            <w:r>
              <w:t>–</w:t>
            </w:r>
            <w:r>
              <w:rPr>
                <w:rFonts w:ascii="Courier New" w:hAnsi="Courier New"/>
              </w:rPr>
              <w:t>0128</w:t>
            </w:r>
            <w:r>
              <w:t xml:space="preserve">, </w:t>
            </w:r>
            <w:r>
              <w:rPr>
                <w:rFonts w:ascii="Courier New" w:hAnsi="Courier New"/>
              </w:rPr>
              <w:t>0159</w:t>
            </w:r>
            <w:r/>
          </w:p>
        </w:tc>
      </w:tr>
      <w:tr>
        <w:tc>
          <w:tcPr>
            <w:tcW w:type="dxa" w:w="2160"/>
          </w:tcPr>
          <w:p>
            <w:r>
              <w:t>Billing</w:t>
            </w:r>
          </w:p>
        </w:tc>
        <w:tc>
          <w:tcPr>
            <w:tcW w:type="dxa" w:w="2160"/>
          </w:tcPr>
          <w:p>
            <w:r>
              <w:t>Razorpay subscription checkout + webhook</w:t>
            </w:r>
          </w:p>
        </w:tc>
        <w:tc>
          <w:tcPr>
            <w:tcW w:type="dxa" w:w="2160"/>
          </w:tcPr>
          <w:p>
            <w:r>
              <w:t>Off (</w:t>
            </w:r>
            <w:r>
              <w:rPr>
                <w:rFonts w:ascii="Courier New" w:hAnsi="Courier New"/>
              </w:rPr>
              <w:t>HELM_RAZORPAY_SUBSCRIPTIONS_ENABLED</w:t>
            </w:r>
            <w:r>
              <w:t xml:space="preserve">, </w:t>
            </w:r>
            <w:r>
              <w:rPr>
                <w:rFonts w:ascii="Courier New" w:hAnsi="Courier New"/>
              </w:rPr>
              <w:t>liveChannels.pay=false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create-subscription-checkout</w:t>
            </w:r>
            <w:r>
              <w:t xml:space="preserve">, </w:t>
            </w:r>
            <w:r>
              <w:rPr>
                <w:rFonts w:ascii="Courier New" w:hAnsi="Courier New"/>
              </w:rPr>
              <w:t>razorpay-subscription-webhook</w:t>
            </w:r>
            <w:r/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Money cards (hidden without finance area), Today strip, customise, global search (Cmd/Ctrl K), bell with deep links, privacy "Hide amounts" with server-side PIN (</w:t>
            </w:r>
            <w:r>
              <w:rPr>
                <w:rFonts w:ascii="Courier New" w:hAnsi="Courier New"/>
              </w:rPr>
              <w:t>0157</w:t>
            </w:r>
            <w:r>
              <w:t>)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dashboard.html</w:t>
            </w:r>
            <w:r>
              <w:t xml:space="preserve">, </w:t>
            </w:r>
            <w:r>
              <w:rPr>
                <w:rFonts w:ascii="Courier New" w:hAnsi="Courier New"/>
              </w:rPr>
              <w:t>shell-b-*.js</w:t>
            </w:r>
            <w:r>
              <w:t xml:space="preserve">, </w:t>
            </w:r>
            <w:r>
              <w:rPr>
                <w:rFonts w:ascii="Courier New" w:hAnsi="Courier New"/>
              </w:rPr>
              <w:t>studio-search.js</w:t>
            </w:r>
            <w:r/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Lead pipeline, follow-ups, saved filters, guest-count range (</w:t>
            </w:r>
            <w:r>
              <w:rPr>
                <w:rFonts w:ascii="Courier New" w:hAnsi="Courier New"/>
              </w:rPr>
              <w:t>0149</w:t>
            </w:r>
            <w:r>
              <w:t>), lead audit, CRM archive/restore (</w:t>
            </w:r>
            <w:r>
              <w:rPr>
                <w:rFonts w:ascii="Courier New" w:hAnsi="Courier New"/>
              </w:rPr>
              <w:t>0139</w:t>
            </w:r>
            <w:r>
              <w:t xml:space="preserve">), nurture (anniversaries/dates, </w:t>
            </w:r>
            <w:r>
              <w:rPr>
                <w:rFonts w:ascii="Courier New" w:hAnsi="Courier New"/>
              </w:rPr>
              <w:t>0140</w:t>
            </w:r>
            <w:r>
              <w:t>)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leads.html</w:t>
            </w:r>
            <w:r>
              <w:t xml:space="preserve">, </w:t>
            </w:r>
            <w:r>
              <w:rPr>
                <w:rFonts w:ascii="Courier New" w:hAnsi="Courier New"/>
              </w:rPr>
              <w:t>crm.html</w:t>
            </w:r>
            <w:r>
              <w:t xml:space="preserve">, </w:t>
            </w:r>
            <w:r>
              <w:rPr>
                <w:rFonts w:ascii="Courier New" w:hAnsi="Courier New"/>
              </w:rPr>
              <w:t>nurture.html</w:t>
            </w:r>
            <w:r>
              <w:t xml:space="preserve">, </w:t>
            </w:r>
            <w:r>
              <w:rPr>
                <w:rFonts w:ascii="Courier New" w:hAnsi="Courier New"/>
              </w:rPr>
              <w:t>saved-filters.js</w:t>
            </w:r>
            <w:r/>
          </w:p>
        </w:tc>
      </w:tr>
      <w:tr>
        <w:tc>
          <w:tcPr>
            <w:tcW w:type="dxa" w:w="2160"/>
          </w:tcPr>
          <w:p>
            <w:r>
              <w:t>Quotes</w:t>
            </w:r>
          </w:p>
        </w:tc>
        <w:tc>
          <w:tcPr>
            <w:tcW w:type="dxa" w:w="2160"/>
          </w:tcPr>
          <w:p>
            <w:r>
              <w:t xml:space="preserve">Auto codes </w:t>
            </w:r>
            <w:r>
              <w:rPr>
                <w:rFonts w:ascii="Courier New" w:hAnsi="Courier New"/>
              </w:rPr>
              <w:t>MMDDYYYY-NN</w:t>
            </w:r>
            <w:r>
              <w:t>, packages, price list, discounts/coupons/caps, country tax after discount, versions, change orders, reprice banner, empty-draft cleanup (</w:t>
            </w:r>
            <w:r>
              <w:rPr>
                <w:rFonts w:ascii="Courier New" w:hAnsi="Courier New"/>
              </w:rPr>
              <w:t>0141</w:t>
            </w:r>
            <w:r>
              <w:t>)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quotes.html</w:t>
            </w:r>
            <w:r>
              <w:t xml:space="preserve">, </w:t>
            </w:r>
            <w:r>
              <w:rPr>
                <w:rFonts w:ascii="Courier New" w:hAnsi="Courier New"/>
              </w:rPr>
              <w:t>flow.html</w:t>
            </w:r>
            <w:r>
              <w:t xml:space="preserve">, </w:t>
            </w:r>
            <w:r>
              <w:rPr>
                <w:rFonts w:ascii="Courier New" w:hAnsi="Courier New"/>
              </w:rPr>
              <w:t>item-pricing.js</w:t>
            </w:r>
            <w:r>
              <w:t xml:space="preserve">, </w:t>
            </w:r>
            <w:r>
              <w:rPr>
                <w:rFonts w:ascii="Courier New" w:hAnsi="Courier New"/>
              </w:rPr>
              <w:t>test/numbering-integrity.test.mjs</w:t>
            </w:r>
            <w:r/>
          </w:p>
        </w:tc>
      </w:tr>
      <w:tr>
        <w:tc>
          <w:tcPr>
            <w:tcW w:type="dxa" w:w="2160"/>
          </w:tcPr>
          <w:p>
            <w:r>
              <w:t>Builder</w:t>
            </w:r>
          </w:p>
        </w:tc>
        <w:tc>
          <w:tcPr>
            <w:tcW w:type="dxa" w:w="2160"/>
          </w:tcPr>
          <w:p>
            <w:r>
              <w:t>To-scale venue (m/ft), catalogue with dimensions and prices, snap, measure, 3D orbit, layout wizard, studio templates, venue picker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builder*.js</w:t>
            </w:r>
            <w:r>
              <w:t xml:space="preserve">, </w:t>
            </w:r>
            <w:r>
              <w:rPr>
                <w:rFonts w:ascii="Courier New" w:hAnsi="Courier New"/>
              </w:rPr>
              <w:t>layout-wizard.js</w:t>
            </w:r>
            <w:r>
              <w:t xml:space="preserve">, </w:t>
            </w:r>
            <w:r>
              <w:rPr>
                <w:rFonts w:ascii="Courier New" w:hAnsi="Courier New"/>
              </w:rPr>
              <w:t>venue-*.js</w:t>
            </w:r>
            <w:r/>
          </w:p>
        </w:tc>
      </w:tr>
      <w:tr>
        <w:tc>
          <w:tcPr>
            <w:tcW w:type="dxa" w:w="2160"/>
          </w:tcPr>
          <w:p>
            <w:r>
              <w:t>Builder</w:t>
            </w:r>
          </w:p>
        </w:tc>
        <w:tc>
          <w:tcPr>
            <w:tcW w:type="dxa" w:w="2160"/>
          </w:tcPr>
          <w:p>
            <w:r>
              <w:t xml:space="preserve">Photo-realistic render (paid credits, </w:t>
            </w:r>
            <w:r>
              <w:rPr>
                <w:rFonts w:ascii="Courier New" w:hAnsi="Courier New"/>
              </w:rPr>
              <w:t>photo_render_usage</w:t>
            </w:r>
            <w:r>
              <w:t>)</w:t>
            </w:r>
          </w:p>
        </w:tc>
        <w:tc>
          <w:tcPr>
            <w:tcW w:type="dxa" w:w="2160"/>
          </w:tcPr>
          <w:p>
            <w:r>
              <w:t>Owner-only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render-photo</w:t>
            </w:r>
            <w:r>
              <w:t xml:space="preserve"> fn, </w:t>
            </w:r>
            <w:r>
              <w:rPr>
                <w:rFonts w:ascii="Courier New" w:hAnsi="Courier New"/>
              </w:rPr>
              <w:t>photo-render-*.js</w:t>
            </w:r>
            <w:r>
              <w:t>. Engineers never trigger renders.</w:t>
            </w:r>
          </w:p>
        </w:tc>
      </w:tr>
      <w:tr>
        <w:tc>
          <w:tcPr>
            <w:tcW w:type="dxa" w:w="2160"/>
          </w:tcPr>
          <w:p>
            <w:r>
              <w:t>Proposal &amp; approval</w:t>
            </w:r>
          </w:p>
        </w:tc>
        <w:tc>
          <w:tcPr>
            <w:tcW w:type="dxa" w:w="2160"/>
          </w:tcPr>
          <w:p>
            <w:r>
              <w:t>Proposal with mood board/scope; client-safe fields only; OTP approval with consent record; link windows</w:t>
            </w:r>
          </w:p>
        </w:tc>
        <w:tc>
          <w:tcPr>
            <w:tcW w:type="dxa" w:w="2160"/>
          </w:tcPr>
          <w:p>
            <w:r>
              <w:t>Live (OTP delivered by email/screen; SMS off)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proposal.html</w:t>
            </w:r>
            <w:r>
              <w:t xml:space="preserve">, </w:t>
            </w:r>
            <w:r>
              <w:rPr>
                <w:rFonts w:ascii="Courier New" w:hAnsi="Courier New"/>
              </w:rPr>
              <w:t>proposal-view.html</w:t>
            </w:r>
            <w:r>
              <w:t xml:space="preserve">, </w:t>
            </w:r>
            <w:r>
              <w:rPr>
                <w:rFonts w:ascii="Courier New" w:hAnsi="Courier New"/>
              </w:rPr>
              <w:t>approve.html</w:t>
            </w:r>
            <w:r>
              <w:t xml:space="preserve">, </w:t>
            </w:r>
            <w:r>
              <w:rPr>
                <w:rFonts w:ascii="Courier New" w:hAnsi="Courier New"/>
              </w:rPr>
              <w:t>send-otp</w:t>
            </w:r>
            <w:r/>
          </w:p>
        </w:tc>
      </w:tr>
      <w:tr>
        <w:tc>
          <w:tcPr>
            <w:tcW w:type="dxa" w:w="2160"/>
          </w:tcPr>
          <w:p>
            <w:r>
              <w:t>Proposal via WhatsApp</w:t>
            </w:r>
          </w:p>
        </w:tc>
        <w:tc>
          <w:tcPr>
            <w:tcW w:type="dxa" w:w="2160"/>
          </w:tcPr>
          <w:p>
            <w:r>
              <w:t>Send proposal on WhatsApp</w:t>
            </w:r>
          </w:p>
        </w:tc>
        <w:tc>
          <w:tcPr>
            <w:tcW w:type="dxa" w:w="2160"/>
          </w:tcPr>
          <w:p>
            <w:r>
              <w:t>Off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wa-proposal</w:t>
            </w:r>
            <w:r>
              <w:t xml:space="preserve"> fn, </w:t>
            </w:r>
            <w:r>
              <w:rPr>
                <w:rFonts w:ascii="Courier New" w:hAnsi="Courier New"/>
              </w:rPr>
              <w:t>wa-proposal.js</w:t>
            </w:r>
            <w:r>
              <w:t xml:space="preserve">, </w:t>
            </w:r>
            <w:r>
              <w:rPr>
                <w:rFonts w:ascii="Courier New" w:hAnsi="Courier New"/>
              </w:rPr>
              <w:t>0151</w:t>
            </w:r>
            <w:r/>
          </w:p>
        </w:tc>
      </w:tr>
      <w:tr>
        <w:tc>
          <w:tcPr>
            <w:tcW w:type="dxa" w:w="2160"/>
          </w:tcPr>
          <w:p>
            <w:r>
              <w:t>Event workspace</w:t>
            </w:r>
          </w:p>
        </w:tc>
        <w:tc>
          <w:tcPr>
            <w:tcW w:type="dxa" w:w="2160"/>
          </w:tcPr>
          <w:p>
            <w:r>
              <w:t>Lifecycle bar (Lead → Closed), discovery, plan, resources, inventory reservations/checkout/returns, vendors, logistics, ops tasks, run sheet, readiness gate, event-day command, issues, teardown, media gallery, resource calendar, crew schedule</w:t>
            </w:r>
          </w:p>
        </w:tc>
        <w:tc>
          <w:tcPr>
            <w:tcW w:type="dxa" w:w="2160"/>
          </w:tcPr>
          <w:p>
            <w:r>
              <w:t>Live (Partial: time-aware calendar deferred)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event.html</w:t>
            </w:r>
            <w:r>
              <w:t xml:space="preserve"> … </w:t>
            </w:r>
            <w:r>
              <w:rPr>
                <w:rFonts w:ascii="Courier New" w:hAnsi="Courier New"/>
              </w:rPr>
              <w:t>teardown.html</w:t>
            </w:r>
            <w:r>
              <w:t xml:space="preserve">, </w:t>
            </w:r>
            <w:r>
              <w:rPr>
                <w:rFonts w:ascii="Courier New" w:hAnsi="Courier New"/>
              </w:rPr>
              <w:t>calendar.html</w:t>
            </w:r>
            <w:r/>
          </w:p>
        </w:tc>
      </w:tr>
      <w:tr>
        <w:tc>
          <w:tcPr>
            <w:tcW w:type="dxa" w:w="2160"/>
          </w:tcPr>
          <w:p>
            <w:r>
              <w:t>Money</w:t>
            </w:r>
          </w:p>
        </w:tc>
        <w:tc>
          <w:tcPr>
            <w:tcW w:type="dxa" w:w="2160"/>
          </w:tcPr>
          <w:p>
            <w:r>
              <w:t>Milestones + ledger, overpayment guard, settlement, vendor bills/payouts, staff claims, refunds, event &amp; business P&amp;L, closure gate with audited override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settlement.html</w:t>
            </w:r>
            <w:r>
              <w:t xml:space="preserve">, </w:t>
            </w:r>
            <w:r>
              <w:rPr>
                <w:rFonts w:ascii="Courier New" w:hAnsi="Courier New"/>
              </w:rPr>
              <w:t>closure.html</w:t>
            </w:r>
            <w:r>
              <w:t xml:space="preserve">, </w:t>
            </w:r>
            <w:r>
              <w:rPr>
                <w:rFonts w:ascii="Courier New" w:hAnsi="Courier New"/>
              </w:rPr>
              <w:t>business.html</w:t>
            </w:r>
            <w:r>
              <w:t xml:space="preserve">, </w:t>
            </w:r>
            <w:r>
              <w:rPr>
                <w:rFonts w:ascii="Courier New" w:hAnsi="Courier New"/>
              </w:rPr>
              <w:t>0124</w:t>
            </w:r>
            <w:r>
              <w:t xml:space="preserve">, </w:t>
            </w:r>
            <w:r>
              <w:rPr>
                <w:rFonts w:ascii="Courier New" w:hAnsi="Courier New"/>
              </w:rPr>
              <w:t>0146</w:t>
            </w:r>
            <w:r>
              <w:t xml:space="preserve">, </w:t>
            </w:r>
            <w:r>
              <w:rPr>
                <w:rFonts w:ascii="Courier New" w:hAnsi="Courier New"/>
              </w:rPr>
              <w:t>0148</w:t>
            </w:r>
            <w:r/>
          </w:p>
        </w:tc>
      </w:tr>
      <w:tr>
        <w:tc>
          <w:tcPr>
            <w:tcW w:type="dxa" w:w="2160"/>
          </w:tcPr>
          <w:p>
            <w:r>
              <w:t>Client-facing</w:t>
            </w:r>
          </w:p>
        </w:tc>
        <w:tc>
          <w:tcPr>
            <w:tcW w:type="dxa" w:w="2160"/>
          </w:tcPr>
          <w:p>
            <w:r>
              <w:t>Client 360 timeline, portal, booklet (+ snapshot fn), invitation sites with 5 templates, music, photos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client.html</w:t>
            </w:r>
            <w:r>
              <w:t xml:space="preserve">, </w:t>
            </w:r>
            <w:r>
              <w:rPr>
                <w:rFonts w:ascii="Courier New" w:hAnsi="Courier New"/>
              </w:rPr>
              <w:t>portal.html</w:t>
            </w:r>
            <w:r>
              <w:t xml:space="preserve">, </w:t>
            </w:r>
            <w:r>
              <w:rPr>
                <w:rFonts w:ascii="Courier New" w:hAnsi="Courier New"/>
              </w:rPr>
              <w:t>booklet*.js</w:t>
            </w:r>
            <w:r>
              <w:t xml:space="preserve">, </w:t>
            </w:r>
            <w:r>
              <w:rPr>
                <w:rFonts w:ascii="Courier New" w:hAnsi="Courier New"/>
              </w:rPr>
              <w:t>invite*.html</w:t>
            </w:r>
            <w:r>
              <w:t xml:space="preserve">, </w:t>
            </w:r>
            <w:r>
              <w:rPr>
                <w:rFonts w:ascii="Courier New" w:hAnsi="Courier New"/>
              </w:rPr>
              <w:t>booklet-snapshot</w:t>
            </w:r>
            <w:r/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Team chat (conversations, mentions, attachments in private storage), staff directory, my tasks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chat.html</w:t>
            </w:r>
            <w:r>
              <w:t xml:space="preserve">, </w:t>
            </w:r>
            <w:r>
              <w:rPr>
                <w:rFonts w:ascii="Courier New" w:hAnsi="Courier New"/>
              </w:rPr>
              <w:t>staff.html</w:t>
            </w:r>
            <w:r>
              <w:t xml:space="preserve">, </w:t>
            </w:r>
            <w:r>
              <w:rPr>
                <w:rFonts w:ascii="Courier New" w:hAnsi="Courier New"/>
              </w:rPr>
              <w:t>work.html</w:t>
            </w:r>
            <w:r/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 xml:space="preserve">Control Center: role × area matrix (view/edit), users (invite, role change, deactivate), studio settings, channel identity (from-name / Reply-To, </w:t>
            </w:r>
            <w:r>
              <w:rPr>
                <w:rFonts w:ascii="Courier New" w:hAnsi="Courier New"/>
              </w:rPr>
              <w:t>0150</w:t>
            </w:r>
            <w:r>
              <w:t>), data export, audit log, templates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control.html</w:t>
            </w:r>
            <w:r>
              <w:t xml:space="preserve">, </w:t>
            </w:r>
            <w:r>
              <w:rPr>
                <w:rFonts w:ascii="Courier New" w:hAnsi="Courier New"/>
              </w:rPr>
              <w:t>control-split.js</w:t>
            </w:r>
            <w:r>
              <w:t xml:space="preserve">, </w:t>
            </w:r>
            <w:r>
              <w:rPr>
                <w:rFonts w:ascii="Courier New" w:hAnsi="Courier New"/>
              </w:rPr>
              <w:t>audit.html</w:t>
            </w:r>
            <w:r>
              <w:t xml:space="preserve">, </w:t>
            </w:r>
            <w:r>
              <w:rPr>
                <w:rFonts w:ascii="Courier New" w:hAnsi="Courier New"/>
              </w:rPr>
              <w:t>templates.html</w:t>
            </w:r>
            <w:r/>
          </w:p>
        </w:tc>
      </w:tr>
      <w:tr>
        <w:tc>
          <w:tcPr>
            <w:tcW w:type="dxa" w:w="2160"/>
          </w:tcPr>
          <w:p>
            <w:r>
              <w:t>Integrations page</w:t>
            </w:r>
          </w:p>
        </w:tc>
        <w:tc>
          <w:tcPr>
            <w:tcW w:type="dxa" w:w="2160"/>
          </w:tcPr>
          <w:p>
            <w:r>
              <w:t>WhatsApp / email per-studio setup page</w:t>
            </w:r>
          </w:p>
        </w:tc>
        <w:tc>
          <w:tcPr>
            <w:tcW w:type="dxa" w:w="2160"/>
          </w:tcPr>
          <w:p>
            <w:r>
              <w:t>Hidden on live sites (</w:t>
            </w:r>
            <w:r>
              <w:rPr>
                <w:rFonts w:ascii="Courier New" w:hAnsi="Courier New"/>
              </w:rPr>
              <w:t>HELM_FEATURES.integrationsPage</w:t>
            </w:r>
            <w:r>
              <w:t xml:space="preserve"> true only on localhost)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config.js</w:t>
            </w:r>
            <w:r>
              <w:t xml:space="preserve">, </w:t>
            </w:r>
            <w:r>
              <w:rPr>
                <w:rFonts w:ascii="Courier New" w:hAnsi="Courier New"/>
              </w:rPr>
              <w:t>integrations.html</w:t>
            </w:r>
            <w:r/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Email via Resend: welcome, invites, assignment notices (</w:t>
            </w:r>
            <w:r>
              <w:rPr>
                <w:rFonts w:ascii="Courier New" w:hAnsi="Courier New"/>
              </w:rPr>
              <w:t>0132</w:t>
            </w:r>
            <w:r>
              <w:t>), event reminders (</w:t>
            </w:r>
            <w:r>
              <w:rPr>
                <w:rFonts w:ascii="Courier New" w:hAnsi="Courier New"/>
              </w:rPr>
              <w:t>0129</w:t>
            </w:r>
            <w:r>
              <w:t>), billing reminders, security alerts, package notices</w:t>
            </w:r>
          </w:p>
        </w:tc>
        <w:tc>
          <w:tcPr>
            <w:tcW w:type="dxa" w:w="2160"/>
          </w:tcPr>
          <w:p>
            <w:r>
              <w:t xml:space="preserve">Built; each gated by its </w:t>
            </w:r>
            <w:r>
              <w:rPr>
                <w:rFonts w:ascii="Courier New" w:hAnsi="Courier New"/>
              </w:rPr>
              <w:t>HELM_*_ENABLED</w:t>
            </w:r>
            <w:r>
              <w:t xml:space="preserve"> flag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welcome-mailer</w:t>
            </w:r>
            <w:r>
              <w:t xml:space="preserve">, </w:t>
            </w:r>
            <w:r>
              <w:rPr>
                <w:rFonts w:ascii="Courier New" w:hAnsi="Courier New"/>
              </w:rPr>
              <w:t>invite-mailer</w:t>
            </w:r>
            <w:r>
              <w:t xml:space="preserve">, </w:t>
            </w:r>
            <w:r>
              <w:rPr>
                <w:rFonts w:ascii="Courier New" w:hAnsi="Courier New"/>
              </w:rPr>
              <w:t>comms-dispatch</w:t>
            </w:r>
            <w:r>
              <w:t xml:space="preserve">, </w:t>
            </w:r>
            <w:r>
              <w:rPr>
                <w:rFonts w:ascii="Courier New" w:hAnsi="Courier New"/>
              </w:rPr>
              <w:t>billing-reminder</w:t>
            </w:r>
            <w:r>
              <w:t xml:space="preserve">, </w:t>
            </w:r>
            <w:r>
              <w:rPr>
                <w:rFonts w:ascii="Courier New" w:hAnsi="Courier New"/>
              </w:rPr>
              <w:t>security-alert-mailer</w:t>
            </w:r>
            <w:r>
              <w:t xml:space="preserve">, </w:t>
            </w:r>
            <w:r>
              <w:rPr>
                <w:rFonts w:ascii="Courier New" w:hAnsi="Courier New"/>
              </w:rPr>
              <w:t>pkg-client-notify</w:t>
            </w:r>
            <w:r/>
          </w:p>
        </w:tc>
      </w:tr>
      <w:tr>
        <w:tc>
          <w:tcPr>
            <w:tcW w:type="dxa" w:w="2160"/>
          </w:tcPr>
          <w:p>
            <w:r>
              <w:t>Uploads</w:t>
            </w:r>
          </w:p>
        </w:tc>
        <w:tc>
          <w:tcPr>
            <w:tcW w:type="dxa" w:w="2160"/>
          </w:tcPr>
          <w:p>
            <w:r>
              <w:t>Upload verification / AV scan with quarantine</w:t>
            </w:r>
          </w:p>
        </w:tc>
        <w:tc>
          <w:tcPr>
            <w:tcW w:type="dxa" w:w="2160"/>
          </w:tcPr>
          <w:p>
            <w:r>
              <w:t>Built, flag-gated (</w:t>
            </w:r>
            <w:r>
              <w:rPr>
                <w:rFonts w:ascii="Courier New" w:hAnsi="Courier New"/>
              </w:rPr>
              <w:t>HELM_UPLOAD_SCAN_ENABLED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verify-upload</w:t>
            </w:r>
            <w:r/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Terms, Privacy, Cookies, AUP, DPA, Refund, Data deletion, Grievance/DPO, SLA, Sub-processors, Security, Accessibility, AI notice, Copyright</w:t>
            </w:r>
          </w:p>
        </w:tc>
        <w:tc>
          <w:tcPr>
            <w:tcW w:type="dxa" w:w="2160"/>
          </w:tcPr>
          <w:p>
            <w:r>
              <w:t>Live (Decision needed: final lawyer-reviewed text)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public/*.html</w:t>
            </w:r>
            <w:r>
              <w:t xml:space="preserve">, </w:t>
            </w:r>
            <w:r>
              <w:rPr>
                <w:rFonts w:ascii="Courier New" w:hAnsi="Courier New"/>
              </w:rPr>
              <w:t>legal.js</w:t>
            </w:r>
            <w:r/>
          </w:p>
        </w:tc>
      </w:tr>
    </w:tbl>
    <w:p>
      <w:pPr>
        <w:pStyle w:val="Heading2"/>
      </w:pPr>
      <w: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What exists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 xml:space="preserve">RLS on tenant tables via </w:t>
            </w:r>
            <w:r>
              <w:rPr>
                <w:rFonts w:ascii="Courier New" w:hAnsi="Courier New"/>
              </w:rPr>
              <w:t>current_org_id()</w:t>
            </w:r>
            <w:r>
              <w:t xml:space="preserve"> + </w:t>
            </w:r>
            <w:r>
              <w:rPr>
                <w:rFonts w:ascii="Courier New" w:hAnsi="Courier New"/>
              </w:rPr>
              <w:t>has_area()</w:t>
            </w:r>
            <w:r>
              <w:t xml:space="preserve">; SECURITY DEFINER RPCs with </w:t>
            </w:r>
            <w:r>
              <w:rPr>
                <w:rFonts w:ascii="Courier New" w:hAnsi="Courier New"/>
              </w:rPr>
              <w:t>search_path=''</w:t>
            </w:r>
            <w:r>
              <w:t>; strict CSP, HSTS, COOP/CORP; Trusted Types; edge-function CORS allowlist (</w:t>
            </w:r>
            <w:r>
              <w:rPr>
                <w:rFonts w:ascii="Courier New" w:hAnsi="Courier New"/>
              </w:rPr>
              <w:t>ALLOWED_ORIGINS</w:t>
            </w:r>
            <w:r>
              <w:t>); hashed OTPs and PINs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vercel.json</w:t>
            </w:r>
            <w:r>
              <w:t xml:space="preserve">, </w:t>
            </w:r>
            <w:r>
              <w:rPr>
                <w:rFonts w:ascii="Courier New" w:hAnsi="Courier New"/>
              </w:rPr>
              <w:t>server.js</w:t>
            </w:r>
            <w:r>
              <w:t xml:space="preserve">, </w:t>
            </w:r>
            <w:r>
              <w:rPr>
                <w:rFonts w:ascii="Courier New" w:hAnsi="Courier New"/>
              </w:rPr>
              <w:t>trusted-types.js</w:t>
            </w:r>
            <w:r>
              <w:t xml:space="preserve">, </w:t>
            </w:r>
            <w:r>
              <w:rPr>
                <w:rFonts w:ascii="Courier New" w:hAnsi="Courier New"/>
              </w:rPr>
              <w:t>_shared/cors.ts</w:t>
            </w:r>
            <w:r>
              <w:t xml:space="preserve">, </w:t>
            </w:r>
            <w:r>
              <w:rPr>
                <w:rFonts w:ascii="Courier New" w:hAnsi="Courier New"/>
              </w:rPr>
              <w:t>0025</w:t>
            </w:r>
            <w:r>
              <w:t xml:space="preserve">, </w:t>
            </w:r>
            <w:r>
              <w:rPr>
                <w:rFonts w:ascii="Courier New" w:hAnsi="Courier New"/>
              </w:rPr>
              <w:t>0136</w:t>
            </w:r>
            <w:r/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No personal data in URLs; export and deletion pages; DPDP/UAE PDPL review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data-deletion.html</w:t>
            </w:r>
            <w:r>
              <w:t xml:space="preserve">, </w:t>
            </w:r>
            <w:r>
              <w:rPr>
                <w:rFonts w:ascii="Courier New" w:hAnsi="Courier New"/>
              </w:rPr>
              <w:t>docs/DATA-PROTECTION-REVIEW.md</w:t>
            </w:r>
            <w:r/>
          </w:p>
        </w:tc>
      </w:tr>
      <w:tr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Forward-only, additive, idempotent migrations (</w:t>
            </w:r>
            <w:r>
              <w:rPr>
                <w:rFonts w:ascii="Courier New" w:hAnsi="Courier New"/>
              </w:rPr>
              <w:t>supabase/migrations/MANIFEST</w:t>
            </w:r>
            <w:r>
              <w:t>); void-with-reason; audit trail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docs/FILL-ONLY-MIGRATIONS.md</w:t>
            </w:r>
            <w:r/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PITR backups and DR steps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docs/DISASTER-RECOVERY-RUNBOOK.md</w:t>
            </w:r>
            <w:r/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Client telemetry, incident runbook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telemetry.js</w:t>
            </w:r>
            <w:r>
              <w:t xml:space="preserve">, </w:t>
            </w:r>
            <w:r>
              <w:rPr>
                <w:rFonts w:ascii="Courier New" w:hAnsi="Courier New"/>
              </w:rPr>
              <w:t>docs/OBSERVABILITY-ACTIVATION.md</w:t>
            </w:r>
            <w:r>
              <w:t xml:space="preserve">, </w:t>
            </w:r>
            <w:r>
              <w:rPr>
                <w:rFonts w:ascii="Courier New" w:hAnsi="Courier New"/>
              </w:rPr>
              <w:t>docs/INCIDENT-RESPONSE-RUNBOOK.md</w:t>
            </w:r>
            <w:r/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 xml:space="preserve">Static pages on Vercel CDN, no framework runtime, no build step. </w:t>
            </w:r>
            <w:r>
              <w:rPr>
                <w:b/>
              </w:rPr>
              <w:t>Assumption:</w:t>
            </w:r>
            <w:r>
              <w:t xml:space="preserve"> targets LCP &lt; 2.5 s on 4G, builder ~60 fps (from v2.0 PRD; not measured here)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docs/STAGING-A11Y-PERF-PLAN.md</w:t>
            </w:r>
            <w:r/>
          </w:p>
        </w:tc>
      </w:tr>
      <w:tr>
        <w:tc>
          <w:tcPr>
            <w:tcW w:type="dxa" w:w="2880"/>
          </w:tcPr>
          <w:p>
            <w:r>
              <w:t>Responsiveness</w:t>
            </w:r>
          </w:p>
        </w:tc>
        <w:tc>
          <w:tcPr>
            <w:tcW w:type="dxa" w:w="2880"/>
          </w:tcPr>
          <w:p>
            <w:r>
              <w:t>Mobile nav and mobile tables; 320 px+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mobile-nav.js</w:t>
            </w:r>
            <w:r>
              <w:t xml:space="preserve">, </w:t>
            </w:r>
            <w:r>
              <w:rPr>
                <w:rFonts w:ascii="Courier New" w:hAnsi="Courier New"/>
              </w:rPr>
              <w:t>tables-mobile.js</w:t>
            </w:r>
            <w:r/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Target WCAG 2.2 AA; statement page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accessibility.html</w:t>
            </w:r>
            <w:r/>
          </w:p>
        </w:tc>
      </w:tr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Light only; dark mode off; default theme Emerald (owner fact)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theme.css</w:t>
            </w:r>
            <w:r>
              <w:t xml:space="preserve">, </w:t>
            </w:r>
            <w:r>
              <w:rPr>
                <w:rFonts w:ascii="Courier New" w:hAnsi="Courier New"/>
              </w:rPr>
              <w:t>shell-b-theme-*.css</w:t>
            </w:r>
            <w:r/>
          </w:p>
        </w:tc>
      </w:tr>
      <w:tr>
        <w:tc>
          <w:tcPr>
            <w:tcW w:type="dxa" w:w="2880"/>
          </w:tcPr>
          <w:p>
            <w:r>
              <w:t>i18n</w:t>
            </w:r>
          </w:p>
        </w:tc>
        <w:tc>
          <w:tcPr>
            <w:tcW w:type="dxa" w:w="2880"/>
          </w:tcPr>
          <w:p>
            <w:r>
              <w:t xml:space="preserve">Any currency, country tax, m/ft, studio time zone; English UI only. </w:t>
            </w:r>
            <w:r>
              <w:rPr>
                <w:b/>
              </w:rPr>
              <w:t>Decision needed:</w:t>
            </w:r>
            <w:r>
              <w:t xml:space="preserve"> Arabic/RTL, Hindi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country-profile.js</w:t>
            </w:r>
            <w:r/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 needed:</w:t>
            </w:r>
            <w:r>
              <w:t xml:space="preserve"> confirm SLA figure published on </w:t>
            </w:r>
            <w:r>
              <w:rPr>
                <w:rFonts w:ascii="Courier New" w:hAnsi="Courier New"/>
              </w:rPr>
              <w:t>sla.html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sla.html</w:t>
            </w:r>
            <w:r/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247 unit/integration test files plus DB test suite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test/</w:t>
            </w:r>
            <w:r>
              <w:t xml:space="preserve">, </w:t>
            </w:r>
            <w:r>
              <w:rPr>
                <w:rFonts w:ascii="Courier New" w:hAnsi="Courier New"/>
              </w:rPr>
              <w:t>docs/DB-TEST-SUITE.md</w:t>
            </w:r>
            <w:r/>
          </w:p>
        </w:tc>
      </w:tr>
    </w:tbl>
    <w:p>
      <w:pPr>
        <w:pStyle w:val="Heading2"/>
      </w:pPr>
      <w:r>
        <w:t>7. Pages and screens (all 72 in `public/`)</w:t>
      </w:r>
    </w:p>
    <w:p>
      <w:r>
        <w:t xml:space="preserve">Studio app pages are also reachable at </w:t>
      </w:r>
      <w:r>
        <w:rPr>
          <w:rFonts w:ascii="Courier New" w:hAnsi="Courier New"/>
        </w:rPr>
        <w:t>/&lt;studio-slug&gt;/&lt;page&gt;</w:t>
      </w:r>
      <w:r>
        <w:t xml:space="preserve"> via </w:t>
      </w:r>
      <w:r>
        <w:rPr>
          <w:rFonts w:ascii="Courier New" w:hAnsi="Courier New"/>
        </w:rPr>
        <w:t>vercel.json</w:t>
      </w:r>
      <w:r>
        <w:t xml:space="preserve"> rewrites; client links use </w:t>
      </w:r>
      <w:r>
        <w:rPr>
          <w:rFonts w:ascii="Courier New" w:hAnsi="Courier New"/>
        </w:rPr>
        <w:t>/&lt;studio&gt;/quote|proposal|portal|work|invite/&lt;token&gt;</w:t>
      </w:r>
      <w:r>
        <w:t xml:space="preserve"> and </w:t>
      </w:r>
      <w:r>
        <w:rPr>
          <w:rFonts w:ascii="Courier New" w:hAnsi="Courier New"/>
        </w:rPr>
        <w:t>/i/&lt;slug&gt;</w:t>
      </w:r>
      <w:r>
        <w:t>.</w:t>
      </w:r>
    </w:p>
    <w:p>
      <w:pPr>
        <w:pStyle w:val="Heading3"/>
      </w:pPr>
      <w:r>
        <w:t>7.1 Public /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index.html</w:t>
            </w:r>
            <w:r/>
          </w:p>
        </w:tc>
        <w:tc>
          <w:tcPr>
            <w:tcW w:type="dxa" w:w="4320"/>
          </w:tcPr>
          <w:p>
            <w:r>
              <w:t>Landing page ("Turn event chaos into seamless success")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about.html</w:t>
            </w:r>
            <w:r>
              <w:t xml:space="preserve">, </w:t>
            </w:r>
            <w:r>
              <w:rPr>
                <w:rFonts w:ascii="Courier New" w:hAnsi="Courier New"/>
              </w:rPr>
              <w:t>services.html</w:t>
            </w:r>
            <w:r>
              <w:t xml:space="preserve">, </w:t>
            </w:r>
            <w:r>
              <w:rPr>
                <w:rFonts w:ascii="Courier New" w:hAnsi="Courier New"/>
              </w:rPr>
              <w:t>pricing.html</w:t>
            </w:r>
            <w:r/>
          </w:p>
        </w:tc>
        <w:tc>
          <w:tcPr>
            <w:tcW w:type="dxa" w:w="4320"/>
          </w:tcPr>
          <w:p>
            <w:r>
              <w:t>Company, services, plans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try.html</w:t>
            </w:r>
            <w:r/>
          </w:p>
        </w:tc>
        <w:tc>
          <w:tcPr>
            <w:tcW w:type="dxa" w:w="4320"/>
          </w:tcPr>
          <w:p>
            <w:r>
              <w:t>Sandbox planner, no sign-up, no server writes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demo.html</w:t>
            </w:r>
            <w:r/>
          </w:p>
        </w:tc>
        <w:tc>
          <w:tcPr>
            <w:tcW w:type="dxa" w:w="4320"/>
          </w:tcPr>
          <w:p>
            <w:r>
              <w:t>Read-only fictional demo studio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404.html</w:t>
            </w:r>
            <w:r/>
          </w:p>
        </w:tc>
        <w:tc>
          <w:tcPr>
            <w:tcW w:type="dxa" w:w="4320"/>
          </w:tcPr>
          <w:p>
            <w:r>
              <w:t>Not found</w:t>
            </w:r>
          </w:p>
        </w:tc>
      </w:tr>
    </w:tbl>
    <w:p>
      <w:pPr>
        <w:pStyle w:val="Heading3"/>
      </w:pPr>
      <w:r>
        <w:t>7.2 Auth, onboarding,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login.html</w:t>
            </w:r>
            <w:r/>
          </w:p>
        </w:tc>
        <w:tc>
          <w:tcPr>
            <w:tcW w:type="dxa" w:w="4320"/>
          </w:tcPr>
          <w:p>
            <w:r>
              <w:t>Sign in / sign up / Google / two-step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reset-password.html</w:t>
            </w:r>
            <w:r/>
          </w:p>
        </w:tc>
        <w:tc>
          <w:tcPr>
            <w:tcW w:type="dxa" w:w="4320"/>
          </w:tcPr>
          <w:p>
            <w:r>
              <w:t>Set a new password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profile-setup.html</w:t>
            </w:r>
            <w:r/>
          </w:p>
        </w:tc>
        <w:tc>
          <w:tcPr>
            <w:tcW w:type="dxa" w:w="4320"/>
          </w:tcPr>
          <w:p>
            <w:r>
              <w:t>Complete profile after invite or OAuth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checkout.html</w:t>
            </w:r>
            <w:r/>
          </w:p>
        </w:tc>
        <w:tc>
          <w:tcPr>
            <w:tcW w:type="dxa" w:w="4320"/>
          </w:tcPr>
          <w:p>
            <w:r>
              <w:t>Choose plan / start trial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sim-pay.html</w:t>
            </w:r>
            <w:r/>
          </w:p>
        </w:tc>
        <w:tc>
          <w:tcPr>
            <w:tcW w:type="dxa" w:w="4320"/>
          </w:tcPr>
          <w:p>
            <w:r>
              <w:t>Simulated checkout (non-production testing)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onboarding.html</w:t>
            </w:r>
            <w:r/>
          </w:p>
        </w:tc>
        <w:tc>
          <w:tcPr>
            <w:tcW w:type="dxa" w:w="4320"/>
          </w:tcPr>
          <w:p>
            <w:r>
              <w:t>Studio setup wizard</w:t>
            </w:r>
          </w:p>
        </w:tc>
      </w:tr>
    </w:tbl>
    <w:p>
      <w:pPr>
        <w:pStyle w:val="Heading3"/>
      </w:pPr>
      <w:r>
        <w:t>7.3 Studio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Main 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dashboard.html</w:t>
            </w:r>
            <w:r/>
          </w:p>
        </w:tc>
        <w:tc>
          <w:tcPr>
            <w:tcW w:type="dxa" w:w="2880"/>
          </w:tcPr>
          <w:p>
            <w:r>
              <w:t>Home: money cards, Today, checklist, search, bell</w:t>
            </w:r>
          </w:p>
        </w:tc>
        <w:tc>
          <w:tcPr>
            <w:tcW w:type="dxa" w:w="2880"/>
          </w:tcPr>
          <w:p>
            <w:r>
              <w:t>all 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leads.html</w:t>
            </w:r>
            <w:r/>
          </w:p>
        </w:tc>
        <w:tc>
          <w:tcPr>
            <w:tcW w:type="dxa" w:w="2880"/>
          </w:tcPr>
          <w:p>
            <w:r>
              <w:t>Leads and pipeline</w:t>
            </w:r>
          </w:p>
        </w:tc>
        <w:tc>
          <w:tcPr>
            <w:tcW w:type="dxa" w:w="2880"/>
          </w:tcPr>
          <w:p>
            <w:r>
              <w:t>sales,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crm.html</w:t>
            </w:r>
            <w:r/>
          </w:p>
        </w:tc>
        <w:tc>
          <w:tcPr>
            <w:tcW w:type="dxa" w:w="2880"/>
          </w:tcPr>
          <w:p>
            <w:r>
              <w:t>CRM archive / restore</w:t>
            </w:r>
          </w:p>
        </w:tc>
        <w:tc>
          <w:tcPr>
            <w:tcW w:type="dxa" w:w="2880"/>
          </w:tcPr>
          <w:p>
            <w:r>
              <w:t>sales,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nurture.html</w:t>
            </w:r>
            <w:r/>
          </w:p>
        </w:tc>
        <w:tc>
          <w:tcPr>
            <w:tcW w:type="dxa" w:w="2880"/>
          </w:tcPr>
          <w:p>
            <w:r>
              <w:t>Anniversary/birthday nurture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discovery.html</w:t>
            </w:r>
            <w:r/>
          </w:p>
        </w:tc>
        <w:tc>
          <w:tcPr>
            <w:tcW w:type="dxa" w:w="2880"/>
          </w:tcPr>
          <w:p>
            <w:r>
              <w:t>Requirements capture</w:t>
            </w:r>
          </w:p>
        </w:tc>
        <w:tc>
          <w:tcPr>
            <w:tcW w:type="dxa" w:w="2880"/>
          </w:tcPr>
          <w:p>
            <w:r>
              <w:t>planner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quotes.html</w:t>
            </w:r>
            <w:r/>
          </w:p>
        </w:tc>
        <w:tc>
          <w:tcPr>
            <w:tcW w:type="dxa" w:w="2880"/>
          </w:tcPr>
          <w:p>
            <w:r>
              <w:t>Quotes and confirmations list</w:t>
            </w:r>
          </w:p>
        </w:tc>
        <w:tc>
          <w:tcPr>
            <w:tcW w:type="dxa" w:w="2880"/>
          </w:tcPr>
          <w:p>
            <w:r>
              <w:t>planner, manager,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flow.html</w:t>
            </w:r>
            <w:r/>
          </w:p>
        </w:tc>
        <w:tc>
          <w:tcPr>
            <w:tcW w:type="dxa" w:w="2880"/>
          </w:tcPr>
          <w:p>
            <w:r>
              <w:t>Unified quote flow (client → layout → price → payment)</w:t>
            </w:r>
          </w:p>
        </w:tc>
        <w:tc>
          <w:tcPr>
            <w:tcW w:type="dxa" w:w="2880"/>
          </w:tcPr>
          <w:p>
            <w:r>
              <w:t>planner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builder.html</w:t>
            </w:r>
            <w:r/>
          </w:p>
        </w:tc>
        <w:tc>
          <w:tcPr>
            <w:tcW w:type="dxa" w:w="2880"/>
          </w:tcPr>
          <w:p>
            <w:r>
              <w:t>2D/3D floor-plan builder with live pricing</w:t>
            </w:r>
          </w:p>
        </w:tc>
        <w:tc>
          <w:tcPr>
            <w:tcW w:type="dxa" w:w="2880"/>
          </w:tcPr>
          <w:p>
            <w:r>
              <w:t>planner, designer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design.html</w:t>
            </w:r>
            <w:r/>
          </w:p>
        </w:tc>
        <w:tc>
          <w:tcPr>
            <w:tcW w:type="dxa" w:w="2880"/>
          </w:tcPr>
          <w:p>
            <w:r>
              <w:t>Design studio (mood boards, palettes)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proposal.html</w:t>
            </w:r>
            <w:r/>
          </w:p>
        </w:tc>
        <w:tc>
          <w:tcPr>
            <w:tcW w:type="dxa" w:w="2880"/>
          </w:tcPr>
          <w:p>
            <w:r>
              <w:t>Build and publish proposal</w:t>
            </w:r>
          </w:p>
        </w:tc>
        <w:tc>
          <w:tcPr>
            <w:tcW w:type="dxa" w:w="2880"/>
          </w:tcPr>
          <w:p>
            <w:r>
              <w:t>planner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budget.html</w:t>
            </w:r>
            <w:r/>
          </w:p>
        </w:tc>
        <w:tc>
          <w:tcPr>
            <w:tcW w:type="dxa" w:w="2880"/>
          </w:tcPr>
          <w:p>
            <w:r>
              <w:t>Budget per event</w:t>
            </w:r>
          </w:p>
        </w:tc>
        <w:tc>
          <w:tcPr>
            <w:tcW w:type="dxa" w:w="2880"/>
          </w:tcPr>
          <w:p>
            <w:r>
              <w:t>admin, planner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templates.html</w:t>
            </w:r>
            <w:r/>
          </w:p>
        </w:tc>
        <w:tc>
          <w:tcPr>
            <w:tcW w:type="dxa" w:w="2880"/>
          </w:tcPr>
          <w:p>
            <w:r>
              <w:t>Checklist templates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event.html</w:t>
            </w:r>
            <w:r/>
          </w:p>
        </w:tc>
        <w:tc>
          <w:tcPr>
            <w:tcW w:type="dxa" w:w="2880"/>
          </w:tcPr>
          <w:p>
            <w:r>
              <w:t>Event workspace and lifecycle bar</w:t>
            </w:r>
          </w:p>
        </w:tc>
        <w:tc>
          <w:tcPr>
            <w:tcW w:type="dxa" w:w="2880"/>
          </w:tcPr>
          <w:p>
            <w:r>
              <w:t>manager, planner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plan.html</w:t>
            </w:r>
            <w:r/>
          </w:p>
        </w:tc>
        <w:tc>
          <w:tcPr>
            <w:tcW w:type="dxa" w:w="2880"/>
          </w:tcPr>
          <w:p>
            <w:r>
              <w:t>Event details / plan</w:t>
            </w:r>
          </w:p>
        </w:tc>
        <w:tc>
          <w:tcPr>
            <w:tcW w:type="dxa" w:w="2880"/>
          </w:tcPr>
          <w:p>
            <w:r>
              <w:t>coordinator, 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resources.html</w:t>
            </w:r>
            <w:r/>
          </w:p>
        </w:tc>
        <w:tc>
          <w:tcPr>
            <w:tcW w:type="dxa" w:w="2880"/>
          </w:tcPr>
          <w:p>
            <w:r>
              <w:t>Resource plan</w:t>
            </w:r>
          </w:p>
        </w:tc>
        <w:tc>
          <w:tcPr>
            <w:tcW w:type="dxa" w:w="2880"/>
          </w:tcPr>
          <w:p>
            <w:r>
              <w:t>coordinator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inventory.html</w:t>
            </w:r>
            <w:r/>
          </w:p>
        </w:tc>
        <w:tc>
          <w:tcPr>
            <w:tcW w:type="dxa" w:w="2880"/>
          </w:tcPr>
          <w:p>
            <w:r>
              <w:t>Stock, reservations, checkout/returns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vendors.html</w:t>
            </w:r>
            <w:r/>
          </w:p>
        </w:tc>
        <w:tc>
          <w:tcPr>
            <w:tcW w:type="dxa" w:w="2880"/>
          </w:tcPr>
          <w:p>
            <w:r>
              <w:t>Vendors and partners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logistics.html</w:t>
            </w:r>
            <w:r/>
          </w:p>
        </w:tc>
        <w:tc>
          <w:tcPr>
            <w:tcW w:type="dxa" w:w="2880"/>
          </w:tcPr>
          <w:p>
            <w:r>
              <w:t>Logistics and payments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ops.html</w:t>
            </w:r>
            <w:r/>
          </w:p>
        </w:tc>
        <w:tc>
          <w:tcPr>
            <w:tcW w:type="dxa" w:w="2880"/>
          </w:tcPr>
          <w:p>
            <w:r>
              <w:t>Task board</w:t>
            </w:r>
          </w:p>
        </w:tc>
        <w:tc>
          <w:tcPr>
            <w:tcW w:type="dxa" w:w="2880"/>
          </w:tcPr>
          <w:p>
            <w:r>
              <w:t>operations, supervisor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runsheet.html</w:t>
            </w:r>
            <w:r/>
          </w:p>
        </w:tc>
        <w:tc>
          <w:tcPr>
            <w:tcW w:type="dxa" w:w="2880"/>
          </w:tcPr>
          <w:p>
            <w:r>
              <w:t>Run sheet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ready.html</w:t>
            </w:r>
            <w:r/>
          </w:p>
        </w:tc>
        <w:tc>
          <w:tcPr>
            <w:tcW w:type="dxa" w:w="2880"/>
          </w:tcPr>
          <w:p>
            <w:r>
              <w:t>Readiness gate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command.html</w:t>
            </w:r>
            <w:r/>
          </w:p>
        </w:tc>
        <w:tc>
          <w:tcPr>
            <w:tcW w:type="dxa" w:w="2880"/>
          </w:tcPr>
          <w:p>
            <w:r>
              <w:t>Event-day command</w:t>
            </w:r>
          </w:p>
        </w:tc>
        <w:tc>
          <w:tcPr>
            <w:tcW w:type="dxa" w:w="2880"/>
          </w:tcPr>
          <w:p>
            <w:r>
              <w:t>supervisor, 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issues.html</w:t>
            </w:r>
            <w:r/>
          </w:p>
        </w:tc>
        <w:tc>
          <w:tcPr>
            <w:tcW w:type="dxa" w:w="2880"/>
          </w:tcPr>
          <w:p>
            <w:r>
              <w:t>Live issues</w:t>
            </w:r>
          </w:p>
        </w:tc>
        <w:tc>
          <w:tcPr>
            <w:tcW w:type="dxa" w:w="2880"/>
          </w:tcPr>
          <w:p>
            <w:r>
              <w:t>supervisor, quality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teardown.html</w:t>
            </w:r>
            <w:r/>
          </w:p>
        </w:tc>
        <w:tc>
          <w:tcPr>
            <w:tcW w:type="dxa" w:w="2880"/>
          </w:tcPr>
          <w:p>
            <w:r>
              <w:t>Teardown and returns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media.html</w:t>
            </w:r>
            <w:r/>
          </w:p>
        </w:tc>
        <w:tc>
          <w:tcPr>
            <w:tcW w:type="dxa" w:w="2880"/>
          </w:tcPr>
          <w:p>
            <w:r>
              <w:t>Media gallery</w:t>
            </w:r>
          </w:p>
        </w:tc>
        <w:tc>
          <w:tcPr>
            <w:tcW w:type="dxa" w:w="2880"/>
          </w:tcPr>
          <w:p>
            <w:r>
              <w:t>planner, designer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calendar.html</w:t>
            </w:r>
            <w:r/>
          </w:p>
        </w:tc>
        <w:tc>
          <w:tcPr>
            <w:tcW w:type="dxa" w:w="2880"/>
          </w:tcPr>
          <w:p>
            <w:r>
              <w:t>Resource / crew calendar</w:t>
            </w:r>
          </w:p>
        </w:tc>
        <w:tc>
          <w:tcPr>
            <w:tcW w:type="dxa" w:w="2880"/>
          </w:tcPr>
          <w:p>
            <w:r>
              <w:t>all staff (crew: own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staff.html</w:t>
            </w:r>
            <w:r/>
          </w:p>
        </w:tc>
        <w:tc>
          <w:tcPr>
            <w:tcW w:type="dxa" w:w="2880"/>
          </w:tcPr>
          <w:p>
            <w:r>
              <w:t>Staff directory</w:t>
            </w:r>
          </w:p>
        </w:tc>
        <w:tc>
          <w:tcPr>
            <w:tcW w:type="dxa" w:w="2880"/>
          </w:tcPr>
          <w:p>
            <w:r>
              <w:t>admin, 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work.html</w:t>
            </w:r>
            <w:r/>
          </w:p>
        </w:tc>
        <w:tc>
          <w:tcPr>
            <w:tcW w:type="dxa" w:w="2880"/>
          </w:tcPr>
          <w:p>
            <w:r>
              <w:t>My tasks (phone)</w:t>
            </w:r>
          </w:p>
        </w:tc>
        <w:tc>
          <w:tcPr>
            <w:tcW w:type="dxa" w:w="2880"/>
          </w:tcPr>
          <w:p>
            <w:r>
              <w:t>crew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chat.html</w:t>
            </w:r>
            <w:r/>
          </w:p>
        </w:tc>
        <w:tc>
          <w:tcPr>
            <w:tcW w:type="dxa" w:w="2880"/>
          </w:tcPr>
          <w:p>
            <w:r>
              <w:t>Team chat</w:t>
            </w:r>
          </w:p>
        </w:tc>
        <w:tc>
          <w:tcPr>
            <w:tcW w:type="dxa" w:w="2880"/>
          </w:tcPr>
          <w:p>
            <w:r>
              <w:t>all 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settlement.html</w:t>
            </w:r>
            <w:r/>
          </w:p>
        </w:tc>
        <w:tc>
          <w:tcPr>
            <w:tcW w:type="dxa" w:w="2880"/>
          </w:tcPr>
          <w:p>
            <w:r>
              <w:t>Payments, invoice, vendor bills</w:t>
            </w:r>
          </w:p>
        </w:tc>
        <w:tc>
          <w:tcPr>
            <w:tcW w:type="dxa" w:w="2880"/>
          </w:tcPr>
          <w:p>
            <w:r>
              <w:t>manager,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closure.html</w:t>
            </w:r>
            <w:r/>
          </w:p>
        </w:tc>
        <w:tc>
          <w:tcPr>
            <w:tcW w:type="dxa" w:w="2880"/>
          </w:tcPr>
          <w:p>
            <w:r>
              <w:t>Closure and P&amp;L</w:t>
            </w:r>
          </w:p>
        </w:tc>
        <w:tc>
          <w:tcPr>
            <w:tcW w:type="dxa" w:w="2880"/>
          </w:tcPr>
          <w:p>
            <w:r>
              <w:t>manager,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business.html</w:t>
            </w:r>
            <w:r/>
          </w:p>
        </w:tc>
        <w:tc>
          <w:tcPr>
            <w:tcW w:type="dxa" w:w="2880"/>
          </w:tcPr>
          <w:p>
            <w:r>
              <w:t>Business P&amp;L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reports.html</w:t>
            </w:r>
            <w:r/>
          </w:p>
        </w:tc>
        <w:tc>
          <w:tcPr>
            <w:tcW w:type="dxa" w:w="2880"/>
          </w:tcPr>
          <w:p>
            <w:r>
              <w:t>Reports and exports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insights.html</w:t>
            </w:r>
            <w:r/>
          </w:p>
        </w:tc>
        <w:tc>
          <w:tcPr>
            <w:tcW w:type="dxa" w:w="2880"/>
          </w:tcPr>
          <w:p>
            <w:r>
              <w:t>Insights</w:t>
            </w:r>
          </w:p>
        </w:tc>
        <w:tc>
          <w:tcPr>
            <w:tcW w:type="dxa" w:w="2880"/>
          </w:tcPr>
          <w:p>
            <w:r>
              <w:t>admin,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audit.html</w:t>
            </w:r>
            <w:r/>
          </w:p>
        </w:tc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control.html</w:t>
            </w:r>
            <w:r/>
          </w:p>
        </w:tc>
        <w:tc>
          <w:tcPr>
            <w:tcW w:type="dxa" w:w="2880"/>
          </w:tcPr>
          <w:p>
            <w:r>
              <w:t>Control Center (roles, users, settings)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integrations.html</w:t>
            </w:r>
            <w:r/>
          </w:p>
        </w:tc>
        <w:tc>
          <w:tcPr>
            <w:tcW w:type="dxa" w:w="2880"/>
          </w:tcPr>
          <w:p>
            <w:r>
              <w:t>Channel setup (hidden on live sites)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invite-studio.html</w:t>
            </w:r>
            <w:r/>
          </w:p>
        </w:tc>
        <w:tc>
          <w:tcPr>
            <w:tcW w:type="dxa" w:w="2880"/>
          </w:tcPr>
          <w:p>
            <w:r>
              <w:t>Invitation-site builder</w:t>
            </w:r>
          </w:p>
        </w:tc>
        <w:tc>
          <w:tcPr>
            <w:tcW w:type="dxa" w:w="2880"/>
          </w:tcPr>
          <w:p>
            <w:r>
              <w:t>planner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manual.html</w:t>
            </w:r>
            <w:r/>
          </w:p>
        </w:tc>
        <w:tc>
          <w:tcPr>
            <w:tcW w:type="dxa" w:w="2880"/>
          </w:tcPr>
          <w:p>
            <w:r>
              <w:t>In-app user manual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capture.html</w:t>
            </w:r>
            <w:r/>
          </w:p>
        </w:tc>
        <w:tc>
          <w:tcPr>
            <w:tcW w:type="dxa" w:w="2880"/>
          </w:tcPr>
          <w:p>
            <w:r>
              <w:t>Internal image capture for proposals/booklets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hq.html</w:t>
            </w:r>
            <w:r/>
          </w:p>
        </w:tc>
        <w:tc>
          <w:tcPr>
            <w:tcW w:type="dxa" w:w="2880"/>
          </w:tcPr>
          <w:p>
            <w:r>
              <w:t>Helm HQ platform console</w:t>
            </w:r>
          </w:p>
        </w:tc>
        <w:tc>
          <w:tcPr>
            <w:tcW w:type="dxa" w:w="2880"/>
          </w:tcPr>
          <w:p>
            <w:r>
              <w:t>HQ only</w:t>
            </w:r>
          </w:p>
        </w:tc>
      </w:tr>
    </w:tbl>
    <w:p>
      <w:pPr>
        <w:pStyle w:val="Heading3"/>
      </w:pPr>
      <w:r>
        <w:t>7.4 Client-facing (token, no account)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proposal-view.html</w:t>
            </w:r>
            <w:r/>
          </w:p>
        </w:tc>
        <w:tc>
          <w:tcPr>
            <w:tcW w:type="dxa" w:w="4320"/>
          </w:tcPr>
          <w:p>
            <w:r>
              <w:t>View proposal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approve.html</w:t>
            </w:r>
            <w:r/>
          </w:p>
        </w:tc>
        <w:tc>
          <w:tcPr>
            <w:tcW w:type="dxa" w:w="4320"/>
          </w:tcPr>
          <w:p>
            <w:r>
              <w:t>Approve with OTP + consent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client.html</w:t>
            </w:r>
            <w:r/>
          </w:p>
        </w:tc>
        <w:tc>
          <w:tcPr>
            <w:tcW w:type="dxa" w:w="4320"/>
          </w:tcPr>
          <w:p>
            <w:r>
              <w:t>Client 360 (staff view of a client)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portal.html</w:t>
            </w:r>
            <w:r/>
          </w:p>
        </w:tc>
        <w:tc>
          <w:tcPr>
            <w:tcW w:type="dxa" w:w="4320"/>
          </w:tcPr>
          <w:p>
            <w:r>
              <w:t>Client portal for an 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booklet.html</w:t>
            </w:r>
            <w:r/>
          </w:p>
        </w:tc>
        <w:tc>
          <w:tcPr>
            <w:tcW w:type="dxa" w:w="4320"/>
          </w:tcPr>
          <w:p>
            <w:r>
              <w:t>Event booklet (plan, scope, dues)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invite.html</w:t>
            </w:r>
            <w:r/>
          </w:p>
        </w:tc>
        <w:tc>
          <w:tcPr>
            <w:tcW w:type="dxa" w:w="4320"/>
          </w:tcPr>
          <w:p>
            <w:r>
              <w:t xml:space="preserve">Public invitation site </w:t>
            </w:r>
            <w:r>
              <w:rPr>
                <w:rFonts w:ascii="Courier New" w:hAnsi="Courier New"/>
              </w:rPr>
              <w:t>/i/&lt;slug&gt;</w:t>
            </w:r>
            <w:r/>
          </w:p>
        </w:tc>
      </w:tr>
    </w:tbl>
    <w:p>
      <w:pPr>
        <w:pStyle w:val="Heading3"/>
      </w:pPr>
      <w:r>
        <w:t>7.5 Legal and trust</w:t>
      </w:r>
    </w:p>
    <w:p>
      <w:r/>
      <w:r>
        <w:rPr>
          <w:rFonts w:ascii="Courier New" w:hAnsi="Courier New"/>
        </w:rPr>
        <w:t>terms</w:t>
      </w:r>
      <w:r>
        <w:t xml:space="preserve">, </w:t>
      </w:r>
      <w:r>
        <w:rPr>
          <w:rFonts w:ascii="Courier New" w:hAnsi="Courier New"/>
        </w:rPr>
        <w:t>privacy</w:t>
      </w:r>
      <w:r>
        <w:t xml:space="preserve">, </w:t>
      </w:r>
      <w:r>
        <w:rPr>
          <w:rFonts w:ascii="Courier New" w:hAnsi="Courier New"/>
        </w:rPr>
        <w:t>cookie-policy</w:t>
      </w:r>
      <w:r>
        <w:t xml:space="preserve">, </w:t>
      </w:r>
      <w:r>
        <w:rPr>
          <w:rFonts w:ascii="Courier New" w:hAnsi="Courier New"/>
        </w:rPr>
        <w:t>acceptable-use</w:t>
      </w:r>
      <w:r>
        <w:t xml:space="preserve">, </w:t>
      </w:r>
      <w:r>
        <w:rPr>
          <w:rFonts w:ascii="Courier New" w:hAnsi="Courier New"/>
        </w:rPr>
        <w:t>dpa</w:t>
      </w:r>
      <w:r>
        <w:t xml:space="preserve">, </w:t>
      </w:r>
      <w:r>
        <w:rPr>
          <w:rFonts w:ascii="Courier New" w:hAnsi="Courier New"/>
        </w:rPr>
        <w:t>refund-policy</w:t>
      </w:r>
      <w:r>
        <w:t xml:space="preserve">, </w:t>
      </w:r>
      <w:r>
        <w:rPr>
          <w:rFonts w:ascii="Courier New" w:hAnsi="Courier New"/>
        </w:rPr>
        <w:t>data-deletion</w:t>
      </w:r>
      <w:r>
        <w:t xml:space="preserve">, </w:t>
      </w:r>
      <w:r>
        <w:rPr>
          <w:rFonts w:ascii="Courier New" w:hAnsi="Courier New"/>
        </w:rPr>
        <w:t>grievance</w:t>
      </w:r>
      <w:r>
        <w:t xml:space="preserve">, </w:t>
      </w:r>
      <w:r>
        <w:rPr>
          <w:rFonts w:ascii="Courier New" w:hAnsi="Courier New"/>
        </w:rPr>
        <w:t>sla</w:t>
      </w:r>
      <w:r>
        <w:t xml:space="preserve">, </w:t>
      </w:r>
      <w:r>
        <w:rPr>
          <w:rFonts w:ascii="Courier New" w:hAnsi="Courier New"/>
        </w:rPr>
        <w:t>subprocessors</w:t>
      </w:r>
      <w:r>
        <w:t xml:space="preserve">, </w:t>
      </w:r>
      <w:r>
        <w:rPr>
          <w:rFonts w:ascii="Courier New" w:hAnsi="Courier New"/>
        </w:rPr>
        <w:t>security</w:t>
      </w:r>
      <w:r>
        <w:t xml:space="preserve">, </w:t>
      </w:r>
      <w:r>
        <w:rPr>
          <w:rFonts w:ascii="Courier New" w:hAnsi="Courier New"/>
        </w:rPr>
        <w:t>accessibility</w:t>
      </w:r>
      <w:r>
        <w:t xml:space="preserve">, </w:t>
      </w:r>
      <w:r>
        <w:rPr>
          <w:rFonts w:ascii="Courier New" w:hAnsi="Courier New"/>
        </w:rPr>
        <w:t>ai-notice</w:t>
      </w:r>
      <w:r>
        <w:t xml:space="preserve">, </w:t>
      </w:r>
      <w:r>
        <w:rPr>
          <w:rFonts w:ascii="Courier New" w:hAnsi="Courier New"/>
        </w:rPr>
        <w:t>copyright</w:t>
      </w:r>
      <w:r>
        <w:t>.</w:t>
      </w:r>
    </w:p>
    <w:p>
      <w:pPr>
        <w:pStyle w:val="Heading2"/>
      </w:pPr>
      <w:r>
        <w:t>8. Roles and permissions</w:t>
      </w:r>
    </w:p>
    <w:p>
      <w:pPr>
        <w:pStyle w:val="ListBullet"/>
      </w:pPr>
      <w:r/>
      <w:r>
        <w:rPr>
          <w:b/>
        </w:rPr>
        <w:t>Tenant boundary:</w:t>
      </w:r>
      <w:r>
        <w:t xml:space="preserve"> every row has </w:t>
      </w:r>
      <w:r>
        <w:rPr>
          <w:rFonts w:ascii="Courier New" w:hAnsi="Courier New"/>
        </w:rPr>
        <w:t>org_id</w:t>
      </w:r>
      <w:r>
        <w:t xml:space="preserve">; RLS compares it to </w:t>
      </w:r>
      <w:r>
        <w:rPr>
          <w:rFonts w:ascii="Courier New" w:hAnsi="Courier New"/>
        </w:rPr>
        <w:t>current_org_id()</w:t>
      </w:r>
      <w:r>
        <w:t xml:space="preserve">. Cross-tenant reads return 0 rows (verified in </w:t>
      </w:r>
      <w:r>
        <w:rPr>
          <w:rFonts w:ascii="Courier New" w:hAnsi="Courier New"/>
        </w:rPr>
        <w:t>docs/workflow/ROLE-HANDOFF-MATRIX.md</w:t>
      </w:r>
      <w:r>
        <w:t>).</w:t>
      </w:r>
    </w:p>
    <w:p>
      <w:pPr>
        <w:pStyle w:val="ListBullet"/>
      </w:pPr>
      <w:r/>
      <w:r>
        <w:rPr>
          <w:b/>
        </w:rPr>
        <w:t>Area matrix:</w:t>
      </w:r>
      <w:r>
        <w:t xml:space="preserve"> per studio, each role has view/edit per area (leads, quotes, finance, inventory, …); </w:t>
      </w:r>
      <w:r>
        <w:rPr>
          <w:rFonts w:ascii="Courier New" w:hAnsi="Courier New"/>
        </w:rPr>
        <w:t>has_area(area, mode)</w:t>
      </w:r>
      <w:r>
        <w:t xml:space="preserve"> is used inside RLS and RPCs. Admin always passes. Edited in Control Center; "Apply suggested access" fills defaults (</w:t>
      </w:r>
      <w:r>
        <w:rPr>
          <w:rFonts w:ascii="Courier New" w:hAnsi="Courier New"/>
        </w:rPr>
        <w:t>0143</w:t>
      </w:r>
      <w:r>
        <w:t>).</w:t>
      </w:r>
    </w:p>
    <w:p>
      <w:pPr>
        <w:pStyle w:val="ListBullet"/>
      </w:pPr>
      <w:r/>
      <w:r>
        <w:rPr>
          <w:b/>
        </w:rPr>
        <w:t>Valid roles:</w:t>
      </w:r>
      <w:r>
        <w:t xml:space="preserve"> admin, manager, planner, sales, coordinator, supervisor, quality, operations, designer, crew, client (</w:t>
      </w:r>
      <w:r>
        <w:rPr>
          <w:rFonts w:ascii="Courier New" w:hAnsi="Courier New"/>
        </w:rPr>
        <w:t>worker</w:t>
      </w:r>
      <w:r>
        <w:t xml:space="preserve"> still valid in DB but merged into crew, </w:t>
      </w:r>
      <w:r>
        <w:rPr>
          <w:rFonts w:ascii="Courier New" w:hAnsi="Courier New"/>
        </w:rPr>
        <w:t>0143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Typical default access (editable)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Everything, incl. finance, users, settings, audit, privacy PIN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 xml:space="preserve">Events, quotes (create, </w:t>
            </w:r>
            <w:r>
              <w:rPr>
                <w:rFonts w:ascii="Courier New" w:hAnsi="Courier New"/>
              </w:rPr>
              <w:t>0147</w:t>
            </w:r>
            <w:r>
              <w:t>), settlement, closure (</w:t>
            </w:r>
            <w:r>
              <w:rPr>
                <w:rFonts w:ascii="Courier New" w:hAnsi="Courier New"/>
              </w:rPr>
              <w:t>0152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planner</w:t>
            </w:r>
          </w:p>
        </w:tc>
        <w:tc>
          <w:tcPr>
            <w:tcW w:type="dxa" w:w="4320"/>
          </w:tcPr>
          <w:p>
            <w:r>
              <w:t>Leads/quotes/builder/proposal/plan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Leads, CRM, nurture, quotes view</w:t>
            </w:r>
          </w:p>
        </w:tc>
      </w:tr>
      <w:tr>
        <w:tc>
          <w:tcPr>
            <w:tcW w:type="dxa" w:w="4320"/>
          </w:tcPr>
          <w:p>
            <w:r>
              <w:t>coordinator / operations / supervisor / quality</w:t>
            </w:r>
          </w:p>
        </w:tc>
        <w:tc>
          <w:tcPr>
            <w:tcW w:type="dxa" w:w="4320"/>
          </w:tcPr>
          <w:p>
            <w:r>
              <w:t>Plan, resources, inventory, vendors, ops, command, issues; finance hidden unless granted</w:t>
            </w:r>
          </w:p>
        </w:tc>
      </w:tr>
      <w:tr>
        <w:tc>
          <w:tcPr>
            <w:tcW w:type="dxa" w:w="4320"/>
          </w:tcPr>
          <w:p>
            <w:r>
              <w:t>designer</w:t>
            </w:r>
          </w:p>
        </w:tc>
        <w:tc>
          <w:tcPr>
            <w:tcW w:type="dxa" w:w="4320"/>
          </w:tcPr>
          <w:p>
            <w:r>
              <w:t>Builder, design, media</w:t>
            </w:r>
          </w:p>
        </w:tc>
      </w:tr>
      <w:tr>
        <w:tc>
          <w:tcPr>
            <w:tcW w:type="dxa" w:w="4320"/>
          </w:tcPr>
          <w:p>
            <w:r>
              <w:t>crew</w:t>
            </w:r>
          </w:p>
        </w:tc>
        <w:tc>
          <w:tcPr>
            <w:tcW w:type="dxa" w:w="4320"/>
          </w:tcPr>
          <w:p>
            <w:r>
              <w:t>Own tasks and schedule only (</w:t>
            </w:r>
            <w:r>
              <w:rPr>
                <w:rFonts w:ascii="Courier New" w:hAnsi="Courier New"/>
              </w:rPr>
              <w:t>0153</w:t>
            </w:r>
            <w:r>
              <w:t xml:space="preserve">, </w:t>
            </w:r>
            <w:r>
              <w:rPr>
                <w:rFonts w:ascii="Courier New" w:hAnsi="Courier New"/>
              </w:rPr>
              <w:t>0161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No studio tables; token-scoped RPCs only</w:t>
            </w:r>
          </w:p>
        </w:tc>
      </w:tr>
    </w:tbl>
    <w:p>
      <w:r/>
      <w:r>
        <w:rPr>
          <w:b/>
        </w:rPr>
        <w:t>Decision needed:</w:t>
      </w:r>
      <w:r>
        <w:t xml:space="preserve"> confirm the shipped default matrix per role is the intended launch default.</w:t>
      </w:r>
    </w:p>
    <w:p>
      <w:pPr>
        <w:pStyle w:val="Heading2"/>
      </w:pPr>
      <w:r>
        <w:t>9. Data requirements</w:t>
      </w:r>
    </w:p>
    <w:p>
      <w:r>
        <w:t xml:space="preserve">Core entities (see </w:t>
      </w:r>
      <w:r>
        <w:rPr>
          <w:rFonts w:ascii="Courier New" w:hAnsi="Courier New"/>
        </w:rPr>
        <w:t>docs/product/BACKEND-SCHEMA.md</w:t>
      </w:r>
      <w:r>
        <w:t xml:space="preserve"> for full schema):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organizations</w:t>
            </w:r>
            <w:r>
              <w:t xml:space="preserve">, </w:t>
            </w:r>
            <w:r>
              <w:rPr>
                <w:rFonts w:ascii="Courier New" w:hAnsi="Courier New"/>
              </w:rPr>
              <w:t>profiles</w:t>
            </w:r>
            <w:r>
              <w:t xml:space="preserve">, invitations, </w:t>
            </w:r>
            <w:r>
              <w:rPr>
                <w:rFonts w:ascii="Courier New" w:hAnsi="Courier New"/>
              </w:rPr>
              <w:t>role_access</w:t>
            </w:r>
            <w:r/>
          </w:p>
        </w:tc>
        <w:tc>
          <w:tcPr>
            <w:tcW w:type="dxa" w:w="4320"/>
          </w:tcPr>
          <w:p>
            <w:r>
              <w:t>Studio, users, role matrix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leads</w:t>
            </w:r>
            <w:r/>
          </w:p>
        </w:tc>
        <w:tc>
          <w:tcPr>
            <w:tcW w:type="dxa" w:w="4320"/>
          </w:tcPr>
          <w:p>
            <w:r>
              <w:t>Audited; restore from CRM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quotes</w:t>
            </w:r>
            <w:r>
              <w:t xml:space="preserve"> (= event), versions, change orders, </w:t>
            </w:r>
            <w:r>
              <w:rPr>
                <w:rFonts w:ascii="Courier New" w:hAnsi="Courier New"/>
              </w:rPr>
              <w:t>quote_consents</w:t>
            </w:r>
            <w:r/>
          </w:p>
        </w:tc>
        <w:tc>
          <w:tcPr>
            <w:tcW w:type="dxa" w:w="4320"/>
          </w:tcPr>
          <w:p>
            <w:r>
              <w:t>One record per 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layouts</w:t>
            </w:r>
            <w:r/>
          </w:p>
        </w:tc>
        <w:tc>
          <w:tcPr>
            <w:tcW w:type="dxa" w:w="4320"/>
          </w:tcPr>
          <w:p>
            <w:r>
              <w:t xml:space="preserve">Builder plans (table name in </w:t>
            </w:r>
            <w:r>
              <w:rPr>
                <w:rFonts w:ascii="Courier New" w:hAnsi="Courier New"/>
              </w:rPr>
              <w:t>config.js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Payment milestones / ledger</w:t>
            </w:r>
          </w:p>
        </w:tc>
        <w:tc>
          <w:tcPr>
            <w:tcW w:type="dxa" w:w="4320"/>
          </w:tcPr>
          <w:p>
            <w:r>
              <w:t>Overpayment guarded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event_tasks</w:t>
            </w:r>
            <w:r>
              <w:t xml:space="preserve">, </w:t>
            </w:r>
            <w:r>
              <w:rPr>
                <w:rFonts w:ascii="Courier New" w:hAnsi="Courier New"/>
              </w:rPr>
              <w:t>crew_members</w:t>
            </w:r>
            <w:r/>
          </w:p>
        </w:tc>
        <w:tc>
          <w:tcPr>
            <w:tcW w:type="dxa" w:w="4320"/>
          </w:tcPr>
          <w:p>
            <w:r>
              <w:t xml:space="preserve">Assignments; crew linked by </w:t>
            </w:r>
            <w:r>
              <w:rPr>
                <w:rFonts w:ascii="Courier New" w:hAnsi="Courier New"/>
              </w:rPr>
              <w:t>profile_id</w:t>
            </w:r>
            <w:r>
              <w:t xml:space="preserve"> or email</w:t>
            </w:r>
          </w:p>
        </w:tc>
      </w:tr>
      <w:tr>
        <w:tc>
          <w:tcPr>
            <w:tcW w:type="dxa" w:w="4320"/>
          </w:tcPr>
          <w:p>
            <w:r>
              <w:t>Inventory, reservations, checkouts</w:t>
            </w:r>
          </w:p>
        </w:tc>
        <w:tc>
          <w:tcPr>
            <w:tcW w:type="dxa" w:w="4320"/>
          </w:tcPr>
          <w:p>
            <w:r>
              <w:t>Atomic reservations</w:t>
            </w:r>
          </w:p>
        </w:tc>
      </w:tr>
      <w:tr>
        <w:tc>
          <w:tcPr>
            <w:tcW w:type="dxa" w:w="4320"/>
          </w:tcPr>
          <w:p>
            <w:r>
              <w:t>Vendors, vendor bills, payouts</w:t>
            </w:r>
          </w:p>
        </w:tc>
        <w:tc>
          <w:tcPr>
            <w:tcW w:type="dxa" w:w="4320"/>
          </w:tcPr>
          <w:p>
            <w:r>
              <w:t>Void with 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event_closure</w:t>
            </w:r>
            <w:r>
              <w:t xml:space="preserve">, </w:t>
            </w:r>
            <w:r>
              <w:rPr>
                <w:rFonts w:ascii="Courier New" w:hAnsi="Courier New"/>
              </w:rPr>
              <w:t>event_close_overrides</w:t>
            </w:r>
            <w:r/>
          </w:p>
        </w:tc>
        <w:tc>
          <w:tcPr>
            <w:tcW w:type="dxa" w:w="4320"/>
          </w:tcPr>
          <w:p>
            <w:r>
              <w:t>Closure and overrides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event_sites</w:t>
            </w:r>
            <w:r>
              <w:t xml:space="preserve"> + </w:t>
            </w:r>
            <w:r>
              <w:rPr>
                <w:rFonts w:ascii="Courier New" w:hAnsi="Courier New"/>
              </w:rPr>
              <w:t>invite-media</w:t>
            </w:r>
            <w:r>
              <w:t xml:space="preserve"> bucket</w:t>
            </w:r>
          </w:p>
        </w:tc>
        <w:tc>
          <w:tcPr>
            <w:tcW w:type="dxa" w:w="4320"/>
          </w:tcPr>
          <w:p>
            <w:r>
              <w:t>Invitation sites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audit_log</w:t>
            </w:r>
            <w:r/>
          </w:p>
        </w:tc>
        <w:tc>
          <w:tcPr>
            <w:tcW w:type="dxa" w:w="4320"/>
          </w:tcPr>
          <w:p>
            <w:r>
              <w:t>Who/when/table/action/before/after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helm_billing_settings</w:t>
            </w:r>
            <w:r>
              <w:t xml:space="preserve">, </w:t>
            </w:r>
            <w:r>
              <w:rPr>
                <w:rFonts w:ascii="Courier New" w:hAnsi="Courier New"/>
              </w:rPr>
              <w:t>helm_hq_settings</w:t>
            </w:r>
            <w:r>
              <w:t>, subscriptions</w:t>
            </w:r>
          </w:p>
        </w:tc>
        <w:tc>
          <w:tcPr>
            <w:tcW w:type="dxa" w:w="4320"/>
          </w:tcPr>
          <w:p>
            <w:r>
              <w:t>Platform (HQ)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photo_render_usage</w:t>
            </w:r>
            <w:r/>
          </w:p>
        </w:tc>
        <w:tc>
          <w:tcPr>
            <w:tcW w:type="dxa" w:w="4320"/>
          </w:tcPr>
          <w:p>
            <w:r>
              <w:t>Render credits</w:t>
            </w:r>
          </w:p>
        </w:tc>
      </w:tr>
    </w:tbl>
    <w:p>
      <w:r>
        <w:t>Rules: org-scoped, additive migrations only, no hard deletes of business records, money stored with currency (</w:t>
      </w:r>
      <w:r>
        <w:rPr>
          <w:rFonts w:ascii="Courier New" w:hAnsi="Courier New"/>
        </w:rPr>
        <w:t>0142</w:t>
      </w:r>
      <w:r>
        <w:t>), financial records retained as legally required.</w:t>
      </w:r>
    </w:p>
    <w:p>
      <w:pPr>
        <w:pStyle w:val="Heading2"/>
      </w:pPr>
      <w:r>
        <w:t>10.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 xml:space="preserve">Secret / env </w:t>
            </w:r>
            <w:r>
              <w:rPr>
                <w:b/>
              </w:rPr>
              <w:t>names</w:t>
            </w:r>
            <w:r/>
          </w:p>
        </w:tc>
      </w:tr>
      <w:tr>
        <w:tc>
          <w:tcPr>
            <w:tcW w:type="dxa" w:w="2160"/>
          </w:tcPr>
          <w:p>
            <w:r>
              <w:t>Supabase (DB, Auth, Storage, Realtime, Edge Functions)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SUPABASE_URL</w:t>
            </w:r>
            <w:r>
              <w:t xml:space="preserve">, </w:t>
            </w:r>
            <w:r>
              <w:rPr>
                <w:rFonts w:ascii="Courier New" w:hAnsi="Courier New"/>
              </w:rPr>
              <w:t>SUPABASE_ANON_KEY</w:t>
            </w:r>
            <w:r>
              <w:t xml:space="preserve">, </w:t>
            </w:r>
            <w:r>
              <w:rPr>
                <w:rFonts w:ascii="Courier New" w:hAnsi="Courier New"/>
              </w:rPr>
              <w:t>SUPABASE_SERVICE_ROLE_KEY</w:t>
            </w:r>
            <w:r>
              <w:t xml:space="preserve"> (server only)</w:t>
            </w:r>
          </w:p>
        </w:tc>
      </w:tr>
      <w:tr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Static hosting, headers, rewrites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vercel.json</w:t>
            </w:r>
            <w:r/>
          </w:p>
        </w:tc>
      </w:tr>
      <w:tr>
        <w:tc>
          <w:tcPr>
            <w:tcW w:type="dxa" w:w="2160"/>
          </w:tcPr>
          <w:p>
            <w:r>
              <w:t>Google OAuth</w:t>
            </w:r>
          </w:p>
        </w:tc>
        <w:tc>
          <w:tcPr>
            <w:tcW w:type="dxa" w:w="2160"/>
          </w:tcPr>
          <w:p>
            <w:r>
              <w:t>Sign-in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>
              <w:t>Supabase Auth provider settings</w:t>
            </w:r>
          </w:p>
        </w:tc>
      </w:tr>
      <w:tr>
        <w:tc>
          <w:tcPr>
            <w:tcW w:type="dxa" w:w="2160"/>
          </w:tcPr>
          <w:p>
            <w:r>
              <w:t>Resend email</w:t>
            </w:r>
          </w:p>
        </w:tc>
        <w:tc>
          <w:tcPr>
            <w:tcW w:type="dxa" w:w="2160"/>
          </w:tcPr>
          <w:p>
            <w:r>
              <w:t xml:space="preserve">Sender </w:t>
            </w:r>
            <w:r>
              <w:rPr>
                <w:rFonts w:ascii="Courier New" w:hAnsi="Courier New"/>
              </w:rPr>
              <w:t>notifications@helm.events</w:t>
            </w:r>
            <w:r>
              <w:t>; Reply-To = studio email</w:t>
            </w:r>
          </w:p>
        </w:tc>
        <w:tc>
          <w:tcPr>
            <w:tcW w:type="dxa" w:w="2160"/>
          </w:tcPr>
          <w:p>
            <w:r>
              <w:t>Built; flag-gated per mailer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RESEND_API_KEY</w:t>
            </w:r>
            <w:r>
              <w:t xml:space="preserve">, </w:t>
            </w:r>
            <w:r>
              <w:rPr>
                <w:rFonts w:ascii="Courier New" w:hAnsi="Courier New"/>
              </w:rPr>
              <w:t>RESEND_FROM</w:t>
            </w:r>
            <w:r>
              <w:t xml:space="preserve">, </w:t>
            </w:r>
            <w:r>
              <w:rPr>
                <w:rFonts w:ascii="Courier New" w:hAnsi="Courier New"/>
              </w:rPr>
              <w:t>HELM_COMMS_ENABLED</w:t>
            </w:r>
            <w:r>
              <w:t xml:space="preserve">, </w:t>
            </w:r>
            <w:r>
              <w:rPr>
                <w:rFonts w:ascii="Courier New" w:hAnsi="Courier New"/>
              </w:rPr>
              <w:t>HELM_WELCOME_EMAILS_ENABLED</w:t>
            </w:r>
            <w:r>
              <w:t xml:space="preserve">, </w:t>
            </w:r>
            <w:r>
              <w:rPr>
                <w:rFonts w:ascii="Courier New" w:hAnsi="Courier New"/>
              </w:rPr>
              <w:t>HELM_INVITE_EMAILS_ENABLED</w:t>
            </w:r>
            <w:r>
              <w:t>, …</w:t>
            </w:r>
          </w:p>
        </w:tc>
      </w:tr>
      <w:tr>
        <w:tc>
          <w:tcPr>
            <w:tcW w:type="dxa" w:w="2160"/>
          </w:tcPr>
          <w:p>
            <w:r>
              <w:t>Meta WhatsApp Cloud API</w:t>
            </w:r>
          </w:p>
        </w:tc>
        <w:tc>
          <w:tcPr>
            <w:tcW w:type="dxa" w:w="2160"/>
          </w:tcPr>
          <w:p>
            <w:r>
              <w:t>Messages, proposal send, webhook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Off</w:t>
            </w:r>
            <w:r>
              <w:t>; owner sets up separately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WHATSAPP_TOKEN</w:t>
            </w:r>
            <w:r>
              <w:t xml:space="preserve">, </w:t>
            </w:r>
            <w:r>
              <w:rPr>
                <w:rFonts w:ascii="Courier New" w:hAnsi="Courier New"/>
              </w:rPr>
              <w:t>WHATSAPP_PHONE_ID</w:t>
            </w:r>
            <w:r>
              <w:t xml:space="preserve">, </w:t>
            </w:r>
            <w:r>
              <w:rPr>
                <w:rFonts w:ascii="Courier New" w:hAnsi="Courier New"/>
              </w:rPr>
              <w:t>WHATSAPP_APP_SECRET</w:t>
            </w:r>
            <w:r>
              <w:t xml:space="preserve">, </w:t>
            </w:r>
            <w:r>
              <w:rPr>
                <w:rFonts w:ascii="Courier New" w:hAnsi="Courier New"/>
              </w:rPr>
              <w:t>WHATSAPP_WEBHOOK_VERIFY_TOKEN</w:t>
            </w:r>
            <w:r>
              <w:t xml:space="preserve">, </w:t>
            </w:r>
            <w:r>
              <w:rPr>
                <w:rFonts w:ascii="Courier New" w:hAnsi="Courier New"/>
              </w:rPr>
              <w:t>WHATSAPP_TEMPLATES</w:t>
            </w:r>
            <w:r/>
          </w:p>
        </w:tc>
      </w:tr>
      <w:tr>
        <w:tc>
          <w:tcPr>
            <w:tcW w:type="dxa" w:w="2160"/>
          </w:tcPr>
          <w:p>
            <w:r>
              <w:t>Razorpay</w:t>
            </w:r>
          </w:p>
        </w:tc>
        <w:tc>
          <w:tcPr>
            <w:tcW w:type="dxa" w:w="2160"/>
          </w:tcPr>
          <w:p>
            <w:r>
              <w:t>Subscriptions + per-studio payment links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Off</w:t>
            </w:r>
            <w:r/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RAZORPAY_KEY_ID</w:t>
            </w:r>
            <w:r>
              <w:t xml:space="preserve">, </w:t>
            </w:r>
            <w:r>
              <w:rPr>
                <w:rFonts w:ascii="Courier New" w:hAnsi="Courier New"/>
              </w:rPr>
              <w:t>RAZORPAY_KEY_SECRET</w:t>
            </w:r>
            <w:r>
              <w:t xml:space="preserve">, </w:t>
            </w:r>
            <w:r>
              <w:rPr>
                <w:rFonts w:ascii="Courier New" w:hAnsi="Courier New"/>
              </w:rPr>
              <w:t>RAZORPAY_WEBHOOK_SECRET</w:t>
            </w:r>
            <w:r>
              <w:t xml:space="preserve">, </w:t>
            </w:r>
            <w:r>
              <w:rPr>
                <w:rFonts w:ascii="Courier New" w:hAnsi="Courier New"/>
              </w:rPr>
              <w:t>RAZORPAY_SUBSCRIPTION_WEBHOOK_SECRET</w:t>
            </w:r>
            <w:r/>
          </w:p>
        </w:tc>
      </w:tr>
      <w:tr>
        <w:tc>
          <w:tcPr>
            <w:tcW w:type="dxa" w:w="2160"/>
          </w:tcPr>
          <w:p>
            <w:r>
              <w:t>MSG91 SMS</w:t>
            </w:r>
          </w:p>
        </w:tc>
        <w:tc>
          <w:tcPr>
            <w:tcW w:type="dxa" w:w="2160"/>
          </w:tcPr>
          <w:p>
            <w:r>
              <w:t>OTP by SMS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Off</w:t>
            </w:r>
            <w:r>
              <w:t xml:space="preserve"> (</w:t>
            </w:r>
            <w:r>
              <w:rPr>
                <w:rFonts w:ascii="Courier New" w:hAnsi="Courier New"/>
              </w:rPr>
              <w:t>liveChannels.sms=false</w:t>
            </w:r>
            <w:r>
              <w:t>)</w:t>
            </w:r>
          </w:p>
        </w:tc>
        <w:tc>
          <w:tcPr>
            <w:tcW w:type="dxa" w:w="2160"/>
          </w:tcPr>
          <w:p>
            <w:r>
              <w:t xml:space="preserve">per </w:t>
            </w:r>
            <w:r>
              <w:rPr>
                <w:rFonts w:ascii="Courier New" w:hAnsi="Courier New"/>
              </w:rPr>
              <w:t>send-otp</w:t>
            </w:r>
            <w:r/>
          </w:p>
        </w:tc>
      </w:tr>
      <w:tr>
        <w:tc>
          <w:tcPr>
            <w:tcW w:type="dxa" w:w="2160"/>
          </w:tcPr>
          <w:p>
            <w:r>
              <w:t>OpenAI images</w:t>
            </w:r>
          </w:p>
        </w:tc>
        <w:tc>
          <w:tcPr>
            <w:tcW w:type="dxa" w:w="2160"/>
          </w:tcPr>
          <w:p>
            <w:r>
              <w:t>Photo render</w:t>
            </w:r>
          </w:p>
        </w:tc>
        <w:tc>
          <w:tcPr>
            <w:tcW w:type="dxa" w:w="2160"/>
          </w:tcPr>
          <w:p>
            <w:r>
              <w:t>Owner-only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OPENAI_API_KEY</w:t>
            </w:r>
            <w:r>
              <w:t xml:space="preserve">, </w:t>
            </w:r>
            <w:r>
              <w:rPr>
                <w:rFonts w:ascii="Courier New" w:hAnsi="Courier New"/>
              </w:rPr>
              <w:t>OPENAI_IMAGE_MODEL</w:t>
            </w:r>
            <w:r/>
          </w:p>
        </w:tc>
      </w:tr>
      <w:tr>
        <w:tc>
          <w:tcPr>
            <w:tcW w:type="dxa" w:w="2160"/>
          </w:tcPr>
          <w:p>
            <w:r>
              <w:t>AV scanning</w:t>
            </w:r>
          </w:p>
        </w:tc>
        <w:tc>
          <w:tcPr>
            <w:tcW w:type="dxa" w:w="2160"/>
          </w:tcPr>
          <w:p>
            <w:r>
              <w:t>Upload scan</w:t>
            </w:r>
          </w:p>
        </w:tc>
        <w:tc>
          <w:tcPr>
            <w:tcW w:type="dxa" w:w="2160"/>
          </w:tcPr>
          <w:p>
            <w:r>
              <w:t>Flag-gated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HELM_AV_URL</w:t>
            </w:r>
            <w:r>
              <w:t xml:space="preserve">, </w:t>
            </w:r>
            <w:r>
              <w:rPr>
                <w:rFonts w:ascii="Courier New" w:hAnsi="Courier New"/>
              </w:rPr>
              <w:t>HELM_AV_TOKEN</w:t>
            </w:r>
            <w:r/>
          </w:p>
        </w:tc>
      </w:tr>
    </w:tbl>
    <w:p>
      <w:r>
        <w:t>When a channel is off the app simulates it (no external calls) so the product still works (</w:t>
      </w:r>
      <w:r>
        <w:rPr>
          <w:rFonts w:ascii="Courier New" w:hAnsi="Courier New"/>
        </w:rPr>
        <w:t>config.js</w:t>
      </w:r>
      <w:r>
        <w:t xml:space="preserve">). Setup: </w:t>
      </w:r>
      <w:r>
        <w:rPr>
          <w:rFonts w:ascii="Courier New" w:hAnsi="Courier New"/>
        </w:rPr>
        <w:t>docs/INTEGRATIONS-WHATSAPP-RAZORPAY.md</w:t>
      </w:r>
      <w:r>
        <w:t xml:space="preserve">, </w:t>
      </w:r>
      <w:r>
        <w:rPr>
          <w:rFonts w:ascii="Courier New" w:hAnsi="Courier New"/>
        </w:rPr>
        <w:t>docs/COMMS-AUTOMATION-SETUP.md</w:t>
      </w:r>
      <w:r>
        <w:t>.</w:t>
      </w:r>
    </w:p>
    <w:p>
      <w:pPr>
        <w:pStyle w:val="Heading2"/>
      </w:pPr>
      <w:r>
        <w:t>11. Loading, empty and error states</w:t>
      </w:r>
    </w:p>
    <w:p>
      <w:r>
        <w:t xml:space="preserve">What exists (from </w:t>
      </w:r>
      <w:r>
        <w:rPr>
          <w:rFonts w:ascii="Courier New" w:hAnsi="Courier New"/>
        </w:rPr>
        <w:t>public/*.html</w:t>
      </w:r>
      <w:r>
        <w:t xml:space="preserve">): ~105 </w:t>
      </w:r>
      <w:r>
        <w:rPr>
          <w:rFonts w:ascii="Courier New" w:hAnsi="Courier New"/>
        </w:rPr>
        <w:t>.empty</w:t>
      </w:r>
      <w:r>
        <w:t xml:space="preserve"> blocks, </w:t>
      </w:r>
      <w:r>
        <w:rPr>
          <w:rFonts w:ascii="Courier New" w:hAnsi="Courier New"/>
        </w:rPr>
        <w:t>.emptystate</w:t>
      </w:r>
      <w:r>
        <w:t>/</w:t>
      </w:r>
      <w:r>
        <w:rPr>
          <w:rFonts w:ascii="Courier New" w:hAnsi="Courier New"/>
        </w:rPr>
        <w:t>.emptylist</w:t>
      </w:r>
      <w:r>
        <w:t xml:space="preserve"> variants, ~45 </w:t>
      </w:r>
      <w:r>
        <w:rPr>
          <w:rFonts w:ascii="Courier New" w:hAnsi="Courier New"/>
        </w:rPr>
        <w:t>.err</w:t>
      </w:r>
      <w:r>
        <w:t xml:space="preserve"> inline error areas, a </w:t>
      </w:r>
      <w:r>
        <w:rPr>
          <w:rFonts w:ascii="Courier New" w:hAnsi="Courier New"/>
        </w:rPr>
        <w:t>.loading</w:t>
      </w:r>
      <w:r>
        <w:t xml:space="preserve"> state, and shared helpers in </w:t>
      </w:r>
      <w:r>
        <w:rPr>
          <w:rFonts w:ascii="Courier New" w:hAnsi="Courier New"/>
        </w:rPr>
        <w:t>ui-kit.js</w:t>
      </w:r>
      <w:r>
        <w:t xml:space="preserve"> / </w:t>
      </w:r>
      <w:r>
        <w:rPr>
          <w:rFonts w:ascii="Courier New" w:hAnsi="Courier New"/>
        </w:rPr>
        <w:t>form-validate.js</w:t>
      </w:r>
      <w:r>
        <w:t xml:space="preserve"> / </w:t>
      </w:r>
      <w:r>
        <w:rPr>
          <w:rFonts w:ascii="Courier New" w:hAnsi="Courier New"/>
        </w:rPr>
        <w:t>load-fit.js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Expected behaviour</w:t>
            </w:r>
          </w:p>
        </w:tc>
      </w:tr>
      <w:tr>
        <w:tc>
          <w:tcPr>
            <w:tcW w:type="dxa" w:w="4320"/>
          </w:tcPr>
          <w:p>
            <w:r>
              <w:t>Loading</w:t>
            </w:r>
          </w:p>
        </w:tc>
        <w:tc>
          <w:tcPr>
            <w:tcW w:type="dxa" w:w="4320"/>
          </w:tcPr>
          <w:p>
            <w:r>
              <w:t>Page shell renders immediately; lists show a loading line/skeleton until the first query returns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Plain-English message plus the next action (e.g. "No leads yet — Add lead"); demo-labelled records in trial studios</w:t>
            </w:r>
          </w:p>
        </w:tc>
      </w:tr>
      <w:tr>
        <w:tc>
          <w:tcPr>
            <w:tcW w:type="dxa" w:w="4320"/>
          </w:tcPr>
          <w:p>
            <w:r>
              <w:t>Validation error</w:t>
            </w:r>
          </w:p>
        </w:tc>
        <w:tc>
          <w:tcPr>
            <w:tcW w:type="dxa" w:w="4320"/>
          </w:tcPr>
          <w:p>
            <w:r>
              <w:t xml:space="preserve">Inline </w:t>
            </w:r>
            <w:r>
              <w:rPr>
                <w:rFonts w:ascii="Courier New" w:hAnsi="Courier New"/>
              </w:rPr>
              <w:t>.err</w:t>
            </w:r>
            <w:r>
              <w:t xml:space="preserve"> next to the field; country-aware phone validation (</w:t>
            </w:r>
            <w:r>
              <w:rPr>
                <w:rFonts w:ascii="Courier New" w:hAnsi="Courier New"/>
              </w:rPr>
              <w:t>phone-input.js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Permission denied</w:t>
            </w:r>
          </w:p>
        </w:tc>
        <w:tc>
          <w:tcPr>
            <w:tcW w:type="dxa" w:w="4320"/>
          </w:tcPr>
          <w:p>
            <w:r>
              <w:t>Nav hides areas the role cannot view; server returns 0 rows / refusal; page shows "no access" rather than blank</w:t>
            </w:r>
          </w:p>
        </w:tc>
      </w:tr>
      <w:tr>
        <w:tc>
          <w:tcPr>
            <w:tcW w:type="dxa" w:w="4320"/>
          </w:tcPr>
          <w:p>
            <w:r>
              <w:t>Server refusal</w:t>
            </w:r>
          </w:p>
        </w:tc>
        <w:tc>
          <w:tcPr>
            <w:tcW w:type="dxa" w:w="4320"/>
          </w:tcPr>
          <w:p>
            <w:r>
              <w:t>Friendly message plus hint from the RPC (e.g. close gate: collect balance or return equipment, or admin override)</w:t>
            </w:r>
          </w:p>
        </w:tc>
      </w:tr>
      <w:tr>
        <w:tc>
          <w:tcPr>
            <w:tcW w:type="dxa" w:w="4320"/>
          </w:tcPr>
          <w:p>
            <w:r>
              <w:t>Expired / invalid link</w:t>
            </w:r>
          </w:p>
        </w:tc>
        <w:tc>
          <w:tcPr>
            <w:tcW w:type="dxa" w:w="4320"/>
          </w:tcPr>
          <w:p>
            <w:r>
              <w:t>Client pages show a friendly expired message</w:t>
            </w:r>
          </w:p>
        </w:tc>
      </w:tr>
      <w:tr>
        <w:tc>
          <w:tcPr>
            <w:tcW w:type="dxa" w:w="4320"/>
          </w:tcPr>
          <w:p>
            <w:r>
              <w:t>Offline / network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Assumption:</w:t>
            </w:r>
            <w:r>
              <w:t xml:space="preserve"> generic retry message; no offline mode</w:t>
            </w:r>
          </w:p>
        </w:tc>
      </w:tr>
    </w:tbl>
    <w:p>
      <w:r/>
      <w:r>
        <w:rPr>
          <w:b/>
        </w:rPr>
        <w:t>Decision needed:</w:t>
      </w:r>
      <w:r>
        <w:t xml:space="preserve"> a single standard loading/empty/error pattern across all pages (currently per-page).</w:t>
      </w:r>
    </w:p>
    <w:p>
      <w:pPr>
        <w:pStyle w:val="Heading2"/>
      </w:pPr>
      <w:r>
        <w:t>12. MVP scope (launch on helm.events)</w:t>
      </w:r>
    </w:p>
    <w:p>
      <w:r>
        <w:t xml:space="preserve">In: sign-up/trial/checkout (bypass off), onboarding, dashboard, leads/CRM, quotes/flow/builder (2D/3D), proposal + OTP approval, event workspace through event day, settlement, closure with gate, reports, client portal/booklet, invitation sites, team chat, Control Center + audit + export, email notifications from </w:t>
      </w:r>
      <w:r>
        <w:rPr>
          <w:rFonts w:ascii="Courier New" w:hAnsi="Courier New"/>
        </w:rPr>
        <w:t>notifications@helm.events</w:t>
      </w:r>
      <w:r>
        <w:t>, legal pages, light Emerald theme.</w:t>
      </w:r>
    </w:p>
    <w:p>
      <w:r>
        <w:t>Switched off at launch: Razorpay (subscriptions and payment links), SMS, WhatsApp, Integrations page on live sites, dark mode, mandatory admin MFA, app-side session timeout, Turnstile (until configured).</w:t>
      </w:r>
    </w:p>
    <w:p>
      <w:pPr>
        <w:pStyle w:val="Heading2"/>
      </w:pPr>
      <w:r>
        <w:t>13. Out of scope</w:t>
      </w:r>
    </w:p>
    <w:p>
      <w:r>
        <w:t>Native mobile apps; accounting/GST-VAT filing; ticketing; vendor marketplace; payroll; real-time co-editing of one floor plan; time-aware calendar with overlap conflicts (deferred); React/Next.js rewrite (attempted and discarded); quote→lead same-email overwrite fix (parked 2026-10-13).</w:t>
      </w:r>
    </w:p>
    <w:p>
      <w:pPr>
        <w:pStyle w:val="Heading2"/>
      </w:pPr>
      <w:r>
        <w:t>14.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Trial studios creating a real quote within 24 h</w:t>
            </w:r>
          </w:p>
        </w:tc>
        <w:tc>
          <w:tcPr>
            <w:tcW w:type="dxa" w:w="2880"/>
          </w:tcPr>
          <w:p>
            <w:r>
              <w:t>Decision needed (v2.0 PRD proposes ≥ 60 %)</w:t>
            </w:r>
          </w:p>
        </w:tc>
      </w:tr>
      <w:tr>
        <w:tc>
          <w:tcPr>
            <w:tcW w:type="dxa" w:w="2880"/>
          </w:tcPr>
          <w:p>
            <w:r>
              <w:t>Conversion</w:t>
            </w:r>
          </w:p>
        </w:tc>
        <w:tc>
          <w:tcPr>
            <w:tcW w:type="dxa" w:w="2880"/>
          </w:tcPr>
          <w:p>
            <w:r>
              <w:t>Trial → paid</w:t>
            </w:r>
          </w:p>
        </w:tc>
        <w:tc>
          <w:tcPr>
            <w:tcW w:type="dxa" w:w="2880"/>
          </w:tcPr>
          <w:p>
            <w:r>
              <w:t>Decision needed (proposed ≥ 15 %)</w:t>
            </w:r>
          </w:p>
        </w:tc>
      </w:tr>
      <w:tr>
        <w:tc>
          <w:tcPr>
            <w:tcW w:type="dxa" w:w="2880"/>
          </w:tcPr>
          <w:p>
            <w:r>
              <w:t>System of record</w:t>
            </w:r>
          </w:p>
        </w:tc>
        <w:tc>
          <w:tcPr>
            <w:tcW w:type="dxa" w:w="2880"/>
          </w:tcPr>
          <w:p>
            <w:r>
              <w:t>Paid studios closing ≥ 1 event/month in Helm</w:t>
            </w:r>
          </w:p>
        </w:tc>
        <w:tc>
          <w:tcPr>
            <w:tcW w:type="dxa" w:w="2880"/>
          </w:tcPr>
          <w:p>
            <w:r>
              <w:t>Proposed ≥ 70 %</w:t>
            </w:r>
          </w:p>
        </w:tc>
      </w:tr>
      <w:tr>
        <w:tc>
          <w:tcPr>
            <w:tcW w:type="dxa" w:w="2880"/>
          </w:tcPr>
          <w:p>
            <w:r>
              <w:t>Online approval</w:t>
            </w:r>
          </w:p>
        </w:tc>
        <w:tc>
          <w:tcPr>
            <w:tcW w:type="dxa" w:w="2880"/>
          </w:tcPr>
          <w:p>
            <w:r>
              <w:t>Confirmed events approved via link</w:t>
            </w:r>
          </w:p>
        </w:tc>
        <w:tc>
          <w:tcPr>
            <w:tcW w:type="dxa" w:w="2880"/>
          </w:tcPr>
          <w:p>
            <w:r>
              <w:t>Proposed ≥ 50 %</w:t>
            </w:r>
          </w:p>
        </w:tc>
      </w:tr>
      <w:tr>
        <w:tc>
          <w:tcPr>
            <w:tcW w:type="dxa" w:w="2880"/>
          </w:tcPr>
          <w:p>
            <w:r>
              <w:t>Money integrity</w:t>
            </w:r>
          </w:p>
        </w:tc>
        <w:tc>
          <w:tcPr>
            <w:tcW w:type="dxa" w:w="2880"/>
          </w:tcPr>
          <w:p>
            <w:r>
              <w:t>Client vs server price mismatches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Trust</w:t>
            </w:r>
          </w:p>
        </w:tc>
        <w:tc>
          <w:tcPr>
            <w:tcW w:type="dxa" w:w="2880"/>
          </w:tcPr>
          <w:p>
            <w:r>
              <w:t>Cross-tenant exposure incidents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Data-loss incidents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15. Open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Decision needed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Final plan prices per currency and when to switch Razorpay on</w:t>
            </w:r>
          </w:p>
        </w:tc>
      </w:tr>
      <w:tr>
        <w:tc>
          <w:tcPr>
            <w:tcW w:type="dxa" w:w="4320"/>
          </w:tcPr>
          <w:p>
            <w:r>
              <w:t>D2</w:t>
            </w:r>
          </w:p>
        </w:tc>
        <w:tc>
          <w:tcPr>
            <w:tcW w:type="dxa" w:w="4320"/>
          </w:tcPr>
          <w:p>
            <w:r>
              <w:t>When to enable WhatsApp / SMS (</w:t>
            </w:r>
            <w:r>
              <w:rPr>
                <w:rFonts w:ascii="Courier New" w:hAnsi="Courier New"/>
              </w:rPr>
              <w:t>liveChannels</w:t>
            </w:r>
            <w:r>
              <w:t>) after owner setup</w:t>
            </w:r>
          </w:p>
        </w:tc>
      </w:tr>
      <w:tr>
        <w:tc>
          <w:tcPr>
            <w:tcW w:type="dxa" w:w="4320"/>
          </w:tcPr>
          <w:p>
            <w:r>
              <w:t>D3</w:t>
            </w:r>
          </w:p>
        </w:tc>
        <w:tc>
          <w:tcPr>
            <w:tcW w:type="dxa" w:w="4320"/>
          </w:tcPr>
          <w:p>
            <w:r>
              <w:t>Turn on mandatory admin MFA and session limits for launch?</w:t>
            </w:r>
          </w:p>
        </w:tc>
      </w:tr>
      <w:tr>
        <w:tc>
          <w:tcPr>
            <w:tcW w:type="dxa" w:w="4320"/>
          </w:tcPr>
          <w:p>
            <w:r>
              <w:t>D4</w:t>
            </w:r>
          </w:p>
        </w:tc>
        <w:tc>
          <w:tcPr>
            <w:tcW w:type="dxa" w:w="4320"/>
          </w:tcPr>
          <w:p>
            <w:r>
              <w:t>Final lawyer-reviewed legal text per market</w:t>
            </w:r>
          </w:p>
        </w:tc>
      </w:tr>
      <w:tr>
        <w:tc>
          <w:tcPr>
            <w:tcW w:type="dxa" w:w="4320"/>
          </w:tcPr>
          <w:p>
            <w:r>
              <w:t>D5</w:t>
            </w:r>
          </w:p>
        </w:tc>
        <w:tc>
          <w:tcPr>
            <w:tcW w:type="dxa" w:w="4320"/>
          </w:tcPr>
          <w:p>
            <w:r>
              <w:t>Default role matrix sign-off</w:t>
            </w:r>
          </w:p>
        </w:tc>
      </w:tr>
      <w:tr>
        <w:tc>
          <w:tcPr>
            <w:tcW w:type="dxa" w:w="4320"/>
          </w:tcPr>
          <w:p>
            <w:r>
              <w:t>D6</w:t>
            </w:r>
          </w:p>
        </w:tc>
        <w:tc>
          <w:tcPr>
            <w:tcW w:type="dxa" w:w="4320"/>
          </w:tcPr>
          <w:p>
            <w:r>
              <w:t>Arabic/RTL for UAE</w:t>
            </w:r>
          </w:p>
        </w:tc>
      </w:tr>
      <w:tr>
        <w:tc>
          <w:tcPr>
            <w:tcW w:type="dxa" w:w="4320"/>
          </w:tcPr>
          <w:p>
            <w:r>
              <w:t>D7</w:t>
            </w:r>
          </w:p>
        </w:tc>
        <w:tc>
          <w:tcPr>
            <w:tcW w:type="dxa" w:w="4320"/>
          </w:tcPr>
          <w:p>
            <w:r>
              <w:t>Photo render quota per plan</w:t>
            </w:r>
          </w:p>
        </w:tc>
      </w:tr>
      <w:tr>
        <w:tc>
          <w:tcPr>
            <w:tcW w:type="dxa" w:w="4320"/>
          </w:tcPr>
          <w:p>
            <w:r>
              <w:t>D8</w:t>
            </w:r>
          </w:p>
        </w:tc>
        <w:tc>
          <w:tcPr>
            <w:tcW w:type="dxa" w:w="4320"/>
          </w:tcPr>
          <w:p>
            <w:r>
              <w:t xml:space="preserve">Data residency of the production DB for non-India clients (see </w:t>
            </w:r>
            <w:r>
              <w:rPr>
                <w:rFonts w:ascii="Courier New" w:hAnsi="Courier New"/>
              </w:rPr>
              <w:t>docs/</w:t>
            </w:r>
            <w:r>
              <w:t xml:space="preserve"> Mumbai plan)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