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Table of contents (right-click, Update Field)</w:t>
        <w:fldChar w:fldCharType="end"/>
      </w:r>
    </w:p>
    <w:p>
      <w:r>
        <w:br w:type="page"/>
      </w:r>
    </w:p>
    <w:p>
      <w:pPr>
        <w:pStyle w:val="Heading1"/>
      </w:pPr>
      <w:r>
        <w:t>Helm — Code Review Report (review only, no code changed)</w:t>
      </w:r>
    </w:p>
    <w:p>
      <w:r>
        <w:t xml:space="preserve">Snapshot: </w:t>
      </w:r>
      <w:r>
        <w:rPr>
          <w:rFonts w:ascii="Courier New" w:hAnsi="Courier New"/>
        </w:rPr>
        <w:t>origin/main</w:t>
      </w:r>
      <w:r>
        <w:t xml:space="preserve"> @ </w:t>
      </w:r>
      <w:r>
        <w:rPr>
          <w:rFonts w:ascii="Courier New" w:hAnsi="Courier New"/>
        </w:rPr>
        <w:t>0bf8eb05</w:t>
      </w:r>
      <w:r>
        <w:t xml:space="preserve"> (merge of PR #170, release/oct17-final), reviewed 2026-10-17.</w:t>
      </w:r>
    </w:p>
    <w:p>
      <w:r>
        <w:t xml:space="preserve">Scope: </w:t>
      </w:r>
      <w:r>
        <w:rPr>
          <w:rFonts w:ascii="Courier New" w:hAnsi="Courier New"/>
        </w:rPr>
        <w:t>public/</w:t>
      </w:r>
      <w:r>
        <w:t xml:space="preserve">, </w:t>
      </w:r>
      <w:r>
        <w:rPr>
          <w:rFonts w:ascii="Courier New" w:hAnsi="Courier New"/>
        </w:rPr>
        <w:t>supabase/migrations</w:t>
      </w:r>
      <w:r>
        <w:t xml:space="preserve"> + </w:t>
      </w:r>
      <w:r>
        <w:rPr>
          <w:rFonts w:ascii="Courier New" w:hAnsi="Courier New"/>
        </w:rPr>
        <w:t>supabase/functions</w:t>
      </w:r>
      <w:r>
        <w:t xml:space="preserve">, </w:t>
      </w:r>
      <w:r>
        <w:rPr>
          <w:rFonts w:ascii="Courier New" w:hAnsi="Courier New"/>
        </w:rPr>
        <w:t>server.js</w:t>
      </w:r>
      <w:r>
        <w:t xml:space="preserve">, </w:t>
      </w:r>
      <w:r>
        <w:rPr>
          <w:rFonts w:ascii="Courier New" w:hAnsi="Courier New"/>
        </w:rPr>
        <w:t>vercel.json</w:t>
      </w:r>
      <w:r>
        <w:t xml:space="preserve">, </w:t>
      </w:r>
      <w:r>
        <w:rPr>
          <w:rFonts w:ascii="Courier New" w:hAnsi="Courier New"/>
        </w:rPr>
        <w:t>scripts/</w:t>
      </w:r>
      <w:r>
        <w:t xml:space="preserve">, </w:t>
      </w:r>
      <w:r>
        <w:rPr>
          <w:rFonts w:ascii="Courier New" w:hAnsi="Courier New"/>
        </w:rPr>
        <w:t>test/</w:t>
      </w:r>
      <w:r>
        <w:t xml:space="preserve">, </w:t>
      </w:r>
      <w:r>
        <w:rPr>
          <w:rFonts w:ascii="Courier New" w:hAnsi="Courier New"/>
        </w:rPr>
        <w:t>package.json</w:t>
      </w:r>
      <w:r>
        <w:t>.</w:t>
      </w:r>
    </w:p>
    <w:p>
      <w:r>
        <w:t>This is a findings list with suggested fixes. Nothing here has been changed. Where a fix touches data, it must follow the</w:t>
      </w:r>
    </w:p>
    <w:p>
      <w:r>
        <w:t>zero-data-loss rule: additive, idempotent migrations only, no deletes or overwrites of live rows.</w:t>
      </w:r>
    </w:p>
    <w:p>
      <w:pPr>
        <w:pStyle w:val="Heading2"/>
      </w:pPr>
      <w:r>
        <w:t>1. Summary</w:t>
      </w:r>
    </w:p>
    <w:p>
      <w:r>
        <w:t>Helm works and is heavily guarded by tests and CI checks (CSP hashes, migration canon, env safety, JWT roles, pinned</w:t>
      </w:r>
    </w:p>
    <w:p>
      <w:r>
        <w:t xml:space="preserve">actions). The main debt is </w:t>
      </w:r>
      <w:r>
        <w:rPr>
          <w:b/>
        </w:rPr>
        <w:t>size and duplication on the front end</w:t>
      </w:r>
      <w:r>
        <w:t xml:space="preserve">, plus a few </w:t>
      </w:r>
      <w:r>
        <w:rPr>
          <w:b/>
        </w:rPr>
        <w:t>"two ways to do the same thing"</w:t>
      </w:r>
      <w:r/>
    </w:p>
    <w:p>
      <w:r>
        <w:t>areas left over from incremental fixes. None of these is a known live bug; they raise the cost and risk of every future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P1 (fix next)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store-api.js monolith, two stock systems, two vendor-pay paths, asset version-pin gaps</w:t>
            </w:r>
          </w:p>
        </w:tc>
      </w:tr>
      <w:tr>
        <w:tc>
          <w:tcPr>
            <w:tcW w:type="dxa" w:w="2880"/>
          </w:tcPr>
          <w:p>
            <w:r>
              <w:t>P2 (plan)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tracked node_modules symlink, CSS "polish" layering, 44 MB hero videos in deploy, inline scripts in HTML, monolithic test script, client-side fallbacks for missing RPCs</w:t>
            </w:r>
          </w:p>
        </w:tc>
      </w:tr>
      <w:tr>
        <w:tc>
          <w:tcPr>
            <w:tcW w:type="dxa" w:w="2880"/>
          </w:tcPr>
          <w:p>
            <w:r>
              <w:t>P3 (hygiene)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root-level doc sprawl, duplicate settlement math, NEXT_PAGES allowlists, legacy </w:t>
            </w:r>
            <w:r>
              <w:rPr>
                <w:rFonts w:ascii="Courier New" w:hAnsi="Courier New"/>
              </w:rPr>
              <w:t>BP*</w:t>
            </w:r>
            <w:r>
              <w:t xml:space="preserve"> naming, migration MANIFEST drift risk</w:t>
            </w:r>
          </w:p>
        </w:tc>
      </w:tr>
    </w:tbl>
    <w:p>
      <w:pPr>
        <w:pStyle w:val="Heading2"/>
      </w:pPr>
      <w:r>
        <w:t>2. Size hotspots (verified with `wc -l`)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Lines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public/store-api.js</w:t>
            </w:r>
            <w:r/>
          </w:p>
        </w:tc>
        <w:tc>
          <w:tcPr>
            <w:tcW w:type="dxa" w:w="2880"/>
          </w:tcPr>
          <w:p>
            <w:r>
              <w:t>10,574</w:t>
            </w:r>
          </w:p>
        </w:tc>
        <w:tc>
          <w:tcPr>
            <w:tcW w:type="dxa" w:w="2880"/>
          </w:tcPr>
          <w:p>
            <w:r>
              <w:t xml:space="preserve">Single data layer for every page: auth, quotes, inventory, vendor bills, audit, settlement, shell loader. 532 </w:t>
            </w:r>
            <w:r>
              <w:rPr>
                <w:rFonts w:ascii="Courier New" w:hAnsi="Courier New"/>
              </w:rPr>
              <w:t>function</w:t>
            </w:r>
            <w:r>
              <w:t xml:space="preserve"> declarations.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public/builder.js</w:t>
            </w:r>
            <w:r/>
          </w:p>
        </w:tc>
        <w:tc>
          <w:tcPr>
            <w:tcW w:type="dxa" w:w="2880"/>
          </w:tcPr>
          <w:p>
            <w:r>
              <w:t>4,950</w:t>
            </w:r>
          </w:p>
        </w:tc>
        <w:tc>
          <w:tcPr>
            <w:tcW w:type="dxa" w:w="2880"/>
          </w:tcPr>
          <w:p>
            <w:r>
              <w:t>2D floor-plan builder.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public/builder-3d.js</w:t>
            </w:r>
            <w:r/>
          </w:p>
        </w:tc>
        <w:tc>
          <w:tcPr>
            <w:tcW w:type="dxa" w:w="2880"/>
          </w:tcPr>
          <w:p>
            <w:r>
              <w:t>2,028</w:t>
            </w:r>
          </w:p>
        </w:tc>
        <w:tc>
          <w:tcPr>
            <w:tcW w:type="dxa" w:w="2880"/>
          </w:tcPr>
          <w:p>
            <w:r>
              <w:t>3D view.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public/control.html</w:t>
            </w:r>
            <w:r/>
          </w:p>
        </w:tc>
        <w:tc>
          <w:tcPr>
            <w:tcW w:type="dxa" w:w="2880"/>
          </w:tcPr>
          <w:p>
            <w:r>
              <w:t>1,996</w:t>
            </w:r>
          </w:p>
        </w:tc>
        <w:tc>
          <w:tcPr>
            <w:tcW w:type="dxa" w:w="2880"/>
          </w:tcPr>
          <w:p>
            <w:r>
              <w:t>Control Center, with large inline script.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public/auth-ui.js</w:t>
            </w:r>
            <w:r/>
          </w:p>
        </w:tc>
        <w:tc>
          <w:tcPr>
            <w:tcW w:type="dxa" w:w="2880"/>
          </w:tcPr>
          <w:p>
            <w:r>
              <w:t>1,721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public/flow.html</w:t>
            </w:r>
            <w:r/>
          </w:p>
        </w:tc>
        <w:tc>
          <w:tcPr>
            <w:tcW w:type="dxa" w:w="2880"/>
          </w:tcPr>
          <w:p>
            <w:r>
              <w:t>1,560</w:t>
            </w:r>
          </w:p>
        </w:tc>
        <w:tc>
          <w:tcPr>
            <w:tcW w:type="dxa" w:w="2880"/>
          </w:tcPr>
          <w:p>
            <w:r>
              <w:t>Inline script.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public/shell-b-dash.js</w:t>
            </w:r>
            <w:r/>
          </w:p>
        </w:tc>
        <w:tc>
          <w:tcPr>
            <w:tcW w:type="dxa" w:w="2880"/>
          </w:tcPr>
          <w:p>
            <w:r>
              <w:t>1,528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public/photo-render-prompt.js</w:t>
            </w:r>
            <w:r/>
          </w:p>
        </w:tc>
        <w:tc>
          <w:tcPr>
            <w:tcW w:type="dxa" w:w="2880"/>
          </w:tcPr>
          <w:p>
            <w:r>
              <w:t>1,207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public/quotes.html</w:t>
            </w:r>
            <w:r/>
          </w:p>
        </w:tc>
        <w:tc>
          <w:tcPr>
            <w:tcW w:type="dxa" w:w="2880"/>
          </w:tcPr>
          <w:p>
            <w:r>
              <w:t>1,113</w:t>
            </w:r>
          </w:p>
        </w:tc>
        <w:tc>
          <w:tcPr>
            <w:tcW w:type="dxa" w:w="2880"/>
          </w:tcPr>
          <w:p>
            <w:r>
              <w:t>Inline script.</w:t>
            </w:r>
          </w:p>
        </w:tc>
      </w:tr>
    </w:tbl>
    <w:p>
      <w:r>
        <w:t xml:space="preserve">Totals: 74 HTML pages, 100 JS files, 85 CSS files in </w:t>
      </w:r>
      <w:r>
        <w:rPr>
          <w:rFonts w:ascii="Courier New" w:hAnsi="Courier New"/>
        </w:rPr>
        <w:t>public/</w:t>
      </w:r>
      <w:r>
        <w:t xml:space="preserve">; 159 SQL migrations (latest </w:t>
      </w:r>
      <w:r>
        <w:rPr>
          <w:rFonts w:ascii="Courier New" w:hAnsi="Courier New"/>
        </w:rPr>
        <w:t>0162_launch_bypass_off.sql</w:t>
      </w:r>
      <w:r>
        <w:t>); 20 edge functions.</w:t>
      </w:r>
    </w:p>
    <w:p>
      <w:pPr>
        <w:pStyle w:val="Heading2"/>
      </w:pPr>
      <w:r>
        <w:t>3. Findings (prioritised)</w:t>
      </w:r>
    </w:p>
    <w:p>
      <w:pPr>
        <w:pStyle w:val="Heading3"/>
      </w:pPr>
      <w:r>
        <w:t>P1-1 `store-api.js` is a 10.5k-line monolith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public/store-api.js</w:t>
      </w:r>
      <w:r>
        <w:t xml:space="preserve"> holds every domain (inventory at ~L4000-4180, settlement at ~L6620, vendor bills at ~L6750-6890, audit labels at ~L7920, audit event resolution ~L8084) and also bootstraps the shell (</w:t>
      </w:r>
      <w:r>
        <w:rPr>
          <w:rFonts w:ascii="Courier New" w:hAnsi="Courier New"/>
        </w:rPr>
        <w:t>L1-3</w:t>
      </w:r>
      <w:r>
        <w:t xml:space="preserve"> injects </w:t>
      </w:r>
      <w:r>
        <w:rPr>
          <w:rFonts w:ascii="Courier New" w:hAnsi="Courier New"/>
        </w:rPr>
        <w:t>/shell-proto.js</w:t>
      </w:r>
      <w:r>
        <w:t>).</w:t>
      </w:r>
    </w:p>
    <w:p>
      <w:pPr>
        <w:pStyle w:val="ListBullet"/>
      </w:pPr>
      <w:r>
        <w:t>Risk: every page downloads and parses all of it; any edit forces a cache bust for every page; merge conflicts; hard to review.</w:t>
      </w:r>
    </w:p>
    <w:p>
      <w:pPr>
        <w:pStyle w:val="ListBullet"/>
      </w:pPr>
      <w:r>
        <w:t xml:space="preserve">Suggested fix: split into domain modules without changing the public </w:t>
      </w:r>
      <w:r>
        <w:rPr>
          <w:rFonts w:ascii="Courier New" w:hAnsi="Courier New"/>
        </w:rPr>
        <w:t>BPStore.*</w:t>
      </w:r>
      <w:r>
        <w:t xml:space="preserve"> surface (e.g. </w:t>
      </w:r>
      <w:r>
        <w:rPr>
          <w:rFonts w:ascii="Courier New" w:hAnsi="Courier New"/>
        </w:rPr>
        <w:t>store-core.js</w:t>
      </w:r>
      <w:r>
        <w:t xml:space="preserve">, </w:t>
      </w:r>
      <w:r>
        <w:rPr>
          <w:rFonts w:ascii="Courier New" w:hAnsi="Courier New"/>
        </w:rPr>
        <w:t>store-inventory.js</w:t>
      </w:r>
      <w:r>
        <w:t xml:space="preserve">, </w:t>
      </w:r>
      <w:r>
        <w:rPr>
          <w:rFonts w:ascii="Courier New" w:hAnsi="Courier New"/>
        </w:rPr>
        <w:t>store-money.js</w:t>
      </w:r>
      <w:r>
        <w:t xml:space="preserve">, </w:t>
      </w:r>
      <w:r>
        <w:rPr>
          <w:rFonts w:ascii="Courier New" w:hAnsi="Courier New"/>
        </w:rPr>
        <w:t>store-audit.js</w:t>
      </w:r>
      <w:r>
        <w:t>), loaded by a tiny core that keeps the same global. Do it one domain at a time, each behind the existing tests. Vanilla JS only (React migration was discarded; do not re-propose).</w:t>
      </w:r>
    </w:p>
    <w:p>
      <w:pPr>
        <w:pStyle w:val="Heading3"/>
      </w:pPr>
      <w:r>
        <w:t>P1-2 Two stock systems (reservations vs checkouts)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inventory_reservations</w:t>
      </w:r>
      <w:r>
        <w:t xml:space="preserve"> + </w:t>
      </w:r>
      <w:r>
        <w:rPr>
          <w:rFonts w:ascii="Courier New" w:hAnsi="Courier New"/>
        </w:rPr>
        <w:t>reserve_inventory</w:t>
      </w:r>
      <w:r>
        <w:t xml:space="preserve"> / </w:t>
      </w:r>
      <w:r>
        <w:rPr>
          <w:rFonts w:ascii="Courier New" w:hAnsi="Courier New"/>
        </w:rPr>
        <w:t>return_reservation</w:t>
      </w:r>
      <w:r>
        <w:t xml:space="preserve"> RPCs (store-api.js ~L4011-4030, migration 0070) and separately </w:t>
      </w:r>
      <w:r>
        <w:rPr>
          <w:rFonts w:ascii="Courier New" w:hAnsi="Courier New"/>
        </w:rPr>
        <w:t>inventory_checkouts</w:t>
      </w:r>
      <w:r>
        <w:t xml:space="preserve"> + </w:t>
      </w:r>
      <w:r>
        <w:rPr>
          <w:rFonts w:ascii="Courier New" w:hAnsi="Courier New"/>
        </w:rPr>
        <w:t>checkout_equipment</w:t>
      </w:r>
      <w:r>
        <w:t xml:space="preserve">, </w:t>
      </w:r>
      <w:r>
        <w:rPr>
          <w:rFonts w:ascii="Courier New" w:hAnsi="Courier New"/>
        </w:rPr>
        <w:t>checkout_equipment_smart</w:t>
      </w:r>
      <w:r>
        <w:t xml:space="preserve">, </w:t>
      </w:r>
      <w:r>
        <w:rPr>
          <w:rFonts w:ascii="Courier New" w:hAnsi="Courier New"/>
        </w:rPr>
        <w:t>checkout_availability</w:t>
      </w:r>
      <w:r>
        <w:t xml:space="preserve">, </w:t>
      </w:r>
      <w:r>
        <w:rPr>
          <w:rFonts w:ascii="Courier New" w:hAnsi="Courier New"/>
        </w:rPr>
        <w:t>checkin_equipment</w:t>
      </w:r>
      <w:r>
        <w:t xml:space="preserve">, </w:t>
      </w:r>
      <w:r>
        <w:rPr>
          <w:rFonts w:ascii="Courier New" w:hAnsi="Courier New"/>
        </w:rPr>
        <w:t>cancel_checkout</w:t>
      </w:r>
      <w:r>
        <w:t xml:space="preserve">, </w:t>
      </w:r>
      <w:r>
        <w:rPr>
          <w:rFonts w:ascii="Courier New" w:hAnsi="Courier New"/>
        </w:rPr>
        <w:t>worker_checkin_equipment</w:t>
      </w:r>
      <w:r>
        <w:t xml:space="preserve"> (store-api.js ~L4155-4175, </w:t>
      </w:r>
      <w:r>
        <w:rPr>
          <w:rFonts w:ascii="Courier New" w:hAnsi="Courier New"/>
        </w:rPr>
        <w:t>checkout-shortage.js</w:t>
      </w:r>
      <w:r>
        <w:t xml:space="preserve">). </w:t>
      </w:r>
      <w:r>
        <w:rPr>
          <w:rFonts w:ascii="Courier New" w:hAnsi="Courier New"/>
        </w:rPr>
        <w:t>event_stock_requests</w:t>
      </w:r>
      <w:r>
        <w:t xml:space="preserve"> is a third adjacent table.</w:t>
      </w:r>
    </w:p>
    <w:p>
      <w:pPr>
        <w:pStyle w:val="ListBullet"/>
      </w:pPr>
      <w:r>
        <w:t xml:space="preserve">Risk: "available" can mean different things on different screens. A prior audit already found availability ignoring checkouts (memory: E2E audit Oct 2026, "inventory availability ignores checkouts"). </w:t>
      </w:r>
      <w:r>
        <w:rPr>
          <w:rFonts w:ascii="Courier New" w:hAnsi="Courier New"/>
        </w:rPr>
        <w:t>inventory.html:645</w:t>
      </w:r>
      <w:r>
        <w:t xml:space="preserve"> re-implements availability math client-side for older DBs.</w:t>
      </w:r>
    </w:p>
    <w:p>
      <w:pPr>
        <w:pStyle w:val="ListBullet"/>
      </w:pPr>
      <w:r>
        <w:t>Suggested fix: define one server-side availability function (reserved + checked-out − returned, per date window) and make every screen read it. Keep both tables (no data removal); treat reservation as "planned" and checkout as "physical" states of one lifecycle. Remove the client-side math fallback once all DBs have the RPC.</w:t>
      </w:r>
    </w:p>
    <w:p>
      <w:pPr>
        <w:pStyle w:val="ListBullet"/>
      </w:pPr>
      <w:r>
        <w:t>Decision needed: is a reservation automatically converted to a checkout at dispatch, or are they independent?</w:t>
      </w:r>
    </w:p>
    <w:p>
      <w:pPr>
        <w:pStyle w:val="Heading3"/>
      </w:pPr>
      <w:r>
        <w:t>P1-3 Two vendor-payment paths</w:t>
      </w:r>
    </w:p>
    <w:p>
      <w:pPr>
        <w:pStyle w:val="ListBullet"/>
      </w:pPr>
      <w:r>
        <w:t xml:space="preserve">Evidence: (a) booking-level vendor data in the settlement summary — </w:t>
      </w:r>
      <w:r>
        <w:rPr>
          <w:rFonts w:ascii="Courier New" w:hAnsi="Courier New"/>
        </w:rPr>
        <w:t>vendorCost</w:t>
      </w:r>
      <w:r>
        <w:t xml:space="preserve">, </w:t>
      </w:r>
      <w:r>
        <w:rPr>
          <w:rFonts w:ascii="Courier New" w:hAnsi="Courier New"/>
        </w:rPr>
        <w:t>vendorAdvance</w:t>
      </w:r>
      <w:r>
        <w:t xml:space="preserve">, </w:t>
      </w:r>
      <w:r>
        <w:rPr>
          <w:rFonts w:ascii="Courier New" w:hAnsi="Courier New"/>
        </w:rPr>
        <w:t>vendorOutstanding</w:t>
      </w:r>
      <w:r>
        <w:t xml:space="preserve">, per-booking </w:t>
      </w:r>
      <w:r>
        <w:rPr>
          <w:rFonts w:ascii="Courier New" w:hAnsi="Courier New"/>
        </w:rPr>
        <w:t>settled</w:t>
      </w:r>
      <w:r>
        <w:t xml:space="preserve"> flag (store-api.js ~L6625-6640); (b) </w:t>
      </w:r>
      <w:r>
        <w:rPr>
          <w:rFonts w:ascii="Courier New" w:hAnsi="Courier New"/>
        </w:rPr>
        <w:t>vendor_bills</w:t>
      </w:r>
      <w:r>
        <w:t xml:space="preserve"> + </w:t>
      </w:r>
      <w:r>
        <w:rPr>
          <w:rFonts w:ascii="Courier New" w:hAnsi="Courier New"/>
        </w:rPr>
        <w:t>vendor_payouts</w:t>
      </w:r>
      <w:r>
        <w:t xml:space="preserve"> with </w:t>
      </w:r>
      <w:r>
        <w:rPr>
          <w:rFonts w:ascii="Courier New" w:hAnsi="Courier New"/>
        </w:rPr>
        <w:t>record_vendor_payout</w:t>
      </w:r>
      <w:r>
        <w:t xml:space="preserve"> and </w:t>
      </w:r>
      <w:r>
        <w:rPr>
          <w:rFonts w:ascii="Courier New" w:hAnsi="Courier New"/>
        </w:rPr>
        <w:t>vendor_payables_summary</w:t>
      </w:r>
      <w:r>
        <w:t xml:space="preserve"> (migration 0124; store-api.js ~L6750-6890). </w:t>
      </w:r>
      <w:r>
        <w:rPr>
          <w:rFonts w:ascii="Courier New" w:hAnsi="Courier New"/>
        </w:rPr>
        <w:t>applyBills</w:t>
      </w:r>
      <w:r>
        <w:t xml:space="preserve"> overlays (b) on top of (a) and shifts </w:t>
      </w:r>
      <w:r>
        <w:rPr>
          <w:rFonts w:ascii="Courier New" w:hAnsi="Courier New"/>
        </w:rPr>
        <w:t>finalMargin</w:t>
      </w:r>
      <w:r>
        <w:t xml:space="preserve"> by a delta; </w:t>
      </w:r>
      <w:r>
        <w:rPr>
          <w:rFonts w:ascii="Courier New" w:hAnsi="Courier New"/>
        </w:rPr>
        <w:t>settlement.html:209</w:t>
      </w:r>
      <w:r>
        <w:t xml:space="preserve"> documents the bug this patched (fully-paid bills still showing as owed).</w:t>
      </w:r>
    </w:p>
    <w:p>
      <w:pPr>
        <w:pStyle w:val="ListBullet"/>
      </w:pPr>
      <w:r>
        <w:t>Risk: two sources of truth for "owed to vendors"; margin depends on an overlay that silently returns 0 if the bills read fails (</w:t>
      </w:r>
      <w:r>
        <w:rPr>
          <w:rFonts w:ascii="Courier New" w:hAnsi="Courier New"/>
        </w:rPr>
        <w:t>catch (_) { return 0; }</w:t>
      </w:r>
      <w:r>
        <w:t>), so the page can show a wrong margin with no warning.</w:t>
      </w:r>
    </w:p>
    <w:p>
      <w:pPr>
        <w:pStyle w:val="ListBullet"/>
      </w:pPr>
      <w:r>
        <w:t>Suggested fix: make bills/payouts the single ledger. Migrate (additively) each booking's advance into a payout row with a marker, then compute owed/margin server-side in one RPC. Until then, show a visible "vendor bills could not be loaded" notice instead of a silent zero delta.</w:t>
      </w:r>
    </w:p>
    <w:p>
      <w:pPr>
        <w:pStyle w:val="ListBullet"/>
      </w:pPr>
      <w:r>
        <w:t>Decision needed: should "Settle" on a booking create a payout row, or be retired?</w:t>
      </w:r>
    </w:p>
    <w:p>
      <w:pPr>
        <w:pStyle w:val="Heading3"/>
      </w:pPr>
      <w:r>
        <w:t>P1-4 Asset version-pin tooling gap (`/shell-proto.js` pin and others)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store-api.js</w:t>
      </w:r>
      <w:r>
        <w:t xml:space="preserve"> L3 hard-codes </w:t>
      </w:r>
      <w:r>
        <w:rPr>
          <w:rFonts w:ascii="Courier New" w:hAnsi="Courier New"/>
        </w:rPr>
        <w:t>"/shell-proto.js?v=17"</w:t>
      </w:r>
      <w:r>
        <w:t xml:space="preserve">. </w:t>
      </w:r>
      <w:r>
        <w:rPr>
          <w:rFonts w:ascii="Courier New" w:hAnsi="Courier New"/>
        </w:rPr>
        <w:t>scripts/bump-changed-assets.mjs</w:t>
      </w:r>
      <w:r>
        <w:t xml:space="preserve"> bumps </w:t>
      </w:r>
      <w:r>
        <w:rPr>
          <w:rFonts w:ascii="Courier New" w:hAnsi="Courier New"/>
        </w:rPr>
        <w:t>?v=</w:t>
      </w:r>
      <w:r>
        <w:t xml:space="preserve"> in HTML and the shared </w:t>
      </w:r>
      <w:r>
        <w:rPr>
          <w:rFonts w:ascii="Courier New" w:hAnsi="Courier New"/>
        </w:rPr>
        <w:t>SHELL_V</w:t>
      </w:r>
      <w:r>
        <w:t xml:space="preserve"> constant inside </w:t>
      </w:r>
      <w:r>
        <w:rPr>
          <w:rFonts w:ascii="Courier New" w:hAnsi="Courier New"/>
        </w:rPr>
        <w:t>shell-proto.js</w:t>
      </w:r>
      <w:r>
        <w:t xml:space="preserve"> (currently </w:t>
      </w:r>
      <w:r>
        <w:rPr>
          <w:rFonts w:ascii="Courier New" w:hAnsi="Courier New"/>
        </w:rPr>
        <w:t>"116"</w:t>
      </w:r>
      <w:r>
        <w:t xml:space="preserve">, L28), but has no rule for the shell-proto pin embedded in </w:t>
      </w:r>
      <w:r>
        <w:rPr>
          <w:rFonts w:ascii="Courier New" w:hAnsi="Courier New"/>
        </w:rPr>
        <w:t>store-api.js</w:t>
      </w:r>
      <w:r>
        <w:t xml:space="preserve">. Also </w:t>
      </w:r>
      <w:r>
        <w:rPr>
          <w:rFonts w:ascii="Courier New" w:hAnsi="Courier New"/>
        </w:rPr>
        <w:t>store-api.js</w:t>
      </w:r>
      <w:r>
        <w:t xml:space="preserve"> itself is pinned inconsistently across pages: </w:t>
      </w:r>
      <w:r>
        <w:rPr>
          <w:rFonts w:ascii="Courier New" w:hAnsi="Courier New"/>
        </w:rPr>
        <w:t>?v=234</w:t>
      </w:r>
      <w:r>
        <w:t xml:space="preserve"> on 53 pages, </w:t>
      </w:r>
      <w:r>
        <w:rPr>
          <w:rFonts w:ascii="Courier New" w:hAnsi="Courier New"/>
        </w:rPr>
        <w:t>?v=4</w:t>
      </w:r>
      <w:r>
        <w:t xml:space="preserve"> on 53 occurrences, </w:t>
      </w:r>
      <w:r>
        <w:rPr>
          <w:rFonts w:ascii="Courier New" w:hAnsi="Courier New"/>
        </w:rPr>
        <w:t>?v=1</w:t>
      </w:r>
      <w:r>
        <w:t xml:space="preserve"> on 4, </w:t>
      </w:r>
      <w:r>
        <w:rPr>
          <w:rFonts w:ascii="Courier New" w:hAnsi="Courier New"/>
        </w:rPr>
        <w:t>?v=7</w:t>
      </w:r>
      <w:r>
        <w:t xml:space="preserve"> on 3.</w:t>
      </w:r>
    </w:p>
    <w:p>
      <w:pPr>
        <w:pStyle w:val="ListBullet"/>
      </w:pPr>
      <w:r>
        <w:t xml:space="preserve">Risk: an edit to </w:t>
      </w:r>
      <w:r>
        <w:rPr>
          <w:rFonts w:ascii="Courier New" w:hAnsi="Courier New"/>
        </w:rPr>
        <w:t>shell-proto.js</w:t>
      </w:r>
      <w:r>
        <w:t xml:space="preserve"> ships with the old </w:t>
      </w:r>
      <w:r>
        <w:rPr>
          <w:rFonts w:ascii="Courier New" w:hAnsi="Courier New"/>
        </w:rPr>
        <w:t>v=17</w:t>
      </w:r>
      <w:r>
        <w:t xml:space="preserve"> URL, so browsers and the CDN keep the stale file; pages on old store-api pins can run stale data-layer code next to new shell code.</w:t>
      </w:r>
    </w:p>
    <w:p>
      <w:pPr>
        <w:pStyle w:val="ListBullet"/>
      </w:pPr>
      <w:r>
        <w:t xml:space="preserve">Suggested fix: add the </w:t>
      </w:r>
      <w:r>
        <w:rPr>
          <w:rFonts w:ascii="Courier New" w:hAnsi="Courier New"/>
        </w:rPr>
        <w:t>store-api.js -&gt; shell-proto.js</w:t>
      </w:r>
      <w:r>
        <w:t xml:space="preserve"> pin to the bump script's constants list, and a CI check (</w:t>
      </w:r>
      <w:r>
        <w:rPr>
          <w:rFonts w:ascii="Courier New" w:hAnsi="Courier New"/>
        </w:rPr>
        <w:t>npm run ci</w:t>
      </w:r>
      <w:r>
        <w:t>) that fails if any file references a local asset with a version different from the canonical one. Longer term, use content hashes generated at build time.</w:t>
      </w:r>
    </w:p>
    <w:p>
      <w:pPr>
        <w:pStyle w:val="Heading3"/>
      </w:pPr>
      <w:r>
        <w:t>P2-1 Tracked `node_modules` symlink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git ls-files -s</w:t>
      </w:r>
      <w:r>
        <w:t xml:space="preserve"> shows </w:t>
      </w:r>
      <w:r>
        <w:rPr>
          <w:rFonts w:ascii="Courier New" w:hAnsi="Courier New"/>
        </w:rPr>
        <w:t>node_modules</w:t>
      </w:r>
      <w:r>
        <w:t xml:space="preserve"> as mode </w:t>
      </w:r>
      <w:r>
        <w:rPr>
          <w:rFonts w:ascii="Courier New" w:hAnsi="Courier New"/>
        </w:rPr>
        <w:t>120000</w:t>
      </w:r>
      <w:r>
        <w:t xml:space="preserve"> (symlink) pointing to </w:t>
      </w:r>
      <w:r>
        <w:rPr>
          <w:rFonts w:ascii="Courier New" w:hAnsi="Courier New"/>
        </w:rPr>
        <w:t>../wt-invite/node_modules</w:t>
      </w:r>
      <w:r>
        <w:t>.</w:t>
      </w:r>
    </w:p>
    <w:p>
      <w:pPr>
        <w:pStyle w:val="ListBullet"/>
      </w:pPr>
      <w:r>
        <w:t xml:space="preserve">Risk: fresh clones and CI get a dangling link; local worktrees silently share dependencies with another worktree; Vercel has </w:t>
      </w:r>
      <w:r>
        <w:rPr>
          <w:rFonts w:ascii="Courier New" w:hAnsi="Courier New"/>
        </w:rPr>
        <w:t>installCommand: null</w:t>
      </w:r>
      <w:r>
        <w:t>, so builds could depend on it by accident.</w:t>
      </w:r>
    </w:p>
    <w:p>
      <w:pPr>
        <w:pStyle w:val="ListBullet"/>
      </w:pPr>
      <w:r>
        <w:t xml:space="preserve">Suggested fix: </w:t>
      </w:r>
      <w:r>
        <w:rPr>
          <w:rFonts w:ascii="Courier New" w:hAnsi="Courier New"/>
        </w:rPr>
        <w:t>git rm --cached node_modules</w:t>
      </w:r>
      <w:r>
        <w:t xml:space="preserve">, add </w:t>
      </w:r>
      <w:r>
        <w:rPr>
          <w:rFonts w:ascii="Courier New" w:hAnsi="Courier New"/>
        </w:rPr>
        <w:t>node_modules/</w:t>
      </w:r>
      <w:r>
        <w:t xml:space="preserve"> to </w:t>
      </w:r>
      <w:r>
        <w:rPr>
          <w:rFonts w:ascii="Courier New" w:hAnsi="Courier New"/>
        </w:rPr>
        <w:t>.gitignore</w:t>
      </w:r>
      <w:r>
        <w:t xml:space="preserve">, run </w:t>
      </w:r>
      <w:r>
        <w:rPr>
          <w:rFonts w:ascii="Courier New" w:hAnsi="Courier New"/>
        </w:rPr>
        <w:t>npm ci</w:t>
      </w:r>
      <w:r>
        <w:t xml:space="preserve"> per worktree. (Removes only the tracked link, no data.)</w:t>
      </w:r>
    </w:p>
    <w:p>
      <w:pPr>
        <w:pStyle w:val="Heading3"/>
      </w:pPr>
      <w:r>
        <w:t>P2-2 CSS layering by "-polish" files</w:t>
      </w:r>
    </w:p>
    <w:p>
      <w:pPr>
        <w:pStyle w:val="ListBullet"/>
      </w:pPr>
      <w:r>
        <w:t xml:space="preserve">Evidence: 85 CSS files; one </w:t>
      </w:r>
      <w:r>
        <w:rPr>
          <w:rFonts w:ascii="Courier New" w:hAnsi="Courier New"/>
        </w:rPr>
        <w:t>*-polish.css</w:t>
      </w:r>
      <w:r>
        <w:t xml:space="preserve"> per page (</w:t>
      </w:r>
      <w:r>
        <w:rPr>
          <w:rFonts w:ascii="Courier New" w:hAnsi="Courier New"/>
        </w:rPr>
        <w:t>quotes-polish.css</w:t>
      </w:r>
      <w:r>
        <w:t xml:space="preserve">, </w:t>
      </w:r>
      <w:r>
        <w:rPr>
          <w:rFonts w:ascii="Courier New" w:hAnsi="Courier New"/>
        </w:rPr>
        <w:t>settlement-polish.css</w:t>
      </w:r>
      <w:r>
        <w:t xml:space="preserve">, ...), plus </w:t>
      </w:r>
      <w:r>
        <w:rPr>
          <w:rFonts w:ascii="Courier New" w:hAnsi="Courier New"/>
        </w:rPr>
        <w:t>*-v2.css</w:t>
      </w:r>
      <w:r>
        <w:t xml:space="preserve">, </w:t>
      </w:r>
      <w:r>
        <w:rPr>
          <w:rFonts w:ascii="Courier New" w:hAnsi="Courier New"/>
        </w:rPr>
        <w:t>shell-b-theme-luxe.css</w:t>
      </w:r>
      <w:r>
        <w:t xml:space="preserve">, </w:t>
      </w:r>
      <w:r>
        <w:rPr>
          <w:rFonts w:ascii="Courier New" w:hAnsi="Courier New"/>
        </w:rPr>
        <w:t>shell-b-theme-studio.css</w:t>
      </w:r>
      <w:r>
        <w:t xml:space="preserve">, </w:t>
      </w:r>
      <w:r>
        <w:rPr>
          <w:rFonts w:ascii="Courier New" w:hAnsi="Courier New"/>
        </w:rPr>
        <w:t>theme.css</w:t>
      </w:r>
      <w:r>
        <w:t xml:space="preserve"> (604 lines), </w:t>
      </w:r>
      <w:r>
        <w:rPr>
          <w:rFonts w:ascii="Courier New" w:hAnsi="Courier New"/>
        </w:rPr>
        <w:t>home.css</w:t>
      </w:r>
      <w:r>
        <w:t xml:space="preserve"> (1,227).</w:t>
      </w:r>
    </w:p>
    <w:p>
      <w:pPr>
        <w:pStyle w:val="ListBullet"/>
      </w:pPr>
      <w:r>
        <w:t>Risk: specificity battles and dead rules; dark-mode rules may still exist although dark mode is off (default theme Emerald).</w:t>
      </w:r>
    </w:p>
    <w:p>
      <w:pPr>
        <w:pStyle w:val="ListBullet"/>
      </w:pPr>
      <w:r>
        <w:t xml:space="preserve">Suggested fix: fold each page's polish file into its base stylesheet; run a coverage pass to drop unused selectors and unused theme variants. Keep </w:t>
      </w:r>
      <w:r>
        <w:rPr>
          <w:rFonts w:ascii="Courier New" w:hAnsi="Courier New"/>
        </w:rPr>
        <w:t>scripts/extract-inline-styles.mjs --check</w:t>
      </w:r>
      <w:r>
        <w:t>.</w:t>
      </w:r>
    </w:p>
    <w:p>
      <w:pPr>
        <w:pStyle w:val="Heading3"/>
      </w:pPr>
      <w:r>
        <w:t>P2-3 Large media inside the static deploy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public/home-assets</w:t>
      </w:r>
      <w:r>
        <w:t xml:space="preserve"> is 44 MB (</w:t>
      </w:r>
      <w:r>
        <w:rPr>
          <w:rFonts w:ascii="Courier New" w:hAnsi="Courier New"/>
        </w:rPr>
        <w:t>hero-hq.mp4</w:t>
      </w:r>
      <w:r>
        <w:t xml:space="preserve"> 17 MB, </w:t>
      </w:r>
      <w:r>
        <w:rPr>
          <w:rFonts w:ascii="Courier New" w:hAnsi="Courier New"/>
        </w:rPr>
        <w:t>hero-hq.webm</w:t>
      </w:r>
      <w:r>
        <w:t xml:space="preserve"> 15 MB, </w:t>
      </w:r>
      <w:r>
        <w:rPr>
          <w:rFonts w:ascii="Courier New" w:hAnsi="Courier New"/>
        </w:rPr>
        <w:t>hero.mp4</w:t>
      </w:r>
      <w:r>
        <w:t xml:space="preserve"> 6.4 MB, </w:t>
      </w:r>
      <w:r>
        <w:rPr>
          <w:rFonts w:ascii="Courier New" w:hAnsi="Courier New"/>
        </w:rPr>
        <w:t>hero.webm</w:t>
      </w:r>
      <w:r>
        <w:t xml:space="preserve"> 4.5 MB); </w:t>
      </w:r>
      <w:r>
        <w:rPr>
          <w:rFonts w:ascii="Courier New" w:hAnsi="Courier New"/>
        </w:rPr>
        <w:t>public/mk</w:t>
      </w:r>
      <w:r>
        <w:t xml:space="preserve"> 3.1 MB.</w:t>
      </w:r>
    </w:p>
    <w:p>
      <w:pPr>
        <w:pStyle w:val="ListBullet"/>
      </w:pPr>
      <w:r>
        <w:t>Risk: slow deploys, repo bloat, heavy first load on mobile if the HQ variant is chosen.</w:t>
      </w:r>
    </w:p>
    <w:p>
      <w:pPr>
        <w:pStyle w:val="ListBullet"/>
      </w:pPr>
      <w:r>
        <w:t xml:space="preserve">Suggested fix: serve the hero from object storage/CDN, keep one compressed variant per codec, </w:t>
      </w:r>
      <w:r>
        <w:rPr>
          <w:rFonts w:ascii="Courier New" w:hAnsi="Courier New"/>
        </w:rPr>
        <w:t>preload="none"</w:t>
      </w:r>
      <w:r>
        <w:t xml:space="preserve"> + poster image. Assumption: the landing page already picks the smaller variant on mobile; verify.</w:t>
      </w:r>
    </w:p>
    <w:p>
      <w:pPr>
        <w:pStyle w:val="Heading3"/>
      </w:pPr>
      <w:r>
        <w:t>P2-4 Business logic in inline `&lt;script&gt;` blocks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control.html</w:t>
      </w:r>
      <w:r>
        <w:t xml:space="preserve">, </w:t>
      </w:r>
      <w:r>
        <w:rPr>
          <w:rFonts w:ascii="Courier New" w:hAnsi="Courier New"/>
        </w:rPr>
        <w:t>flow.html</w:t>
      </w:r>
      <w:r>
        <w:t xml:space="preserve">, </w:t>
      </w:r>
      <w:r>
        <w:rPr>
          <w:rFonts w:ascii="Courier New" w:hAnsi="Courier New"/>
        </w:rPr>
        <w:t>quotes.html</w:t>
      </w:r>
      <w:r>
        <w:t xml:space="preserve">, </w:t>
      </w:r>
      <w:r>
        <w:rPr>
          <w:rFonts w:ascii="Courier New" w:hAnsi="Courier New"/>
        </w:rPr>
        <w:t>settlement.html</w:t>
      </w:r>
      <w:r>
        <w:t xml:space="preserve">, </w:t>
      </w:r>
      <w:r>
        <w:rPr>
          <w:rFonts w:ascii="Courier New" w:hAnsi="Courier New"/>
        </w:rPr>
        <w:t>inventory.html</w:t>
      </w:r>
      <w:r>
        <w:t xml:space="preserve"> carry large inline scripts; CSP relies on generated hashes (</w:t>
      </w:r>
      <w:r>
        <w:rPr>
          <w:rFonts w:ascii="Courier New" w:hAnsi="Courier New"/>
        </w:rPr>
        <w:t>scripts/gen-csp.mjs</w:t>
      </w:r>
      <w:r>
        <w:t xml:space="preserve">, </w:t>
      </w:r>
      <w:r>
        <w:rPr>
          <w:rFonts w:ascii="Courier New" w:hAnsi="Courier New"/>
        </w:rPr>
        <w:t>docs/CSP-UNSAFE-INLINE-AUDIT.md</w:t>
      </w:r>
      <w:r>
        <w:t>).</w:t>
      </w:r>
    </w:p>
    <w:p>
      <w:pPr>
        <w:pStyle w:val="ListBullet"/>
      </w:pPr>
      <w:r>
        <w:t>Risk: every inline edit changes a CSP hash; logic cannot be cached or unit-tested on its own.</w:t>
      </w:r>
    </w:p>
    <w:p>
      <w:pPr>
        <w:pStyle w:val="ListBullet"/>
      </w:pPr>
      <w:r>
        <w:t xml:space="preserve">Suggested fix: move page scripts to </w:t>
      </w:r>
      <w:r>
        <w:rPr>
          <w:rFonts w:ascii="Courier New" w:hAnsi="Courier New"/>
        </w:rPr>
        <w:t>public/&lt;page&gt;.js</w:t>
      </w:r>
      <w:r>
        <w:t xml:space="preserve"> files incrementally; this also shrinks the CSP hash list.</w:t>
      </w:r>
    </w:p>
    <w:p>
      <w:pPr>
        <w:pStyle w:val="Heading3"/>
      </w:pPr>
      <w:r>
        <w:t>P2-5 Single 247-file test command</w:t>
      </w:r>
    </w:p>
    <w:p>
      <w:pPr>
        <w:pStyle w:val="ListBullet"/>
      </w:pPr>
      <w:r>
        <w:t xml:space="preserve">Evidence: </w:t>
      </w:r>
      <w:r>
        <w:rPr>
          <w:rFonts w:ascii="Courier New" w:hAnsi="Courier New"/>
        </w:rPr>
        <w:t>package.json</w:t>
      </w:r>
      <w:r>
        <w:t xml:space="preserve"> </w:t>
      </w:r>
      <w:r>
        <w:rPr>
          <w:rFonts w:ascii="Courier New" w:hAnsi="Courier New"/>
        </w:rPr>
        <w:t>"test"</w:t>
      </w:r>
      <w:r>
        <w:t xml:space="preserve"> is one </w:t>
      </w:r>
      <w:r>
        <w:rPr>
          <w:rFonts w:ascii="Courier New" w:hAnsi="Courier New"/>
        </w:rPr>
        <w:t>&amp;&amp;</w:t>
      </w:r>
      <w:r>
        <w:t xml:space="preserve"> chain of ~240 </w:t>
      </w:r>
      <w:r>
        <w:rPr>
          <w:rFonts w:ascii="Courier New" w:hAnsi="Courier New"/>
        </w:rPr>
        <w:t>node test/*.test.mjs</w:t>
      </w:r>
      <w:r>
        <w:t xml:space="preserve"> calls; many are round/date-named (</w:t>
      </w:r>
      <w:r>
        <w:rPr>
          <w:rFonts w:ascii="Courier New" w:hAnsi="Courier New"/>
        </w:rPr>
        <w:t>r10-hotfix</w:t>
      </w:r>
      <w:r>
        <w:t xml:space="preserve">, </w:t>
      </w:r>
      <w:r>
        <w:rPr>
          <w:rFonts w:ascii="Courier New" w:hAnsi="Courier New"/>
        </w:rPr>
        <w:t>retest2-1017</w:t>
      </w:r>
      <w:r>
        <w:t xml:space="preserve">, </w:t>
      </w:r>
      <w:r>
        <w:rPr>
          <w:rFonts w:ascii="Courier New" w:hAnsi="Courier New"/>
        </w:rPr>
        <w:t>audit-1017</w:t>
      </w:r>
      <w:r>
        <w:t>).</w:t>
      </w:r>
    </w:p>
    <w:p>
      <w:pPr>
        <w:pStyle w:val="ListBullet"/>
      </w:pPr>
      <w:r>
        <w:t>Risk: first failure hides the rest; slow; hard to see which area broke; easy to forget to add a new test to the chain.</w:t>
      </w:r>
    </w:p>
    <w:p>
      <w:pPr>
        <w:pStyle w:val="ListBullet"/>
      </w:pPr>
      <w:r>
        <w:t>Suggested fix: a small runner (</w:t>
      </w:r>
      <w:r>
        <w:rPr>
          <w:rFonts w:ascii="Courier New" w:hAnsi="Courier New"/>
        </w:rPr>
        <w:t>scripts/run-tests.mjs</w:t>
      </w:r>
      <w:r>
        <w:t xml:space="preserve">) that globs </w:t>
      </w:r>
      <w:r>
        <w:rPr>
          <w:rFonts w:ascii="Courier New" w:hAnsi="Courier New"/>
        </w:rPr>
        <w:t>test/*.test.mjs</w:t>
      </w:r>
      <w:r>
        <w:t>, runs all, prints a summary. Group or rename round-numbered tests by feature over time.</w:t>
      </w:r>
    </w:p>
    <w:p>
      <w:pPr>
        <w:pStyle w:val="Heading3"/>
      </w:pPr>
      <w:r>
        <w:t>P2-6 Client-side fallbacks for missing RPCs</w:t>
      </w:r>
    </w:p>
    <w:p>
      <w:pPr>
        <w:pStyle w:val="ListBullet"/>
      </w:pPr>
      <w:r>
        <w:t xml:space="preserve">Evidence: patterns like </w:t>
      </w:r>
      <w:r>
        <w:rPr>
          <w:rFonts w:ascii="Courier New" w:hAnsi="Courier New"/>
        </w:rPr>
        <w:t>rpcMissing(e)</w:t>
      </w:r>
      <w:r>
        <w:t xml:space="preserve"> returning null (store-api.js L6882), "older DB without checkout_availability: same math client-side" (</w:t>
      </w:r>
      <w:r>
        <w:rPr>
          <w:rFonts w:ascii="Courier New" w:hAnsi="Courier New"/>
        </w:rPr>
        <w:t>inventory.html:645</w:t>
      </w:r>
      <w:r>
        <w:t xml:space="preserve">), non-atomic reserve fallback (store-api.js ~L4029), </w:t>
      </w:r>
      <w:r>
        <w:rPr>
          <w:rFonts w:ascii="Courier New" w:hAnsi="Courier New"/>
        </w:rPr>
        <w:t>vbMissingErr</w:t>
      </w:r>
      <w:r>
        <w:t xml:space="preserve"> "needs database update 0124".</w:t>
      </w:r>
    </w:p>
    <w:p>
      <w:pPr>
        <w:pStyle w:val="ListBullet"/>
      </w:pPr>
      <w:r>
        <w:t>Risk: prod and staging can behave differently depending on which migrations ran; client fallbacks bypass server authority (row locks).</w:t>
      </w:r>
    </w:p>
    <w:p>
      <w:pPr>
        <w:pStyle w:val="ListBullet"/>
      </w:pPr>
      <w:r>
        <w:t xml:space="preserve">Suggested fix: once prod and staging both have all migrations (see </w:t>
      </w:r>
      <w:r>
        <w:rPr>
          <w:rFonts w:ascii="Courier New" w:hAnsi="Courier New"/>
        </w:rPr>
        <w:t>supabase/migrations/MANIFEST</w:t>
      </w:r>
      <w:r>
        <w:t>), remove fallbacks and fail closed with a clear "database update required" message.</w:t>
      </w:r>
    </w:p>
    <w:p>
      <w:pPr>
        <w:pStyle w:val="Heading3"/>
      </w:pPr>
      <w:r>
        <w:t>P3-1 Root-level document sprawl</w:t>
      </w:r>
    </w:p>
    <w:p>
      <w:pPr>
        <w:pStyle w:val="ListBullet"/>
      </w:pPr>
      <w:r>
        <w:t xml:space="preserve">~24 </w:t>
      </w:r>
      <w:r>
        <w:rPr>
          <w:rFonts w:ascii="Courier New" w:hAnsi="Courier New"/>
        </w:rPr>
        <w:t>*.md</w:t>
      </w:r>
      <w:r>
        <w:t xml:space="preserve"> reports at repo root (</w:t>
      </w:r>
      <w:r>
        <w:rPr>
          <w:rFonts w:ascii="Courier New" w:hAnsi="Courier New"/>
        </w:rPr>
        <w:t>PROGRESS.md</w:t>
      </w:r>
      <w:r>
        <w:t xml:space="preserve">, </w:t>
      </w:r>
      <w:r>
        <w:rPr>
          <w:rFonts w:ascii="Courier New" w:hAnsi="Courier New"/>
        </w:rPr>
        <w:t>REMINDERS.md</w:t>
      </w:r>
      <w:r>
        <w:t xml:space="preserve">, </w:t>
      </w:r>
      <w:r>
        <w:rPr>
          <w:rFonts w:ascii="Courier New" w:hAnsi="Courier New"/>
        </w:rPr>
        <w:t>STAGING-PRECHECK.md</w:t>
      </w:r>
      <w:r>
        <w:t xml:space="preserve">, several </w:t>
      </w:r>
      <w:r>
        <w:rPr>
          <w:rFonts w:ascii="Courier New" w:hAnsi="Courier New"/>
        </w:rPr>
        <w:t>*-REPORT.md</w:t>
      </w:r>
      <w:r>
        <w:t xml:space="preserve">) plus </w:t>
      </w:r>
      <w:r>
        <w:rPr>
          <w:rFonts w:ascii="Courier New" w:hAnsi="Courier New"/>
        </w:rPr>
        <w:t>docs/</w:t>
      </w:r>
      <w:r>
        <w:t xml:space="preserve"> and </w:t>
      </w:r>
      <w:r>
        <w:rPr>
          <w:rFonts w:ascii="Courier New" w:hAnsi="Courier New"/>
        </w:rPr>
        <w:t>_plans/</w:t>
      </w:r>
      <w:r>
        <w:t xml:space="preserve">. Suggest moving point-in-time reports to </w:t>
      </w:r>
      <w:r>
        <w:rPr>
          <w:rFonts w:ascii="Courier New" w:hAnsi="Courier New"/>
        </w:rPr>
        <w:t>docs/archive/</w:t>
      </w:r>
      <w:r>
        <w:t xml:space="preserve"> and keeping root to </w:t>
      </w:r>
      <w:r>
        <w:rPr>
          <w:rFonts w:ascii="Courier New" w:hAnsi="Courier New"/>
        </w:rPr>
        <w:t>README.md</w:t>
      </w:r>
      <w:r>
        <w:t xml:space="preserve"> + runbook links.</w:t>
      </w:r>
    </w:p>
    <w:p>
      <w:pPr>
        <w:pStyle w:val="Heading3"/>
      </w:pPr>
      <w:r>
        <w:t>P3-2 Duplicate settlement/margin math</w:t>
      </w:r>
    </w:p>
    <w:p>
      <w:pPr>
        <w:pStyle w:val="ListBullet"/>
      </w:pPr>
      <w:r>
        <w:t xml:space="preserve">Margin is computed in the settlement summary, re-adjusted by </w:t>
      </w:r>
      <w:r>
        <w:rPr>
          <w:rFonts w:ascii="Courier New" w:hAnsi="Courier New"/>
        </w:rPr>
        <w:t>applyBills</w:t>
      </w:r>
      <w:r>
        <w:t>, and recomputed for the event workspace and P&amp;L. Suggest one server RPC returning the full settlement figures (pairs with P1-3 and the open "settlement Received reads milestones not ledger" item).</w:t>
      </w:r>
    </w:p>
    <w:p>
      <w:pPr>
        <w:pStyle w:val="Heading3"/>
      </w:pPr>
      <w:r>
        <w:t>P3-3 Hand-maintained page allowlists</w:t>
      </w:r>
    </w:p>
    <w:p>
      <w:pPr>
        <w:pStyle w:val="ListBullet"/>
      </w:pPr>
      <w:r/>
      <w:r>
        <w:rPr>
          <w:rFonts w:ascii="Courier New" w:hAnsi="Courier New"/>
        </w:rPr>
        <w:t>NEXT_PAGES</w:t>
      </w:r>
      <w:r>
        <w:t xml:space="preserve"> (store-api.js L471), the shell allowlist in </w:t>
      </w:r>
      <w:r>
        <w:rPr>
          <w:rFonts w:ascii="Courier New" w:hAnsi="Courier New"/>
        </w:rPr>
        <w:t>shell-proto.js</w:t>
      </w:r>
      <w:r>
        <w:t xml:space="preserve">, and </w:t>
      </w:r>
      <w:r>
        <w:rPr>
          <w:rFonts w:ascii="Courier New" w:hAnsi="Courier New"/>
        </w:rPr>
        <w:t>vercel.json</w:t>
      </w:r>
      <w:r>
        <w:t xml:space="preserve"> rewrites each list pages separately. Suggest one shared list checked by </w:t>
      </w:r>
      <w:r>
        <w:rPr>
          <w:rFonts w:ascii="Courier New" w:hAnsi="Courier New"/>
        </w:rPr>
        <w:t>test/vercel-routing.test.mjs</w:t>
      </w:r>
      <w:r>
        <w:t>.</w:t>
      </w:r>
    </w:p>
    <w:p>
      <w:pPr>
        <w:pStyle w:val="Heading3"/>
      </w:pPr>
      <w:r>
        <w:t>P3-4 Legacy naming</w:t>
      </w:r>
    </w:p>
    <w:p>
      <w:pPr>
        <w:pStyle w:val="ListBullet"/>
      </w:pPr>
      <w:r>
        <w:t xml:space="preserve">Globals </w:t>
      </w:r>
      <w:r>
        <w:rPr>
          <w:rFonts w:ascii="Courier New" w:hAnsi="Courier New"/>
        </w:rPr>
        <w:t>BPStore</w:t>
      </w:r>
      <w:r>
        <w:t xml:space="preserve">, </w:t>
      </w:r>
      <w:r>
        <w:rPr>
          <w:rFonts w:ascii="Courier New" w:hAnsi="Courier New"/>
        </w:rPr>
        <w:t>BPUI</w:t>
      </w:r>
      <w:r>
        <w:t xml:space="preserve"> (from "Blueprint") alongside "Helm" names. Low risk; document the mapping or alias </w:t>
      </w:r>
      <w:r>
        <w:rPr>
          <w:rFonts w:ascii="Courier New" w:hAnsi="Courier New"/>
        </w:rPr>
        <w:t>HelmStore = BPStore</w:t>
      </w:r>
      <w:r>
        <w:t xml:space="preserve"> if renaming.</w:t>
      </w:r>
    </w:p>
    <w:p>
      <w:pPr>
        <w:pStyle w:val="Heading3"/>
      </w:pPr>
      <w:r>
        <w:t>P3-5 Migration manifest drift</w:t>
      </w:r>
    </w:p>
    <w:p>
      <w:pPr>
        <w:pStyle w:val="ListBullet"/>
      </w:pPr>
      <w:r>
        <w:t xml:space="preserve">159 SQL files vs 263-line </w:t>
      </w:r>
      <w:r>
        <w:rPr>
          <w:rFonts w:ascii="Courier New" w:hAnsi="Courier New"/>
        </w:rPr>
        <w:t>MANIFEST</w:t>
      </w:r>
      <w:r>
        <w:t xml:space="preserve">; correctness depends on </w:t>
      </w:r>
      <w:r>
        <w:rPr>
          <w:rFonts w:ascii="Courier New" w:hAnsi="Courier New"/>
        </w:rPr>
        <w:t>scripts/check-migration-canon.mjs</w:t>
      </w:r>
      <w:r>
        <w:t xml:space="preserve">. Keep that check in CI and add a reminder that new SQL also needs </w:t>
      </w:r>
      <w:r>
        <w:rPr>
          <w:rFonts w:ascii="Courier New" w:hAnsi="Courier New"/>
        </w:rPr>
        <w:t>APPLY-PENDING</w:t>
      </w:r>
      <w:r>
        <w:t xml:space="preserve"> regeneration and staging-then-prod application.</w:t>
      </w:r>
    </w:p>
    <w:p>
      <w:pPr>
        <w:pStyle w:val="Heading2"/>
      </w:pPr>
      <w:r>
        <w:t>4. Performance notes</w:t>
      </w:r>
    </w:p>
    <w:p>
      <w:pPr>
        <w:pStyle w:val="ListBullet"/>
      </w:pPr>
      <w:r>
        <w:t xml:space="preserve">Every signed-in page loads </w:t>
      </w:r>
      <w:r>
        <w:rPr>
          <w:rFonts w:ascii="Courier New" w:hAnsi="Courier New"/>
        </w:rPr>
        <w:t>store-api.js</w:t>
      </w:r>
      <w:r>
        <w:t xml:space="preserve"> (~10.5k lines) plus the shell (</w:t>
      </w:r>
      <w:r>
        <w:rPr>
          <w:rFonts w:ascii="Courier New" w:hAnsi="Courier New"/>
        </w:rPr>
        <w:t>shell-b*.js/css</w:t>
      </w:r>
      <w:r>
        <w:t xml:space="preserve">, async=false chain in </w:t>
      </w:r>
      <w:r>
        <w:rPr>
          <w:rFonts w:ascii="Courier New" w:hAnsi="Courier New"/>
        </w:rPr>
        <w:t>shell-proto.js</w:t>
      </w:r>
      <w:r>
        <w:t xml:space="preserve"> L42). Splitting P1-1 gives the biggest win.</w:t>
      </w:r>
    </w:p>
    <w:p>
      <w:pPr>
        <w:pStyle w:val="ListBullet"/>
      </w:pPr>
      <w:r/>
      <w:r>
        <w:rPr>
          <w:rFonts w:ascii="Courier New" w:hAnsi="Courier New"/>
        </w:rPr>
        <w:t>test/boot-perf.test.mjs</w:t>
      </w:r>
      <w:r>
        <w:t xml:space="preserve"> and </w:t>
      </w:r>
      <w:r>
        <w:rPr>
          <w:rFonts w:ascii="Courier New" w:hAnsi="Courier New"/>
        </w:rPr>
        <w:t>lighthouserc.json</w:t>
      </w:r>
      <w:r>
        <w:t xml:space="preserve"> exist; add a byte budget for </w:t>
      </w:r>
      <w:r>
        <w:rPr>
          <w:rFonts w:ascii="Courier New" w:hAnsi="Courier New"/>
        </w:rPr>
        <w:t>store-api.js</w:t>
      </w:r>
      <w:r>
        <w:t xml:space="preserve"> and the shell bundle.</w:t>
      </w:r>
    </w:p>
    <w:p>
      <w:pPr>
        <w:pStyle w:val="ListBullet"/>
      </w:pPr>
      <w:r>
        <w:t>Hero video (P2-3) dominates landing page weight.</w:t>
      </w:r>
    </w:p>
    <w:p>
      <w:pPr>
        <w:pStyle w:val="ListBullet"/>
      </w:pPr>
      <w:r>
        <w:t>Supabase client is self-hosted and pinned (</w:t>
      </w:r>
      <w:r>
        <w:rPr>
          <w:rFonts w:ascii="Courier New" w:hAnsi="Courier New"/>
        </w:rPr>
        <w:t>public/vendor/supabase-js-2.117.2.min.js</w:t>
      </w:r>
      <w:r>
        <w:t>): good, no change.</w:t>
      </w:r>
    </w:p>
    <w:p>
      <w:pPr>
        <w:pStyle w:val="Heading2"/>
      </w:pPr>
      <w:r>
        <w:t>5. Things that are in good shape</w:t>
      </w:r>
    </w:p>
    <w:p>
      <w:pPr>
        <w:pStyle w:val="ListBullet"/>
      </w:pPr>
      <w:r>
        <w:t>Server-side pricing authority and money tests (</w:t>
      </w:r>
      <w:r>
        <w:rPr>
          <w:rFonts w:ascii="Courier New" w:hAnsi="Courier New"/>
        </w:rPr>
        <w:t>test/money-trust-boundary</w:t>
      </w:r>
      <w:r>
        <w:t xml:space="preserve">, </w:t>
      </w:r>
      <w:r>
        <w:rPr>
          <w:rFonts w:ascii="Courier New" w:hAnsi="Courier New"/>
        </w:rPr>
        <w:t>pricing-differential*</w:t>
      </w:r>
      <w:r>
        <w:t>).</w:t>
      </w:r>
    </w:p>
    <w:p>
      <w:pPr>
        <w:pStyle w:val="ListBullet"/>
      </w:pPr>
      <w:r>
        <w:t>CI guards: pinned actions, CSP hashes, env safety, JWT roles, OTP safety, deferred integrations (Razorpay/SMS/WhatsApp off).</w:t>
      </w:r>
    </w:p>
    <w:p>
      <w:pPr>
        <w:pStyle w:val="ListBullet"/>
      </w:pPr>
      <w:r>
        <w:t>Vendor bills are never hard-deleted (void with reason, store-api.js L6751), which matches the zero-data-loss rule.</w:t>
      </w:r>
    </w:p>
    <w:p>
      <w:pPr>
        <w:pStyle w:val="Heading2"/>
      </w:pPr>
      <w:r>
        <w:t>6. Suggested order</w:t>
      </w:r>
    </w:p>
    <w:p>
      <w:pPr>
        <w:pStyle w:val="ListNumber"/>
      </w:pPr>
      <w:r>
        <w:t>P1-4 version-pin check (small, prevents stale deploys).</w:t>
      </w:r>
    </w:p>
    <w:p>
      <w:pPr>
        <w:pStyle w:val="ListNumber"/>
      </w:pPr>
      <w:r>
        <w:t>P2-1 remove tracked symlink.</w:t>
      </w:r>
    </w:p>
    <w:p>
      <w:pPr>
        <w:pStyle w:val="ListNumber"/>
      </w:pPr>
      <w:r>
        <w:t>P1-3 vendor single ledger (needs decision).</w:t>
      </w:r>
    </w:p>
    <w:p>
      <w:pPr>
        <w:pStyle w:val="ListNumber"/>
      </w:pPr>
      <w:r>
        <w:t>P1-2 one availability function (needs decision).</w:t>
      </w:r>
    </w:p>
    <w:p>
      <w:pPr>
        <w:pStyle w:val="ListNumber"/>
      </w:pPr>
      <w:r>
        <w:t>P1-1 split store-api.js domain by domain.</w:t>
      </w:r>
    </w:p>
    <w:p>
      <w:pPr>
        <w:pStyle w:val="ListNumber"/>
      </w:pPr>
      <w:r>
        <w:t>P2 items as capacity allows.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