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57338" w14:textId="66996FB0" w:rsidR="00F32F36" w:rsidRPr="006025FB" w:rsidRDefault="00F32F36" w:rsidP="00F32F36">
      <w:pPr>
        <w:pStyle w:val="Header"/>
        <w:rPr>
          <w:rFonts w:asciiTheme="minorHAnsi" w:hAnsiTheme="minorHAnsi" w:cstheme="minorHAnsi"/>
          <w:b/>
          <w:bCs/>
          <w:sz w:val="22"/>
          <w:szCs w:val="22"/>
        </w:rPr>
      </w:pPr>
      <w:r w:rsidRPr="006025FB">
        <w:rPr>
          <w:rFonts w:asciiTheme="minorHAnsi" w:hAnsiTheme="minorHAnsi" w:cstheme="minorHAnsi"/>
          <w:b/>
          <w:sz w:val="22"/>
          <w:szCs w:val="22"/>
        </w:rPr>
        <w:t xml:space="preserve">TITLE: - SOP </w:t>
      </w:r>
      <w:r w:rsidR="00652006">
        <w:rPr>
          <w:rFonts w:asciiTheme="minorHAnsi" w:hAnsiTheme="minorHAnsi" w:cstheme="minorHAnsi"/>
          <w:b/>
          <w:sz w:val="22"/>
          <w:szCs w:val="22"/>
        </w:rPr>
        <w:t>FOR</w:t>
      </w:r>
      <w:r w:rsidRPr="006025FB">
        <w:rPr>
          <w:rFonts w:asciiTheme="minorHAnsi" w:hAnsiTheme="minorHAnsi" w:cstheme="minorHAnsi"/>
          <w:b/>
          <w:bCs/>
          <w:sz w:val="22"/>
          <w:szCs w:val="22"/>
        </w:rPr>
        <w:t xml:space="preserve"> </w:t>
      </w:r>
      <w:r w:rsidR="00041187">
        <w:rPr>
          <w:rFonts w:asciiTheme="minorHAnsi" w:hAnsiTheme="minorHAnsi" w:cstheme="minorHAnsi"/>
          <w:b/>
          <w:bCs/>
          <w:sz w:val="22"/>
          <w:szCs w:val="22"/>
        </w:rPr>
        <w:t>PIG LAUNCHING</w:t>
      </w:r>
      <w:r w:rsidR="005B7944">
        <w:rPr>
          <w:rFonts w:asciiTheme="minorHAnsi" w:hAnsiTheme="minorHAnsi" w:cstheme="minorHAnsi"/>
          <w:b/>
          <w:bCs/>
          <w:sz w:val="22"/>
          <w:szCs w:val="22"/>
        </w:rPr>
        <w:t xml:space="preserve"> FROM HATHIDAH </w:t>
      </w:r>
      <w:r w:rsidR="00F84CAE">
        <w:rPr>
          <w:rFonts w:asciiTheme="minorHAnsi" w:hAnsiTheme="minorHAnsi" w:cstheme="minorHAnsi"/>
          <w:b/>
          <w:bCs/>
          <w:sz w:val="22"/>
          <w:szCs w:val="22"/>
        </w:rPr>
        <w:t>STATION</w:t>
      </w:r>
      <w:r w:rsidR="005B7944">
        <w:rPr>
          <w:rFonts w:asciiTheme="minorHAnsi" w:hAnsiTheme="minorHAnsi" w:cstheme="minorHAnsi"/>
          <w:b/>
          <w:bCs/>
          <w:sz w:val="22"/>
          <w:szCs w:val="22"/>
        </w:rPr>
        <w:t xml:space="preserve"> TOWARDS </w:t>
      </w:r>
      <w:r w:rsidR="00074D2B">
        <w:rPr>
          <w:rFonts w:asciiTheme="minorHAnsi" w:hAnsiTheme="minorHAnsi" w:cstheme="minorHAnsi"/>
          <w:b/>
          <w:bCs/>
          <w:sz w:val="22"/>
          <w:szCs w:val="22"/>
        </w:rPr>
        <w:t>GIDDHA</w:t>
      </w:r>
      <w:r w:rsidR="005B7944">
        <w:rPr>
          <w:rFonts w:asciiTheme="minorHAnsi" w:hAnsiTheme="minorHAnsi" w:cstheme="minorHAnsi"/>
          <w:b/>
          <w:bCs/>
          <w:sz w:val="22"/>
          <w:szCs w:val="22"/>
        </w:rPr>
        <w:t xml:space="preserve"> STATION</w:t>
      </w:r>
      <w:r w:rsidRPr="006025FB">
        <w:rPr>
          <w:rFonts w:asciiTheme="minorHAnsi" w:hAnsiTheme="minorHAnsi" w:cstheme="minorHAnsi"/>
          <w:b/>
          <w:bCs/>
          <w:sz w:val="22"/>
          <w:szCs w:val="22"/>
        </w:rPr>
        <w:t xml:space="preserve">. </w:t>
      </w:r>
    </w:p>
    <w:p w14:paraId="5077A189" w14:textId="77777777" w:rsidR="00F32F36" w:rsidRPr="006025FB" w:rsidRDefault="00F32F36" w:rsidP="00F32F36">
      <w:pP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6394"/>
        <w:gridCol w:w="1720"/>
      </w:tblGrid>
      <w:tr w:rsidR="00F32F36" w:rsidRPr="008F639E" w14:paraId="7F509929" w14:textId="77777777" w:rsidTr="00AC457C">
        <w:trPr>
          <w:trHeight w:val="283"/>
        </w:trPr>
        <w:tc>
          <w:tcPr>
            <w:tcW w:w="500" w:type="pct"/>
          </w:tcPr>
          <w:p w14:paraId="187CF205" w14:textId="77777777" w:rsidR="00F32F36" w:rsidRPr="008F639E" w:rsidRDefault="00F32F36" w:rsidP="00AC457C">
            <w:pPr>
              <w:jc w:val="center"/>
              <w:rPr>
                <w:rFonts w:asciiTheme="minorHAnsi" w:hAnsiTheme="minorHAnsi" w:cstheme="minorBidi"/>
                <w:b/>
                <w:bCs/>
                <w:sz w:val="22"/>
                <w:szCs w:val="22"/>
              </w:rPr>
            </w:pPr>
            <w:r w:rsidRPr="00AC457C">
              <w:rPr>
                <w:rFonts w:asciiTheme="minorHAnsi" w:hAnsiTheme="minorHAnsi" w:cstheme="minorBidi"/>
                <w:b/>
                <w:bCs/>
                <w:sz w:val="22"/>
                <w:szCs w:val="22"/>
              </w:rPr>
              <w:t>SL. NO.</w:t>
            </w:r>
          </w:p>
        </w:tc>
        <w:tc>
          <w:tcPr>
            <w:tcW w:w="3546" w:type="pct"/>
          </w:tcPr>
          <w:p w14:paraId="0C5D56DA" w14:textId="77777777" w:rsidR="00F32F36" w:rsidRPr="008F639E" w:rsidRDefault="00F32F36" w:rsidP="00AC457C">
            <w:pPr>
              <w:jc w:val="center"/>
              <w:rPr>
                <w:rFonts w:asciiTheme="minorHAnsi" w:hAnsiTheme="minorHAnsi" w:cstheme="minorBidi"/>
                <w:b/>
                <w:bCs/>
                <w:sz w:val="22"/>
                <w:szCs w:val="22"/>
              </w:rPr>
            </w:pPr>
            <w:r w:rsidRPr="00AC457C">
              <w:rPr>
                <w:rFonts w:asciiTheme="minorHAnsi" w:hAnsiTheme="minorHAnsi" w:cstheme="minorBidi"/>
                <w:b/>
                <w:bCs/>
                <w:sz w:val="22"/>
                <w:szCs w:val="22"/>
              </w:rPr>
              <w:t>ACTIVITY</w:t>
            </w:r>
          </w:p>
        </w:tc>
        <w:tc>
          <w:tcPr>
            <w:tcW w:w="954" w:type="pct"/>
          </w:tcPr>
          <w:p w14:paraId="73D9A30A" w14:textId="77777777" w:rsidR="00F32F36" w:rsidRPr="008F639E" w:rsidRDefault="00F32F36" w:rsidP="00AC457C">
            <w:pPr>
              <w:jc w:val="both"/>
              <w:rPr>
                <w:rFonts w:asciiTheme="minorHAnsi" w:hAnsiTheme="minorHAnsi" w:cstheme="minorBidi"/>
                <w:b/>
                <w:bCs/>
                <w:sz w:val="22"/>
                <w:szCs w:val="22"/>
              </w:rPr>
            </w:pPr>
            <w:r w:rsidRPr="00AC457C">
              <w:rPr>
                <w:rFonts w:asciiTheme="minorHAnsi" w:hAnsiTheme="minorHAnsi" w:cstheme="minorBidi"/>
                <w:b/>
                <w:bCs/>
                <w:sz w:val="22"/>
                <w:szCs w:val="22"/>
              </w:rPr>
              <w:t>RESPONSIBILITY</w:t>
            </w:r>
          </w:p>
        </w:tc>
      </w:tr>
      <w:tr w:rsidR="000627E6" w:rsidRPr="008F639E" w14:paraId="114F4162" w14:textId="77777777" w:rsidTr="00AC457C">
        <w:trPr>
          <w:trHeight w:val="283"/>
        </w:trPr>
        <w:tc>
          <w:tcPr>
            <w:tcW w:w="500" w:type="pct"/>
            <w:vAlign w:val="center"/>
          </w:tcPr>
          <w:p w14:paraId="5210B4B4"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65F12C23" w14:textId="450DB2A2"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PIG </w:t>
            </w:r>
            <w:r w:rsidR="00FC7371" w:rsidRPr="00AC457C">
              <w:rPr>
                <w:rFonts w:asciiTheme="minorHAnsi" w:hAnsiTheme="minorHAnsi" w:cstheme="minorBidi"/>
                <w:sz w:val="22"/>
                <w:szCs w:val="22"/>
              </w:rPr>
              <w:t>launching activity</w:t>
            </w:r>
            <w:r w:rsidRPr="00AC457C">
              <w:rPr>
                <w:rFonts w:asciiTheme="minorHAnsi" w:hAnsiTheme="minorHAnsi" w:cstheme="minorBidi"/>
                <w:sz w:val="22"/>
                <w:szCs w:val="22"/>
              </w:rPr>
              <w:t xml:space="preserve"> is to be planned keeping Central Dispatch Paradip/Haldia pump station</w:t>
            </w:r>
            <w:r w:rsidR="00D55459" w:rsidRPr="00AC457C">
              <w:rPr>
                <w:rFonts w:asciiTheme="minorHAnsi" w:hAnsiTheme="minorHAnsi" w:cstheme="minorBidi"/>
                <w:sz w:val="22"/>
                <w:szCs w:val="22"/>
              </w:rPr>
              <w:t xml:space="preserve"> </w:t>
            </w:r>
            <w:r w:rsidRPr="00AC457C">
              <w:rPr>
                <w:rFonts w:asciiTheme="minorHAnsi" w:hAnsiTheme="minorHAnsi" w:cstheme="minorBidi"/>
                <w:sz w:val="22"/>
                <w:szCs w:val="22"/>
              </w:rPr>
              <w:t>/ Durgapur pump station/Barauni Pump station/upstream</w:t>
            </w:r>
            <w:r w:rsidR="00D55459" w:rsidRPr="00AC457C">
              <w:rPr>
                <w:rFonts w:asciiTheme="minorHAnsi" w:hAnsiTheme="minorHAnsi" w:cstheme="minorBidi"/>
                <w:sz w:val="22"/>
                <w:szCs w:val="22"/>
              </w:rPr>
              <w:t xml:space="preserve"> </w:t>
            </w:r>
            <w:r w:rsidRPr="00AC457C">
              <w:rPr>
                <w:rFonts w:asciiTheme="minorHAnsi" w:hAnsiTheme="minorHAnsi" w:cstheme="minorBidi"/>
                <w:sz w:val="22"/>
                <w:szCs w:val="22"/>
              </w:rPr>
              <w:t>and downstream station well informed and coordinated.</w:t>
            </w:r>
          </w:p>
        </w:tc>
        <w:tc>
          <w:tcPr>
            <w:tcW w:w="954" w:type="pct"/>
            <w:vAlign w:val="center"/>
          </w:tcPr>
          <w:p w14:paraId="7037373E" w14:textId="65D8FDE7" w:rsidR="000627E6" w:rsidRPr="008F639E" w:rsidRDefault="000627E6" w:rsidP="00AC457C">
            <w:pPr>
              <w:rPr>
                <w:rFonts w:asciiTheme="minorHAnsi" w:hAnsiTheme="minorHAnsi" w:cstheme="minorBidi"/>
                <w:sz w:val="22"/>
                <w:szCs w:val="22"/>
              </w:rPr>
            </w:pPr>
          </w:p>
        </w:tc>
      </w:tr>
      <w:tr w:rsidR="000627E6" w:rsidRPr="008F639E" w14:paraId="2E35965A" w14:textId="77777777" w:rsidTr="00AC457C">
        <w:trPr>
          <w:trHeight w:val="283"/>
        </w:trPr>
        <w:tc>
          <w:tcPr>
            <w:tcW w:w="500" w:type="pct"/>
            <w:vAlign w:val="center"/>
          </w:tcPr>
          <w:p w14:paraId="288C09D2"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F618021" w14:textId="389A4D26"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HOT work </w:t>
            </w:r>
            <w:proofErr w:type="gramStart"/>
            <w:r w:rsidRPr="00AC457C">
              <w:rPr>
                <w:rFonts w:asciiTheme="minorHAnsi" w:hAnsiTheme="minorHAnsi" w:cstheme="minorBidi"/>
                <w:sz w:val="22"/>
                <w:szCs w:val="22"/>
              </w:rPr>
              <w:t>permit</w:t>
            </w:r>
            <w:proofErr w:type="gramEnd"/>
            <w:r w:rsidR="00D55459" w:rsidRPr="00AC457C">
              <w:rPr>
                <w:rFonts w:asciiTheme="minorHAnsi" w:hAnsiTheme="minorHAnsi" w:cstheme="minorBidi"/>
                <w:sz w:val="22"/>
                <w:szCs w:val="22"/>
              </w:rPr>
              <w:t xml:space="preserve"> must </w:t>
            </w:r>
            <w:r w:rsidRPr="00AC457C">
              <w:rPr>
                <w:rFonts w:asciiTheme="minorHAnsi" w:hAnsiTheme="minorHAnsi" w:cstheme="minorBidi"/>
                <w:sz w:val="22"/>
                <w:szCs w:val="22"/>
              </w:rPr>
              <w:t xml:space="preserve">be taken, prior to commencement of launching activities as per OISD-105. Job Safety Analysis is to be carried out. Toolbox talk </w:t>
            </w:r>
            <w:r w:rsidR="006E7C96" w:rsidRPr="00AC457C">
              <w:rPr>
                <w:rFonts w:asciiTheme="minorHAnsi" w:hAnsiTheme="minorHAnsi" w:cstheme="minorBidi"/>
                <w:sz w:val="22"/>
                <w:szCs w:val="22"/>
              </w:rPr>
              <w:t xml:space="preserve">is </w:t>
            </w:r>
            <w:r w:rsidRPr="00AC457C">
              <w:rPr>
                <w:rFonts w:asciiTheme="minorHAnsi" w:hAnsiTheme="minorHAnsi" w:cstheme="minorBidi"/>
                <w:sz w:val="22"/>
                <w:szCs w:val="22"/>
              </w:rPr>
              <w:t>to be conducted.</w:t>
            </w:r>
            <w:r w:rsidR="001D32C6" w:rsidRPr="00AC457C">
              <w:rPr>
                <w:rFonts w:asciiTheme="minorHAnsi" w:hAnsiTheme="minorHAnsi" w:cstheme="minorBidi"/>
                <w:sz w:val="22"/>
                <w:szCs w:val="22"/>
              </w:rPr>
              <w:t xml:space="preserve"> Please note that </w:t>
            </w:r>
            <w:r w:rsidR="007578FA" w:rsidRPr="00AC457C">
              <w:rPr>
                <w:rFonts w:asciiTheme="minorHAnsi" w:hAnsiTheme="minorHAnsi" w:cstheme="minorBidi"/>
                <w:sz w:val="22"/>
                <w:szCs w:val="22"/>
              </w:rPr>
              <w:t>the Electrical</w:t>
            </w:r>
            <w:r w:rsidR="001D32C6" w:rsidRPr="00AC457C">
              <w:rPr>
                <w:rFonts w:asciiTheme="minorHAnsi" w:hAnsiTheme="minorHAnsi" w:cstheme="minorBidi"/>
                <w:sz w:val="22"/>
                <w:szCs w:val="22"/>
              </w:rPr>
              <w:t xml:space="preserve"> Isolation of Scrapper Launching Barrel (SLB) MOVs must be done prior to be opening of SLB door.</w:t>
            </w:r>
          </w:p>
        </w:tc>
        <w:tc>
          <w:tcPr>
            <w:tcW w:w="954" w:type="pct"/>
            <w:vAlign w:val="center"/>
          </w:tcPr>
          <w:p w14:paraId="7A7D265C" w14:textId="06791410" w:rsidR="000627E6" w:rsidRPr="008F639E" w:rsidRDefault="000627E6" w:rsidP="00AC457C">
            <w:pPr>
              <w:rPr>
                <w:rFonts w:asciiTheme="minorHAnsi" w:hAnsiTheme="minorHAnsi" w:cstheme="minorBidi"/>
                <w:sz w:val="22"/>
                <w:szCs w:val="22"/>
              </w:rPr>
            </w:pPr>
            <w:r w:rsidRPr="00AC457C">
              <w:rPr>
                <w:rFonts w:asciiTheme="minorHAnsi" w:hAnsiTheme="minorHAnsi" w:cstheme="minorBidi"/>
                <w:sz w:val="22"/>
                <w:szCs w:val="22"/>
              </w:rPr>
              <w:t xml:space="preserve">Maintenance In-Charge </w:t>
            </w:r>
          </w:p>
        </w:tc>
      </w:tr>
      <w:tr w:rsidR="000627E6" w:rsidRPr="008F639E" w14:paraId="4400CB75" w14:textId="77777777" w:rsidTr="00AC457C">
        <w:trPr>
          <w:trHeight w:val="283"/>
        </w:trPr>
        <w:tc>
          <w:tcPr>
            <w:tcW w:w="500" w:type="pct"/>
            <w:vAlign w:val="center"/>
          </w:tcPr>
          <w:p w14:paraId="58D5C925"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C92711A" w14:textId="603AADCC"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Ensure that LPG specific PPEs, non-sparking pig inserting rod, shovel, tools &amp; tackles, running water, are available near the SLB during </w:t>
            </w:r>
            <w:r w:rsidR="00EE74ED" w:rsidRPr="00AC457C">
              <w:rPr>
                <w:rFonts w:asciiTheme="minorHAnsi" w:hAnsiTheme="minorHAnsi" w:cstheme="minorBidi"/>
                <w:sz w:val="22"/>
                <w:szCs w:val="22"/>
              </w:rPr>
              <w:t>the entire</w:t>
            </w:r>
            <w:r w:rsidRPr="00AC457C">
              <w:rPr>
                <w:rFonts w:asciiTheme="minorHAnsi" w:hAnsiTheme="minorHAnsi" w:cstheme="minorBidi"/>
                <w:sz w:val="22"/>
                <w:szCs w:val="22"/>
              </w:rPr>
              <w:t xml:space="preserve"> scrapper launching process.</w:t>
            </w:r>
          </w:p>
        </w:tc>
        <w:tc>
          <w:tcPr>
            <w:tcW w:w="954" w:type="pct"/>
            <w:vAlign w:val="center"/>
          </w:tcPr>
          <w:p w14:paraId="3909B20F" w14:textId="2BA43F2B" w:rsidR="000627E6" w:rsidRPr="008F639E" w:rsidRDefault="000627E6" w:rsidP="00AC457C">
            <w:pPr>
              <w:rPr>
                <w:rFonts w:asciiTheme="minorHAnsi" w:hAnsiTheme="minorHAnsi" w:cstheme="minorBidi"/>
                <w:sz w:val="22"/>
                <w:szCs w:val="22"/>
              </w:rPr>
            </w:pPr>
            <w:r w:rsidRPr="00AC457C">
              <w:rPr>
                <w:rFonts w:asciiTheme="minorHAnsi" w:hAnsiTheme="minorHAnsi" w:cstheme="minorBidi"/>
                <w:sz w:val="22"/>
                <w:szCs w:val="22"/>
              </w:rPr>
              <w:t>-Do-</w:t>
            </w:r>
          </w:p>
        </w:tc>
      </w:tr>
      <w:tr w:rsidR="000627E6" w:rsidRPr="008F639E" w14:paraId="34B5CE31" w14:textId="77777777" w:rsidTr="00AC457C">
        <w:trPr>
          <w:trHeight w:val="283"/>
        </w:trPr>
        <w:tc>
          <w:tcPr>
            <w:tcW w:w="500" w:type="pct"/>
            <w:vAlign w:val="center"/>
          </w:tcPr>
          <w:p w14:paraId="3B783785"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4B6620D4" w14:textId="376E97B8" w:rsidR="007578FA"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SLB is </w:t>
            </w:r>
            <w:r w:rsidR="00C24123" w:rsidRPr="00AC457C">
              <w:rPr>
                <w:rFonts w:asciiTheme="minorHAnsi" w:hAnsiTheme="minorHAnsi" w:cstheme="minorBidi"/>
                <w:sz w:val="22"/>
                <w:szCs w:val="22"/>
              </w:rPr>
              <w:t xml:space="preserve">to be </w:t>
            </w:r>
            <w:r w:rsidRPr="00AC457C">
              <w:rPr>
                <w:rFonts w:asciiTheme="minorHAnsi" w:hAnsiTheme="minorHAnsi" w:cstheme="minorBidi"/>
                <w:sz w:val="22"/>
                <w:szCs w:val="22"/>
              </w:rPr>
              <w:t xml:space="preserve">isolated from the </w:t>
            </w:r>
            <w:r w:rsidR="00B855ED" w:rsidRPr="00AC457C">
              <w:rPr>
                <w:rFonts w:asciiTheme="minorHAnsi" w:hAnsiTheme="minorHAnsi" w:cstheme="minorBidi"/>
                <w:sz w:val="22"/>
                <w:szCs w:val="22"/>
              </w:rPr>
              <w:t>s</w:t>
            </w:r>
            <w:r w:rsidR="00C24123" w:rsidRPr="00AC457C">
              <w:rPr>
                <w:rFonts w:asciiTheme="minorHAnsi" w:hAnsiTheme="minorHAnsi" w:cstheme="minorBidi"/>
                <w:sz w:val="22"/>
                <w:szCs w:val="22"/>
              </w:rPr>
              <w:t xml:space="preserve">tation piping and </w:t>
            </w:r>
            <w:proofErr w:type="gramStart"/>
            <w:r w:rsidR="00C24123" w:rsidRPr="00AC457C">
              <w:rPr>
                <w:rFonts w:asciiTheme="minorHAnsi" w:hAnsiTheme="minorHAnsi" w:cstheme="minorBidi"/>
                <w:sz w:val="22"/>
                <w:szCs w:val="22"/>
              </w:rPr>
              <w:t>Mainline</w:t>
            </w:r>
            <w:proofErr w:type="gramEnd"/>
            <w:r w:rsidR="00C24123" w:rsidRPr="00AC457C">
              <w:rPr>
                <w:rFonts w:asciiTheme="minorHAnsi" w:hAnsiTheme="minorHAnsi" w:cstheme="minorBidi"/>
                <w:sz w:val="22"/>
                <w:szCs w:val="22"/>
              </w:rPr>
              <w:t xml:space="preserve"> </w:t>
            </w:r>
            <w:r w:rsidRPr="00AC457C">
              <w:rPr>
                <w:rFonts w:asciiTheme="minorHAnsi" w:hAnsiTheme="minorHAnsi" w:cstheme="minorBidi"/>
                <w:sz w:val="22"/>
                <w:szCs w:val="22"/>
              </w:rPr>
              <w:t xml:space="preserve">by </w:t>
            </w:r>
            <w:r w:rsidR="00667C2F" w:rsidRPr="00AC457C">
              <w:rPr>
                <w:rFonts w:asciiTheme="minorHAnsi" w:hAnsiTheme="minorHAnsi" w:cstheme="minorBidi"/>
                <w:sz w:val="22"/>
                <w:szCs w:val="22"/>
              </w:rPr>
              <w:t xml:space="preserve">ensuring </w:t>
            </w:r>
            <w:r w:rsidR="00FC104A" w:rsidRPr="00AC457C">
              <w:rPr>
                <w:rFonts w:asciiTheme="minorHAnsi" w:hAnsiTheme="minorHAnsi" w:cstheme="minorBidi"/>
                <w:sz w:val="22"/>
                <w:szCs w:val="22"/>
              </w:rPr>
              <w:t xml:space="preserve">hand tightened </w:t>
            </w:r>
            <w:r w:rsidRPr="00AC457C">
              <w:rPr>
                <w:rFonts w:asciiTheme="minorHAnsi" w:hAnsiTheme="minorHAnsi" w:cstheme="minorBidi"/>
                <w:sz w:val="22"/>
                <w:szCs w:val="22"/>
              </w:rPr>
              <w:t>closing</w:t>
            </w:r>
            <w:r w:rsidR="00C24123" w:rsidRPr="00AC457C">
              <w:rPr>
                <w:rFonts w:asciiTheme="minorHAnsi" w:hAnsiTheme="minorHAnsi" w:cstheme="minorBidi"/>
                <w:sz w:val="22"/>
                <w:szCs w:val="22"/>
              </w:rPr>
              <w:t xml:space="preserve"> of the following</w:t>
            </w:r>
            <w:r w:rsidR="007578FA" w:rsidRPr="00AC457C">
              <w:rPr>
                <w:rFonts w:asciiTheme="minorHAnsi" w:hAnsiTheme="minorHAnsi" w:cstheme="minorBidi"/>
                <w:sz w:val="22"/>
                <w:szCs w:val="22"/>
              </w:rPr>
              <w:t xml:space="preserve">: </w:t>
            </w:r>
          </w:p>
          <w:p w14:paraId="15405DFF" w14:textId="578FA1A0" w:rsidR="007578FA" w:rsidRDefault="00B855ED" w:rsidP="00AC457C">
            <w:pPr>
              <w:pStyle w:val="ListParagraph"/>
              <w:numPr>
                <w:ilvl w:val="0"/>
                <w:numId w:val="7"/>
              </w:numPr>
              <w:jc w:val="both"/>
              <w:rPr>
                <w:rFonts w:asciiTheme="minorHAnsi" w:hAnsiTheme="minorHAnsi" w:cstheme="minorBidi"/>
                <w:sz w:val="22"/>
                <w:szCs w:val="22"/>
              </w:rPr>
            </w:pPr>
            <w:r w:rsidRPr="00AC457C">
              <w:rPr>
                <w:rFonts w:asciiTheme="minorHAnsi" w:hAnsiTheme="minorHAnsi" w:cstheme="minorBidi"/>
                <w:sz w:val="22"/>
                <w:szCs w:val="22"/>
              </w:rPr>
              <w:t>G</w:t>
            </w:r>
            <w:r w:rsidR="002F34CE" w:rsidRPr="00AC457C">
              <w:rPr>
                <w:rFonts w:asciiTheme="minorHAnsi" w:hAnsiTheme="minorHAnsi" w:cstheme="minorBidi"/>
                <w:sz w:val="22"/>
                <w:szCs w:val="22"/>
              </w:rPr>
              <w:t xml:space="preserve">lobe &amp; </w:t>
            </w:r>
            <w:r w:rsidRPr="00AC457C">
              <w:rPr>
                <w:rFonts w:asciiTheme="minorHAnsi" w:hAnsiTheme="minorHAnsi" w:cstheme="minorBidi"/>
                <w:sz w:val="22"/>
                <w:szCs w:val="22"/>
              </w:rPr>
              <w:t>B</w:t>
            </w:r>
            <w:r w:rsidR="002F34CE" w:rsidRPr="00AC457C">
              <w:rPr>
                <w:rFonts w:asciiTheme="minorHAnsi" w:hAnsiTheme="minorHAnsi" w:cstheme="minorBidi"/>
                <w:sz w:val="22"/>
                <w:szCs w:val="22"/>
              </w:rPr>
              <w:t xml:space="preserve">all valve assembly in </w:t>
            </w:r>
            <w:proofErr w:type="gramStart"/>
            <w:r w:rsidRPr="00AC457C">
              <w:rPr>
                <w:rFonts w:asciiTheme="minorHAnsi" w:hAnsiTheme="minorHAnsi" w:cstheme="minorBidi"/>
                <w:sz w:val="22"/>
                <w:szCs w:val="22"/>
              </w:rPr>
              <w:t>6’’</w:t>
            </w:r>
            <w:proofErr w:type="gramEnd"/>
            <w:r w:rsidRPr="00AC457C">
              <w:rPr>
                <w:rFonts w:asciiTheme="minorHAnsi" w:hAnsiTheme="minorHAnsi" w:cstheme="minorBidi"/>
                <w:sz w:val="22"/>
                <w:szCs w:val="22"/>
              </w:rPr>
              <w:t xml:space="preserve"> </w:t>
            </w:r>
            <w:r w:rsidR="000627E6" w:rsidRPr="00AC457C">
              <w:rPr>
                <w:rFonts w:asciiTheme="minorHAnsi" w:hAnsiTheme="minorHAnsi" w:cstheme="minorBidi"/>
                <w:sz w:val="22"/>
                <w:szCs w:val="22"/>
              </w:rPr>
              <w:t>kicker line</w:t>
            </w:r>
            <w:r w:rsidR="007578FA" w:rsidRPr="00AC457C">
              <w:rPr>
                <w:rFonts w:asciiTheme="minorHAnsi" w:hAnsiTheme="minorHAnsi" w:cstheme="minorBidi"/>
                <w:sz w:val="22"/>
                <w:szCs w:val="22"/>
              </w:rPr>
              <w:t xml:space="preserve"> of SLB-</w:t>
            </w:r>
            <w:r w:rsidR="008E1510">
              <w:rPr>
                <w:rFonts w:asciiTheme="minorHAnsi" w:hAnsiTheme="minorHAnsi" w:cstheme="minorBidi"/>
                <w:sz w:val="22"/>
                <w:szCs w:val="22"/>
              </w:rPr>
              <w:t>200</w:t>
            </w:r>
            <w:r w:rsidR="00056C30">
              <w:rPr>
                <w:rFonts w:asciiTheme="minorHAnsi" w:hAnsiTheme="minorHAnsi" w:cstheme="minorBidi"/>
                <w:sz w:val="22"/>
                <w:szCs w:val="22"/>
              </w:rPr>
              <w:t>3</w:t>
            </w:r>
            <w:r w:rsidR="00734347" w:rsidRPr="00AC457C">
              <w:rPr>
                <w:rFonts w:asciiTheme="minorHAnsi" w:hAnsiTheme="minorHAnsi" w:cstheme="minorBidi"/>
                <w:sz w:val="22"/>
                <w:szCs w:val="22"/>
              </w:rPr>
              <w:t xml:space="preserve">, </w:t>
            </w:r>
          </w:p>
          <w:p w14:paraId="64992E01" w14:textId="4F785072" w:rsidR="00FC104A" w:rsidRDefault="001D32C6" w:rsidP="00AC457C">
            <w:pPr>
              <w:pStyle w:val="ListParagraph"/>
              <w:numPr>
                <w:ilvl w:val="0"/>
                <w:numId w:val="7"/>
              </w:numPr>
              <w:jc w:val="both"/>
              <w:rPr>
                <w:rFonts w:asciiTheme="minorHAnsi" w:hAnsiTheme="minorHAnsi" w:cstheme="minorBidi"/>
                <w:sz w:val="22"/>
                <w:szCs w:val="22"/>
              </w:rPr>
            </w:pPr>
            <w:r w:rsidRPr="00AC457C">
              <w:rPr>
                <w:rFonts w:asciiTheme="minorHAnsi" w:hAnsiTheme="minorHAnsi" w:cstheme="minorBidi"/>
                <w:sz w:val="22"/>
                <w:szCs w:val="22"/>
              </w:rPr>
              <w:t>Barrel Outlet MOV</w:t>
            </w:r>
            <w:r w:rsidR="00B855ED" w:rsidRPr="00AC457C">
              <w:rPr>
                <w:rFonts w:asciiTheme="minorHAnsi" w:hAnsiTheme="minorHAnsi" w:cstheme="minorBidi"/>
                <w:sz w:val="22"/>
                <w:szCs w:val="22"/>
              </w:rPr>
              <w:t>s</w:t>
            </w:r>
            <w:r w:rsidRPr="00AC457C">
              <w:rPr>
                <w:rFonts w:asciiTheme="minorHAnsi" w:hAnsiTheme="minorHAnsi" w:cstheme="minorBidi"/>
                <w:sz w:val="22"/>
                <w:szCs w:val="22"/>
              </w:rPr>
              <w:t xml:space="preserve"> [</w:t>
            </w:r>
            <w:r w:rsidR="008E1510">
              <w:rPr>
                <w:rFonts w:asciiTheme="minorHAnsi" w:hAnsiTheme="minorHAnsi" w:cstheme="minorBidi"/>
                <w:sz w:val="22"/>
                <w:szCs w:val="22"/>
              </w:rPr>
              <w:t>MOV-</w:t>
            </w:r>
            <w:r w:rsidR="00056C30">
              <w:rPr>
                <w:rFonts w:asciiTheme="minorHAnsi" w:hAnsiTheme="minorHAnsi" w:cstheme="minorBidi"/>
                <w:sz w:val="22"/>
                <w:szCs w:val="22"/>
              </w:rPr>
              <w:t>2015</w:t>
            </w:r>
            <w:r w:rsidR="000627E6" w:rsidRPr="00AC457C">
              <w:rPr>
                <w:rFonts w:asciiTheme="minorHAnsi" w:hAnsiTheme="minorHAnsi" w:cstheme="minorBidi"/>
                <w:sz w:val="22"/>
                <w:szCs w:val="22"/>
              </w:rPr>
              <w:t xml:space="preserve"> &amp; </w:t>
            </w:r>
            <w:r w:rsidR="00734347" w:rsidRPr="00AC457C">
              <w:rPr>
                <w:rFonts w:asciiTheme="minorHAnsi" w:hAnsiTheme="minorHAnsi" w:cstheme="minorBidi"/>
                <w:sz w:val="22"/>
                <w:szCs w:val="22"/>
              </w:rPr>
              <w:t xml:space="preserve">its </w:t>
            </w:r>
            <w:r w:rsidR="000627E6" w:rsidRPr="00AC457C">
              <w:rPr>
                <w:rFonts w:asciiTheme="minorHAnsi" w:hAnsiTheme="minorHAnsi" w:cstheme="minorBidi"/>
                <w:sz w:val="22"/>
                <w:szCs w:val="22"/>
              </w:rPr>
              <w:t>HOV adjacent (downstream)</w:t>
            </w:r>
            <w:r w:rsidRPr="00AC457C">
              <w:rPr>
                <w:rFonts w:asciiTheme="minorHAnsi" w:hAnsiTheme="minorHAnsi" w:cstheme="minorBidi"/>
                <w:sz w:val="22"/>
                <w:szCs w:val="22"/>
              </w:rPr>
              <w:t>]</w:t>
            </w:r>
            <w:r w:rsidR="000627E6" w:rsidRPr="00AC457C">
              <w:rPr>
                <w:rFonts w:asciiTheme="minorHAnsi" w:hAnsiTheme="minorHAnsi" w:cstheme="minorBidi"/>
                <w:sz w:val="22"/>
                <w:szCs w:val="22"/>
              </w:rPr>
              <w:t>.</w:t>
            </w:r>
          </w:p>
          <w:p w14:paraId="0DF6AC9B" w14:textId="36FA3787" w:rsidR="000627E6" w:rsidRPr="007578FA" w:rsidRDefault="001E1C20" w:rsidP="00AC457C">
            <w:pPr>
              <w:pStyle w:val="ListParagraph"/>
              <w:numPr>
                <w:ilvl w:val="0"/>
                <w:numId w:val="7"/>
              </w:numPr>
              <w:jc w:val="both"/>
              <w:rPr>
                <w:rFonts w:asciiTheme="minorHAnsi" w:hAnsiTheme="minorHAnsi" w:cstheme="minorBidi"/>
                <w:sz w:val="22"/>
                <w:szCs w:val="22"/>
              </w:rPr>
            </w:pPr>
            <w:r w:rsidRPr="00AC457C">
              <w:rPr>
                <w:rFonts w:asciiTheme="minorHAnsi" w:hAnsiTheme="minorHAnsi" w:cstheme="minorBidi"/>
                <w:sz w:val="22"/>
                <w:szCs w:val="22"/>
              </w:rPr>
              <w:t xml:space="preserve">Globe &amp; Ball valve assembly in </w:t>
            </w:r>
            <w:r w:rsidR="00FC104A" w:rsidRPr="00AC457C">
              <w:rPr>
                <w:rFonts w:asciiTheme="minorHAnsi" w:hAnsiTheme="minorHAnsi" w:cstheme="minorBidi"/>
                <w:sz w:val="22"/>
                <w:szCs w:val="22"/>
              </w:rPr>
              <w:t xml:space="preserve">Barrel Outlet </w:t>
            </w:r>
            <w:r w:rsidRPr="00AC457C">
              <w:rPr>
                <w:rFonts w:asciiTheme="minorHAnsi" w:hAnsiTheme="minorHAnsi" w:cstheme="minorBidi"/>
                <w:sz w:val="22"/>
                <w:szCs w:val="22"/>
              </w:rPr>
              <w:t>MOV</w:t>
            </w:r>
            <w:r w:rsidR="00943A54" w:rsidRPr="00AC457C">
              <w:rPr>
                <w:rFonts w:asciiTheme="minorHAnsi" w:hAnsiTheme="minorHAnsi" w:cstheme="minorBidi"/>
                <w:sz w:val="22"/>
                <w:szCs w:val="22"/>
              </w:rPr>
              <w:t>’s</w:t>
            </w:r>
            <w:r w:rsidRPr="00AC457C">
              <w:rPr>
                <w:rFonts w:asciiTheme="minorHAnsi" w:hAnsiTheme="minorHAnsi" w:cstheme="minorBidi"/>
                <w:sz w:val="22"/>
                <w:szCs w:val="22"/>
              </w:rPr>
              <w:t xml:space="preserve"> bypass</w:t>
            </w:r>
            <w:r w:rsidR="00FC104A" w:rsidRPr="00AC457C">
              <w:rPr>
                <w:rFonts w:asciiTheme="minorHAnsi" w:hAnsiTheme="minorHAnsi" w:cstheme="minorBidi"/>
                <w:sz w:val="22"/>
                <w:szCs w:val="22"/>
              </w:rPr>
              <w:t xml:space="preserve"> line</w:t>
            </w:r>
            <w:r w:rsidR="00CA0F55" w:rsidRPr="00AC457C">
              <w:rPr>
                <w:rFonts w:asciiTheme="minorHAnsi" w:hAnsiTheme="minorHAnsi" w:cstheme="minorBidi"/>
                <w:sz w:val="22"/>
                <w:szCs w:val="22"/>
              </w:rPr>
              <w:t xml:space="preserve"> </w:t>
            </w:r>
            <w:r w:rsidR="00943A54" w:rsidRPr="00AC457C">
              <w:rPr>
                <w:rFonts w:asciiTheme="minorHAnsi" w:hAnsiTheme="minorHAnsi" w:cstheme="minorBidi"/>
                <w:sz w:val="22"/>
                <w:szCs w:val="22"/>
              </w:rPr>
              <w:t>(</w:t>
            </w:r>
            <w:proofErr w:type="gramStart"/>
            <w:r w:rsidR="00943A54" w:rsidRPr="00AC457C">
              <w:rPr>
                <w:rFonts w:asciiTheme="minorHAnsi" w:hAnsiTheme="minorHAnsi" w:cstheme="minorBidi"/>
                <w:sz w:val="22"/>
                <w:szCs w:val="22"/>
              </w:rPr>
              <w:t>2’’</w:t>
            </w:r>
            <w:proofErr w:type="gramEnd"/>
            <w:r w:rsidR="00943A54" w:rsidRPr="00AC457C">
              <w:rPr>
                <w:rFonts w:asciiTheme="minorHAnsi" w:hAnsiTheme="minorHAnsi" w:cstheme="minorBidi"/>
                <w:sz w:val="22"/>
                <w:szCs w:val="22"/>
              </w:rPr>
              <w:t xml:space="preserve"> line)</w:t>
            </w:r>
            <w:r w:rsidR="00FC104A" w:rsidRPr="00AC457C">
              <w:rPr>
                <w:rFonts w:asciiTheme="minorHAnsi" w:hAnsiTheme="minorHAnsi" w:cstheme="minorBidi"/>
                <w:sz w:val="22"/>
                <w:szCs w:val="22"/>
              </w:rPr>
              <w:t xml:space="preserve">. </w:t>
            </w:r>
          </w:p>
        </w:tc>
        <w:tc>
          <w:tcPr>
            <w:tcW w:w="954" w:type="pct"/>
            <w:vAlign w:val="center"/>
          </w:tcPr>
          <w:p w14:paraId="4B486E21" w14:textId="77777777" w:rsidR="000627E6" w:rsidRPr="008F639E" w:rsidRDefault="000627E6" w:rsidP="00AC457C">
            <w:pPr>
              <w:rPr>
                <w:rFonts w:asciiTheme="minorHAnsi" w:hAnsiTheme="minorHAnsi" w:cstheme="minorBidi"/>
                <w:sz w:val="22"/>
                <w:szCs w:val="22"/>
              </w:rPr>
            </w:pPr>
          </w:p>
        </w:tc>
      </w:tr>
      <w:tr w:rsidR="000627E6" w:rsidRPr="008F639E" w14:paraId="02C3F41D" w14:textId="77777777" w:rsidTr="00AC457C">
        <w:trPr>
          <w:trHeight w:val="283"/>
        </w:trPr>
        <w:tc>
          <w:tcPr>
            <w:tcW w:w="500" w:type="pct"/>
            <w:vAlign w:val="center"/>
          </w:tcPr>
          <w:p w14:paraId="13DEA8AA"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B6E07B6" w14:textId="2D2C5181" w:rsidR="000627E6" w:rsidRDefault="000627E6" w:rsidP="00AC457C">
            <w:pPr>
              <w:pStyle w:val="Default"/>
              <w:jc w:val="both"/>
              <w:rPr>
                <w:rFonts w:asciiTheme="minorHAnsi" w:hAnsiTheme="minorHAnsi" w:cstheme="minorBidi"/>
                <w:sz w:val="22"/>
                <w:szCs w:val="22"/>
                <w:lang w:val="en-IN"/>
              </w:rPr>
            </w:pPr>
            <w:r w:rsidRPr="00AC457C">
              <w:rPr>
                <w:rFonts w:asciiTheme="minorHAnsi" w:hAnsiTheme="minorHAnsi" w:cstheme="minorBidi"/>
                <w:sz w:val="22"/>
                <w:szCs w:val="22"/>
                <w:lang w:val="en-IN"/>
              </w:rPr>
              <w:t>Depressurize the SLB by drain line through cold flare.</w:t>
            </w:r>
            <w:r w:rsidR="00BE6916" w:rsidRPr="00AC457C">
              <w:rPr>
                <w:rFonts w:asciiTheme="minorHAnsi" w:hAnsiTheme="minorHAnsi" w:cstheme="minorBidi"/>
                <w:sz w:val="22"/>
                <w:szCs w:val="22"/>
                <w:lang w:val="en-IN"/>
              </w:rPr>
              <w:t xml:space="preserve"> Cold flaring must be done in line with </w:t>
            </w:r>
            <w:r w:rsidR="006E38C8" w:rsidRPr="00AC457C">
              <w:rPr>
                <w:rFonts w:asciiTheme="minorHAnsi" w:hAnsiTheme="minorHAnsi" w:cstheme="minorBidi"/>
                <w:sz w:val="22"/>
                <w:szCs w:val="22"/>
                <w:lang w:val="en-IN"/>
              </w:rPr>
              <w:t xml:space="preserve">extant </w:t>
            </w:r>
            <w:r w:rsidR="00BE6916" w:rsidRPr="00AC457C">
              <w:rPr>
                <w:rFonts w:asciiTheme="minorHAnsi" w:hAnsiTheme="minorHAnsi" w:cstheme="minorBidi"/>
                <w:sz w:val="22"/>
                <w:szCs w:val="22"/>
                <w:lang w:val="en-IN"/>
              </w:rPr>
              <w:t>SOP</w:t>
            </w:r>
            <w:r w:rsidR="006E38C8" w:rsidRPr="00AC457C">
              <w:rPr>
                <w:rFonts w:asciiTheme="minorHAnsi" w:hAnsiTheme="minorHAnsi" w:cstheme="minorBidi"/>
                <w:sz w:val="22"/>
                <w:szCs w:val="22"/>
                <w:lang w:val="en-IN"/>
              </w:rPr>
              <w:t xml:space="preserve">. </w:t>
            </w:r>
          </w:p>
          <w:p w14:paraId="389EB470" w14:textId="77777777" w:rsidR="00BE6916" w:rsidRPr="000627E6" w:rsidRDefault="00BE6916" w:rsidP="00AC457C">
            <w:pPr>
              <w:pStyle w:val="Default"/>
              <w:jc w:val="both"/>
              <w:rPr>
                <w:rFonts w:asciiTheme="minorHAnsi" w:hAnsiTheme="minorHAnsi" w:cstheme="minorBidi"/>
                <w:sz w:val="22"/>
                <w:szCs w:val="22"/>
                <w:lang w:val="en-IN"/>
              </w:rPr>
            </w:pPr>
          </w:p>
          <w:p w14:paraId="672A9F44" w14:textId="6D6E7F65" w:rsidR="000627E6" w:rsidRDefault="000627E6" w:rsidP="00AC457C">
            <w:pPr>
              <w:pStyle w:val="Default"/>
              <w:jc w:val="both"/>
              <w:rPr>
                <w:rFonts w:asciiTheme="minorHAnsi" w:hAnsiTheme="minorHAnsi" w:cstheme="minorBidi"/>
                <w:sz w:val="22"/>
                <w:szCs w:val="22"/>
                <w:lang w:val="en-IN"/>
              </w:rPr>
            </w:pPr>
            <w:r w:rsidRPr="00AC457C">
              <w:rPr>
                <w:rFonts w:asciiTheme="minorHAnsi" w:hAnsiTheme="minorHAnsi" w:cstheme="minorBidi"/>
                <w:sz w:val="22"/>
                <w:szCs w:val="22"/>
                <w:lang w:val="en-IN"/>
              </w:rPr>
              <w:t xml:space="preserve">Ensure </w:t>
            </w:r>
            <w:r w:rsidR="009F2617" w:rsidRPr="00AC457C">
              <w:rPr>
                <w:rFonts w:asciiTheme="minorHAnsi" w:hAnsiTheme="minorHAnsi" w:cstheme="minorBidi"/>
                <w:sz w:val="22"/>
                <w:szCs w:val="22"/>
                <w:lang w:val="en-IN"/>
              </w:rPr>
              <w:t xml:space="preserve">evacuating LPG inside the SLB </w:t>
            </w:r>
            <w:r w:rsidR="001B3B07" w:rsidRPr="00AC457C">
              <w:rPr>
                <w:rFonts w:asciiTheme="minorHAnsi" w:hAnsiTheme="minorHAnsi" w:cstheme="minorBidi"/>
                <w:sz w:val="22"/>
                <w:szCs w:val="22"/>
                <w:lang w:val="en-IN"/>
              </w:rPr>
              <w:t xml:space="preserve">up until </w:t>
            </w:r>
            <w:r w:rsidR="009F2617" w:rsidRPr="00AC457C">
              <w:rPr>
                <w:rFonts w:asciiTheme="minorHAnsi" w:hAnsiTheme="minorHAnsi" w:cstheme="minorBidi"/>
                <w:sz w:val="22"/>
                <w:szCs w:val="22"/>
                <w:lang w:val="en-IN"/>
              </w:rPr>
              <w:t>the pressure of SLB is reache</w:t>
            </w:r>
            <w:r w:rsidR="001B3B07" w:rsidRPr="00AC457C">
              <w:rPr>
                <w:rFonts w:asciiTheme="minorHAnsi" w:hAnsiTheme="minorHAnsi" w:cstheme="minorBidi"/>
                <w:sz w:val="22"/>
                <w:szCs w:val="22"/>
                <w:lang w:val="en-IN"/>
              </w:rPr>
              <w:t>s</w:t>
            </w:r>
            <w:r w:rsidR="009F2617" w:rsidRPr="00AC457C">
              <w:rPr>
                <w:rFonts w:asciiTheme="minorHAnsi" w:hAnsiTheme="minorHAnsi" w:cstheme="minorBidi"/>
                <w:sz w:val="22"/>
                <w:szCs w:val="22"/>
                <w:lang w:val="en-IN"/>
              </w:rPr>
              <w:t xml:space="preserve"> zero</w:t>
            </w:r>
            <w:r w:rsidR="003A0460" w:rsidRPr="00AC457C">
              <w:rPr>
                <w:rFonts w:asciiTheme="minorHAnsi" w:hAnsiTheme="minorHAnsi" w:cstheme="minorBidi"/>
                <w:sz w:val="22"/>
                <w:szCs w:val="22"/>
                <w:lang w:val="en-IN"/>
              </w:rPr>
              <w:t xml:space="preserve"> as </w:t>
            </w:r>
            <w:r w:rsidR="004472EC" w:rsidRPr="00AC457C">
              <w:rPr>
                <w:rFonts w:asciiTheme="minorHAnsi" w:hAnsiTheme="minorHAnsi" w:cstheme="minorBidi"/>
                <w:sz w:val="22"/>
                <w:szCs w:val="22"/>
                <w:lang w:val="en-IN"/>
              </w:rPr>
              <w:t xml:space="preserve">indicated by </w:t>
            </w:r>
            <w:r w:rsidRPr="00AC457C">
              <w:rPr>
                <w:rFonts w:asciiTheme="minorHAnsi" w:hAnsiTheme="minorHAnsi" w:cstheme="minorBidi"/>
                <w:sz w:val="22"/>
                <w:szCs w:val="22"/>
                <w:lang w:val="en-IN"/>
              </w:rPr>
              <w:t>both the P</w:t>
            </w:r>
            <w:r w:rsidR="004472EC" w:rsidRPr="00AC457C">
              <w:rPr>
                <w:rFonts w:asciiTheme="minorHAnsi" w:hAnsiTheme="minorHAnsi" w:cstheme="minorBidi"/>
                <w:sz w:val="22"/>
                <w:szCs w:val="22"/>
                <w:lang w:val="en-IN"/>
              </w:rPr>
              <w:t xml:space="preserve">ressure indicators </w:t>
            </w:r>
            <w:r w:rsidRPr="00AC457C">
              <w:rPr>
                <w:rFonts w:asciiTheme="minorHAnsi" w:hAnsiTheme="minorHAnsi" w:cstheme="minorBidi"/>
                <w:sz w:val="22"/>
                <w:szCs w:val="22"/>
                <w:lang w:val="en-IN"/>
              </w:rPr>
              <w:t>(</w:t>
            </w:r>
            <w:r w:rsidR="008E1510" w:rsidRPr="008E1510">
              <w:rPr>
                <w:rFonts w:asciiTheme="minorHAnsi" w:hAnsiTheme="minorHAnsi" w:cstheme="minorBidi"/>
                <w:sz w:val="22"/>
                <w:szCs w:val="22"/>
                <w:lang w:val="en-IN"/>
              </w:rPr>
              <w:t>PI-</w:t>
            </w:r>
            <w:r w:rsidR="00074D2B">
              <w:rPr>
                <w:rFonts w:asciiTheme="minorHAnsi" w:hAnsiTheme="minorHAnsi" w:cstheme="minorBidi"/>
                <w:sz w:val="22"/>
                <w:szCs w:val="22"/>
                <w:lang w:val="en-IN"/>
              </w:rPr>
              <w:t>SLB-2003-01</w:t>
            </w:r>
            <w:r w:rsidR="008E1510" w:rsidRPr="008E1510">
              <w:rPr>
                <w:rFonts w:asciiTheme="minorHAnsi" w:hAnsiTheme="minorHAnsi" w:cstheme="minorBidi"/>
                <w:sz w:val="22"/>
                <w:szCs w:val="22"/>
                <w:lang w:val="en-IN"/>
              </w:rPr>
              <w:t xml:space="preserve"> </w:t>
            </w:r>
            <w:r w:rsidRPr="00AC457C">
              <w:rPr>
                <w:rFonts w:asciiTheme="minorHAnsi" w:hAnsiTheme="minorHAnsi" w:cstheme="minorBidi"/>
                <w:sz w:val="22"/>
                <w:szCs w:val="22"/>
                <w:lang w:val="en-IN"/>
              </w:rPr>
              <w:t xml:space="preserve">&amp; </w:t>
            </w:r>
            <w:r w:rsidR="00074D2B" w:rsidRPr="008E1510">
              <w:rPr>
                <w:rFonts w:asciiTheme="minorHAnsi" w:hAnsiTheme="minorHAnsi" w:cstheme="minorBidi"/>
                <w:sz w:val="22"/>
                <w:szCs w:val="22"/>
                <w:lang w:val="en-IN"/>
              </w:rPr>
              <w:t>PI-</w:t>
            </w:r>
            <w:r w:rsidR="00074D2B">
              <w:rPr>
                <w:rFonts w:asciiTheme="minorHAnsi" w:hAnsiTheme="minorHAnsi" w:cstheme="minorBidi"/>
                <w:sz w:val="22"/>
                <w:szCs w:val="22"/>
                <w:lang w:val="en-IN"/>
              </w:rPr>
              <w:t>SLB-2003-0</w:t>
            </w:r>
            <w:r w:rsidR="00074D2B">
              <w:rPr>
                <w:rFonts w:asciiTheme="minorHAnsi" w:hAnsiTheme="minorHAnsi" w:cstheme="minorBidi"/>
                <w:sz w:val="22"/>
                <w:szCs w:val="22"/>
                <w:lang w:val="en-IN"/>
              </w:rPr>
              <w:t>2</w:t>
            </w:r>
            <w:r w:rsidRPr="00AC457C">
              <w:rPr>
                <w:rFonts w:asciiTheme="minorHAnsi" w:hAnsiTheme="minorHAnsi" w:cstheme="minorBidi"/>
                <w:sz w:val="22"/>
                <w:szCs w:val="22"/>
                <w:lang w:val="en-IN"/>
              </w:rPr>
              <w:t xml:space="preserve">) installed </w:t>
            </w:r>
            <w:r w:rsidR="009F2617" w:rsidRPr="00AC457C">
              <w:rPr>
                <w:rFonts w:asciiTheme="minorHAnsi" w:hAnsiTheme="minorHAnsi" w:cstheme="minorBidi"/>
                <w:sz w:val="22"/>
                <w:szCs w:val="22"/>
                <w:lang w:val="en-IN"/>
              </w:rPr>
              <w:t>on</w:t>
            </w:r>
            <w:r w:rsidRPr="00AC457C">
              <w:rPr>
                <w:rFonts w:asciiTheme="minorHAnsi" w:hAnsiTheme="minorHAnsi" w:cstheme="minorBidi"/>
                <w:sz w:val="22"/>
                <w:szCs w:val="22"/>
                <w:lang w:val="en-IN"/>
              </w:rPr>
              <w:t xml:space="preserve"> </w:t>
            </w:r>
            <w:r w:rsidR="00074D2B">
              <w:rPr>
                <w:rFonts w:asciiTheme="minorHAnsi" w:hAnsiTheme="minorHAnsi" w:cstheme="minorBidi"/>
                <w:sz w:val="22"/>
                <w:szCs w:val="22"/>
                <w:lang w:val="en-IN"/>
              </w:rPr>
              <w:t xml:space="preserve">the </w:t>
            </w:r>
            <w:r w:rsidRPr="00AC457C">
              <w:rPr>
                <w:rFonts w:asciiTheme="minorHAnsi" w:hAnsiTheme="minorHAnsi" w:cstheme="minorBidi"/>
                <w:sz w:val="22"/>
                <w:szCs w:val="22"/>
                <w:lang w:val="en-IN"/>
              </w:rPr>
              <w:t>SLB.</w:t>
            </w:r>
          </w:p>
          <w:p w14:paraId="237C4041" w14:textId="77777777" w:rsidR="00F30135" w:rsidRPr="000627E6" w:rsidRDefault="00F30135" w:rsidP="00AC457C">
            <w:pPr>
              <w:pStyle w:val="Default"/>
              <w:jc w:val="both"/>
              <w:rPr>
                <w:rFonts w:asciiTheme="minorHAnsi" w:hAnsiTheme="minorHAnsi" w:cstheme="minorBidi"/>
                <w:sz w:val="22"/>
                <w:szCs w:val="22"/>
                <w:lang w:val="en-IN"/>
              </w:rPr>
            </w:pPr>
          </w:p>
          <w:p w14:paraId="5FF935D5" w14:textId="6BA513EC" w:rsidR="000627E6" w:rsidRPr="008E1510" w:rsidRDefault="000627E6" w:rsidP="00AC457C">
            <w:pPr>
              <w:pStyle w:val="Default"/>
              <w:jc w:val="both"/>
              <w:rPr>
                <w:rFonts w:asciiTheme="minorHAnsi" w:hAnsiTheme="minorHAnsi" w:cstheme="minorBidi"/>
                <w:sz w:val="22"/>
                <w:szCs w:val="22"/>
                <w:lang w:val="en-IN"/>
              </w:rPr>
            </w:pPr>
            <w:r w:rsidRPr="00AC457C">
              <w:rPr>
                <w:rFonts w:asciiTheme="minorHAnsi" w:hAnsiTheme="minorHAnsi" w:cstheme="minorBidi"/>
                <w:sz w:val="22"/>
                <w:szCs w:val="22"/>
                <w:lang w:val="en-IN"/>
              </w:rPr>
              <w:t xml:space="preserve">This is to evacuate </w:t>
            </w:r>
            <w:r w:rsidR="003257C4" w:rsidRPr="00AC457C">
              <w:rPr>
                <w:rFonts w:asciiTheme="minorHAnsi" w:hAnsiTheme="minorHAnsi" w:cstheme="minorBidi"/>
                <w:sz w:val="22"/>
                <w:szCs w:val="22"/>
                <w:lang w:val="en-IN"/>
              </w:rPr>
              <w:t>N</w:t>
            </w:r>
            <w:r w:rsidRPr="00AC457C">
              <w:rPr>
                <w:rFonts w:asciiTheme="minorHAnsi" w:hAnsiTheme="minorHAnsi" w:cstheme="minorBidi"/>
                <w:sz w:val="22"/>
                <w:szCs w:val="22"/>
                <w:lang w:val="en-IN"/>
              </w:rPr>
              <w:t>itrogen</w:t>
            </w:r>
            <w:r w:rsidR="003257C4" w:rsidRPr="00AC457C">
              <w:rPr>
                <w:rFonts w:asciiTheme="minorHAnsi" w:hAnsiTheme="minorHAnsi" w:cstheme="minorBidi"/>
                <w:sz w:val="22"/>
                <w:szCs w:val="22"/>
                <w:lang w:val="en-IN"/>
              </w:rPr>
              <w:t xml:space="preserve">-LPG mixture </w:t>
            </w:r>
            <w:r w:rsidR="00995D35" w:rsidRPr="00AC457C">
              <w:rPr>
                <w:rFonts w:asciiTheme="minorHAnsi" w:hAnsiTheme="minorHAnsi" w:cstheme="minorBidi"/>
                <w:sz w:val="22"/>
                <w:szCs w:val="22"/>
                <w:lang w:val="en-IN"/>
              </w:rPr>
              <w:t xml:space="preserve">available </w:t>
            </w:r>
            <w:r w:rsidRPr="00AC457C">
              <w:rPr>
                <w:rFonts w:asciiTheme="minorHAnsi" w:hAnsiTheme="minorHAnsi" w:cstheme="minorBidi"/>
                <w:sz w:val="22"/>
                <w:szCs w:val="22"/>
                <w:lang w:val="en-IN"/>
              </w:rPr>
              <w:t>in barrel</w:t>
            </w:r>
            <w:r w:rsidR="003257C4" w:rsidRPr="00AC457C">
              <w:rPr>
                <w:rFonts w:asciiTheme="minorHAnsi" w:hAnsiTheme="minorHAnsi" w:cstheme="minorBidi"/>
                <w:sz w:val="22"/>
                <w:szCs w:val="22"/>
                <w:lang w:val="en-IN"/>
              </w:rPr>
              <w:t xml:space="preserve">. Nitrogen </w:t>
            </w:r>
            <w:r w:rsidR="00995D35" w:rsidRPr="00AC457C">
              <w:rPr>
                <w:rFonts w:asciiTheme="minorHAnsi" w:hAnsiTheme="minorHAnsi" w:cstheme="minorBidi"/>
                <w:sz w:val="22"/>
                <w:szCs w:val="22"/>
                <w:lang w:val="en-IN"/>
              </w:rPr>
              <w:t>was filled a</w:t>
            </w:r>
            <w:r w:rsidRPr="00AC457C">
              <w:rPr>
                <w:rFonts w:asciiTheme="minorHAnsi" w:hAnsiTheme="minorHAnsi" w:cstheme="minorBidi"/>
                <w:sz w:val="22"/>
                <w:szCs w:val="22"/>
                <w:lang w:val="en-IN"/>
              </w:rPr>
              <w:t xml:space="preserve">fter last pigging and </w:t>
            </w:r>
            <w:r w:rsidR="00995D35" w:rsidRPr="00AC457C">
              <w:rPr>
                <w:rFonts w:asciiTheme="minorHAnsi" w:hAnsiTheme="minorHAnsi" w:cstheme="minorBidi"/>
                <w:sz w:val="22"/>
                <w:szCs w:val="22"/>
                <w:lang w:val="en-IN"/>
              </w:rPr>
              <w:t xml:space="preserve">there may be possibility that </w:t>
            </w:r>
            <w:r w:rsidRPr="00AC457C">
              <w:rPr>
                <w:rFonts w:asciiTheme="minorHAnsi" w:hAnsiTheme="minorHAnsi" w:cstheme="minorBidi"/>
                <w:sz w:val="22"/>
                <w:szCs w:val="22"/>
                <w:lang w:val="en-IN"/>
              </w:rPr>
              <w:t xml:space="preserve">minor LPG that </w:t>
            </w:r>
            <w:r w:rsidR="00995D35" w:rsidRPr="00AC457C">
              <w:rPr>
                <w:rFonts w:asciiTheme="minorHAnsi" w:hAnsiTheme="minorHAnsi" w:cstheme="minorBidi"/>
                <w:sz w:val="22"/>
                <w:szCs w:val="22"/>
                <w:lang w:val="en-IN"/>
              </w:rPr>
              <w:t xml:space="preserve">might </w:t>
            </w:r>
            <w:r w:rsidRPr="00AC457C">
              <w:rPr>
                <w:rFonts w:asciiTheme="minorHAnsi" w:hAnsiTheme="minorHAnsi" w:cstheme="minorBidi"/>
                <w:sz w:val="22"/>
                <w:szCs w:val="22"/>
                <w:lang w:val="en-IN"/>
              </w:rPr>
              <w:t>have passed into barrel.</w:t>
            </w:r>
            <w:r w:rsidR="00995D35" w:rsidRPr="00AC457C">
              <w:rPr>
                <w:rFonts w:asciiTheme="minorHAnsi" w:hAnsiTheme="minorHAnsi" w:cstheme="minorBidi"/>
                <w:sz w:val="22"/>
                <w:szCs w:val="22"/>
                <w:lang w:val="en-IN"/>
              </w:rPr>
              <w:t xml:space="preserve"> </w:t>
            </w:r>
          </w:p>
        </w:tc>
        <w:tc>
          <w:tcPr>
            <w:tcW w:w="954" w:type="pct"/>
            <w:vAlign w:val="center"/>
          </w:tcPr>
          <w:p w14:paraId="76930F6E" w14:textId="77777777" w:rsidR="000627E6" w:rsidRPr="008F639E" w:rsidRDefault="000627E6" w:rsidP="00AC457C">
            <w:pPr>
              <w:rPr>
                <w:rFonts w:asciiTheme="minorHAnsi" w:hAnsiTheme="minorHAnsi" w:cstheme="minorBidi"/>
                <w:sz w:val="22"/>
                <w:szCs w:val="22"/>
              </w:rPr>
            </w:pPr>
          </w:p>
        </w:tc>
      </w:tr>
      <w:tr w:rsidR="000627E6" w:rsidRPr="008F639E" w14:paraId="21D25D4A" w14:textId="77777777" w:rsidTr="00AC457C">
        <w:trPr>
          <w:trHeight w:val="283"/>
        </w:trPr>
        <w:tc>
          <w:tcPr>
            <w:tcW w:w="500" w:type="pct"/>
            <w:vAlign w:val="center"/>
          </w:tcPr>
          <w:p w14:paraId="5DFAC4D7"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785E4A83" w14:textId="76482ABF"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Depressurization is to be carried out by opening the drain line valve (2" ball valve and 2" globe valve) at the bottom of SLB &amp; by opening </w:t>
            </w:r>
            <w:proofErr w:type="gramStart"/>
            <w:r w:rsidRPr="00AC457C">
              <w:rPr>
                <w:rFonts w:asciiTheme="minorHAnsi" w:hAnsiTheme="minorHAnsi" w:cstheme="minorBidi"/>
                <w:sz w:val="22"/>
                <w:szCs w:val="22"/>
              </w:rPr>
              <w:t>1</w:t>
            </w:r>
            <w:r w:rsidR="00001861" w:rsidRPr="00AC457C">
              <w:rPr>
                <w:rFonts w:asciiTheme="minorHAnsi" w:hAnsiTheme="minorHAnsi" w:cstheme="minorBidi"/>
                <w:sz w:val="22"/>
                <w:szCs w:val="22"/>
              </w:rPr>
              <w:t>’’</w:t>
            </w:r>
            <w:proofErr w:type="gramEnd"/>
            <w:r w:rsidR="00001861" w:rsidRPr="00AC457C">
              <w:rPr>
                <w:rFonts w:asciiTheme="minorHAnsi" w:hAnsiTheme="minorHAnsi" w:cstheme="minorBidi"/>
                <w:sz w:val="22"/>
                <w:szCs w:val="22"/>
              </w:rPr>
              <w:t xml:space="preserve"> </w:t>
            </w:r>
            <w:r w:rsidRPr="00AC457C">
              <w:rPr>
                <w:rFonts w:asciiTheme="minorHAnsi" w:hAnsiTheme="minorHAnsi" w:cstheme="minorBidi"/>
                <w:sz w:val="22"/>
                <w:szCs w:val="22"/>
              </w:rPr>
              <w:t>vent line valves and cold flaring it to atmosphere by continuous dispersing the LPG by formation of water mist on cold flare unit by operating nearby Water Monitor/Hydrant.</w:t>
            </w:r>
          </w:p>
        </w:tc>
        <w:tc>
          <w:tcPr>
            <w:tcW w:w="954" w:type="pct"/>
            <w:vAlign w:val="center"/>
          </w:tcPr>
          <w:p w14:paraId="545D7EB2" w14:textId="77777777" w:rsidR="000627E6" w:rsidRPr="008F639E" w:rsidRDefault="000627E6" w:rsidP="00AC457C">
            <w:pPr>
              <w:rPr>
                <w:rFonts w:asciiTheme="minorHAnsi" w:hAnsiTheme="minorHAnsi" w:cstheme="minorBidi"/>
                <w:sz w:val="22"/>
                <w:szCs w:val="22"/>
              </w:rPr>
            </w:pPr>
          </w:p>
        </w:tc>
      </w:tr>
      <w:tr w:rsidR="000627E6" w:rsidRPr="008F639E" w14:paraId="1D0391C4" w14:textId="77777777" w:rsidTr="00AC457C">
        <w:trPr>
          <w:trHeight w:val="283"/>
        </w:trPr>
        <w:tc>
          <w:tcPr>
            <w:tcW w:w="500" w:type="pct"/>
            <w:vAlign w:val="center"/>
          </w:tcPr>
          <w:p w14:paraId="0F291DAC"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37640F79" w14:textId="499CE5A3"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After successful depressurization of SLB, close the 2" drain valves and vent line valves, prepare for the Nitrogen purging of SLB</w:t>
            </w:r>
            <w:r w:rsidR="00001861" w:rsidRPr="00AC457C">
              <w:rPr>
                <w:rFonts w:asciiTheme="minorHAnsi" w:hAnsiTheme="minorHAnsi" w:cstheme="minorBidi"/>
                <w:sz w:val="22"/>
                <w:szCs w:val="22"/>
              </w:rPr>
              <w:t>.</w:t>
            </w:r>
          </w:p>
        </w:tc>
        <w:tc>
          <w:tcPr>
            <w:tcW w:w="954" w:type="pct"/>
            <w:vAlign w:val="center"/>
          </w:tcPr>
          <w:p w14:paraId="14B27372" w14:textId="77777777" w:rsidR="000627E6" w:rsidRPr="008F639E" w:rsidRDefault="000627E6" w:rsidP="00AC457C">
            <w:pPr>
              <w:rPr>
                <w:rFonts w:asciiTheme="minorHAnsi" w:hAnsiTheme="minorHAnsi" w:cstheme="minorBidi"/>
                <w:sz w:val="22"/>
                <w:szCs w:val="22"/>
              </w:rPr>
            </w:pPr>
          </w:p>
        </w:tc>
      </w:tr>
      <w:tr w:rsidR="000627E6" w:rsidRPr="008F639E" w14:paraId="1F2A3A30" w14:textId="77777777" w:rsidTr="00AC457C">
        <w:trPr>
          <w:trHeight w:val="283"/>
        </w:trPr>
        <w:tc>
          <w:tcPr>
            <w:tcW w:w="500" w:type="pct"/>
            <w:vAlign w:val="center"/>
          </w:tcPr>
          <w:p w14:paraId="33568C10"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A4823BF" w14:textId="2D2BA219"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For nitrogen purging in the SLB, Close all the drain and vent points of SLB. Purge Nitrogen up to 4-5 kg/cm2 into SLB through 1 inch flange </w:t>
            </w:r>
            <w:r w:rsidRPr="00AC457C">
              <w:rPr>
                <w:rFonts w:asciiTheme="minorHAnsi" w:hAnsiTheme="minorHAnsi" w:cstheme="minorBidi"/>
                <w:sz w:val="22"/>
                <w:szCs w:val="22"/>
              </w:rPr>
              <w:lastRenderedPageBreak/>
              <w:t xml:space="preserve">connection in vent line of major barrel and then vent the nitrogen towards cold flare. </w:t>
            </w:r>
          </w:p>
        </w:tc>
        <w:tc>
          <w:tcPr>
            <w:tcW w:w="954" w:type="pct"/>
            <w:vAlign w:val="center"/>
          </w:tcPr>
          <w:p w14:paraId="5C90195F" w14:textId="77777777" w:rsidR="000627E6" w:rsidRPr="008F639E" w:rsidRDefault="000627E6" w:rsidP="00AC457C">
            <w:pPr>
              <w:rPr>
                <w:rFonts w:asciiTheme="minorHAnsi" w:hAnsiTheme="minorHAnsi" w:cstheme="minorBidi"/>
                <w:sz w:val="22"/>
                <w:szCs w:val="22"/>
              </w:rPr>
            </w:pPr>
          </w:p>
        </w:tc>
      </w:tr>
      <w:tr w:rsidR="000627E6" w:rsidRPr="008F639E" w14:paraId="10E640A4" w14:textId="77777777" w:rsidTr="00AC457C">
        <w:trPr>
          <w:trHeight w:val="283"/>
        </w:trPr>
        <w:tc>
          <w:tcPr>
            <w:tcW w:w="500" w:type="pct"/>
            <w:vAlign w:val="center"/>
          </w:tcPr>
          <w:p w14:paraId="31D97C3D"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05E2AA52" w14:textId="69804985" w:rsidR="000627E6" w:rsidRPr="000627E6" w:rsidRDefault="31D1E5DE"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If LEL is not Zero, proceed to Step No. 8. </w:t>
            </w:r>
          </w:p>
          <w:p w14:paraId="41CCEE5D" w14:textId="77A7C960" w:rsidR="000627E6" w:rsidRPr="000627E6" w:rsidRDefault="000627E6" w:rsidP="00AC457C">
            <w:pPr>
              <w:jc w:val="both"/>
              <w:rPr>
                <w:rFonts w:asciiTheme="minorHAnsi" w:hAnsiTheme="minorHAnsi" w:cstheme="minorBidi"/>
                <w:sz w:val="22"/>
                <w:szCs w:val="22"/>
              </w:rPr>
            </w:pPr>
          </w:p>
          <w:p w14:paraId="7F7FEECC" w14:textId="305F1ED9"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Check if LEL has reached "Zero". </w:t>
            </w:r>
            <w:proofErr w:type="spellStart"/>
            <w:r w:rsidRPr="00AC457C">
              <w:rPr>
                <w:rFonts w:asciiTheme="minorHAnsi" w:hAnsiTheme="minorHAnsi" w:cstheme="minorBidi"/>
                <w:sz w:val="22"/>
                <w:szCs w:val="22"/>
              </w:rPr>
              <w:t>In</w:t>
            </w:r>
            <w:r w:rsidR="4C72E808" w:rsidRPr="00AC457C">
              <w:rPr>
                <w:rFonts w:asciiTheme="minorHAnsi" w:hAnsiTheme="minorHAnsi" w:cstheme="minorBidi"/>
                <w:sz w:val="22"/>
                <w:szCs w:val="22"/>
              </w:rPr>
              <w:t>case</w:t>
            </w:r>
            <w:proofErr w:type="spellEnd"/>
            <w:r w:rsidRPr="00AC457C">
              <w:rPr>
                <w:rFonts w:asciiTheme="minorHAnsi" w:hAnsiTheme="minorHAnsi" w:cstheme="minorBidi"/>
                <w:sz w:val="22"/>
                <w:szCs w:val="22"/>
              </w:rPr>
              <w:t xml:space="preserve"> of Zero LEL proceed to Step No. </w:t>
            </w:r>
            <w:r w:rsidR="3DB1211C" w:rsidRPr="00AC457C">
              <w:rPr>
                <w:rFonts w:asciiTheme="minorHAnsi" w:hAnsiTheme="minorHAnsi" w:cstheme="minorBidi"/>
                <w:sz w:val="22"/>
                <w:szCs w:val="22"/>
              </w:rPr>
              <w:t>10</w:t>
            </w:r>
            <w:r w:rsidRPr="00AC457C">
              <w:rPr>
                <w:rFonts w:asciiTheme="minorHAnsi" w:hAnsiTheme="minorHAnsi" w:cstheme="minorBidi"/>
                <w:sz w:val="22"/>
                <w:szCs w:val="22"/>
              </w:rPr>
              <w:t>.</w:t>
            </w:r>
          </w:p>
        </w:tc>
        <w:tc>
          <w:tcPr>
            <w:tcW w:w="954" w:type="pct"/>
            <w:vAlign w:val="center"/>
          </w:tcPr>
          <w:p w14:paraId="69F9029D" w14:textId="77777777" w:rsidR="000627E6" w:rsidRPr="008F639E" w:rsidRDefault="000627E6" w:rsidP="00AC457C">
            <w:pPr>
              <w:rPr>
                <w:rFonts w:asciiTheme="minorHAnsi" w:hAnsiTheme="minorHAnsi" w:cstheme="minorBidi"/>
                <w:sz w:val="22"/>
                <w:szCs w:val="22"/>
              </w:rPr>
            </w:pPr>
          </w:p>
        </w:tc>
      </w:tr>
      <w:tr w:rsidR="000627E6" w:rsidRPr="008F639E" w14:paraId="7F2D2DF1" w14:textId="77777777" w:rsidTr="00AC457C">
        <w:trPr>
          <w:trHeight w:val="283"/>
        </w:trPr>
        <w:tc>
          <w:tcPr>
            <w:tcW w:w="500" w:type="pct"/>
            <w:vAlign w:val="center"/>
          </w:tcPr>
          <w:p w14:paraId="7F63334B"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BB3C9FF" w14:textId="1F8799F9"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Once the Nitrogen is completely flushed and SLB is finally depressurized to 0 kg, ensure the closing of 2" drain valves and 1" vent line valves connected to SLB so that SLB remains fully isolated during insertion of pig. Ensure LEL level is ZERO inside the scraper barrel. Now carefully open the SLB pig Launching </w:t>
            </w:r>
            <w:r w:rsidR="008E1510" w:rsidRPr="00AC457C">
              <w:rPr>
                <w:rFonts w:asciiTheme="minorHAnsi" w:hAnsiTheme="minorHAnsi" w:cstheme="minorBidi"/>
                <w:sz w:val="22"/>
                <w:szCs w:val="22"/>
              </w:rPr>
              <w:t>Door and</w:t>
            </w:r>
            <w:r w:rsidRPr="00AC457C">
              <w:rPr>
                <w:rFonts w:asciiTheme="minorHAnsi" w:hAnsiTheme="minorHAnsi" w:cstheme="minorBidi"/>
                <w:sz w:val="22"/>
                <w:szCs w:val="22"/>
              </w:rPr>
              <w:t xml:space="preserve"> insert the intended pig into minor portion of SLB cautiously.</w:t>
            </w:r>
          </w:p>
        </w:tc>
        <w:tc>
          <w:tcPr>
            <w:tcW w:w="954" w:type="pct"/>
            <w:vAlign w:val="center"/>
          </w:tcPr>
          <w:p w14:paraId="5B58F7F4" w14:textId="77777777" w:rsidR="000627E6" w:rsidRPr="008F639E" w:rsidRDefault="000627E6" w:rsidP="00AC457C">
            <w:pPr>
              <w:rPr>
                <w:rFonts w:asciiTheme="minorHAnsi" w:hAnsiTheme="minorHAnsi" w:cstheme="minorBidi"/>
                <w:sz w:val="22"/>
                <w:szCs w:val="22"/>
              </w:rPr>
            </w:pPr>
          </w:p>
        </w:tc>
      </w:tr>
      <w:tr w:rsidR="000627E6" w:rsidRPr="008F639E" w14:paraId="068DDAE9" w14:textId="77777777" w:rsidTr="00AC457C">
        <w:trPr>
          <w:trHeight w:val="283"/>
        </w:trPr>
        <w:tc>
          <w:tcPr>
            <w:tcW w:w="500" w:type="pct"/>
            <w:vAlign w:val="center"/>
          </w:tcPr>
          <w:p w14:paraId="6E69F6B4"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722A4CCD" w14:textId="7EF0AF18"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Once PIG is inserted into </w:t>
            </w:r>
            <w:proofErr w:type="gramStart"/>
            <w:r w:rsidRPr="00AC457C">
              <w:rPr>
                <w:rFonts w:asciiTheme="minorHAnsi" w:hAnsiTheme="minorHAnsi" w:cstheme="minorBidi"/>
                <w:sz w:val="22"/>
                <w:szCs w:val="22"/>
              </w:rPr>
              <w:t>minor of</w:t>
            </w:r>
            <w:proofErr w:type="gramEnd"/>
            <w:r w:rsidRPr="00AC457C">
              <w:rPr>
                <w:rFonts w:asciiTheme="minorHAnsi" w:hAnsiTheme="minorHAnsi" w:cstheme="minorBidi"/>
                <w:sz w:val="22"/>
                <w:szCs w:val="22"/>
              </w:rPr>
              <w:t xml:space="preserve"> SLB, close the pig inserting door of SLB &amp; again ensure that mainline section intended for pigging is ready for pigging i.e. all SV station</w:t>
            </w:r>
            <w:r w:rsidR="008E1510">
              <w:rPr>
                <w:rFonts w:asciiTheme="minorHAnsi" w:hAnsiTheme="minorHAnsi" w:cstheme="minorBidi"/>
                <w:sz w:val="22"/>
                <w:szCs w:val="22"/>
              </w:rPr>
              <w:t>s</w:t>
            </w:r>
            <w:r w:rsidRPr="00AC457C">
              <w:rPr>
                <w:rFonts w:asciiTheme="minorHAnsi" w:hAnsiTheme="minorHAnsi" w:cstheme="minorBidi"/>
                <w:sz w:val="22"/>
                <w:szCs w:val="22"/>
              </w:rPr>
              <w:t xml:space="preserve"> </w:t>
            </w:r>
            <w:r w:rsidR="008E1510">
              <w:rPr>
                <w:rFonts w:asciiTheme="minorHAnsi" w:hAnsiTheme="minorHAnsi" w:cstheme="minorBidi"/>
                <w:sz w:val="22"/>
                <w:szCs w:val="22"/>
              </w:rPr>
              <w:t>are</w:t>
            </w:r>
            <w:r w:rsidRPr="00AC457C">
              <w:rPr>
                <w:rFonts w:asciiTheme="minorHAnsi" w:hAnsiTheme="minorHAnsi" w:cstheme="minorBidi"/>
                <w:sz w:val="22"/>
                <w:szCs w:val="22"/>
              </w:rPr>
              <w:t xml:space="preserve"> having their respective MOVs in FULLY OPEN (100% open) state.</w:t>
            </w:r>
          </w:p>
        </w:tc>
        <w:tc>
          <w:tcPr>
            <w:tcW w:w="954" w:type="pct"/>
            <w:vAlign w:val="center"/>
          </w:tcPr>
          <w:p w14:paraId="5BD14696" w14:textId="77777777" w:rsidR="000627E6" w:rsidRPr="008F639E" w:rsidRDefault="000627E6" w:rsidP="00AC457C">
            <w:pPr>
              <w:rPr>
                <w:rFonts w:asciiTheme="minorHAnsi" w:hAnsiTheme="minorHAnsi" w:cstheme="minorBidi"/>
                <w:sz w:val="22"/>
                <w:szCs w:val="22"/>
              </w:rPr>
            </w:pPr>
          </w:p>
        </w:tc>
      </w:tr>
      <w:tr w:rsidR="000627E6" w:rsidRPr="008F639E" w14:paraId="1624A7FA" w14:textId="77777777" w:rsidTr="00AC457C">
        <w:trPr>
          <w:trHeight w:val="283"/>
        </w:trPr>
        <w:tc>
          <w:tcPr>
            <w:tcW w:w="500" w:type="pct"/>
            <w:vAlign w:val="center"/>
          </w:tcPr>
          <w:p w14:paraId="6E741A1F"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771B0301" w14:textId="63C6F429"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Purge the barrel with nitrogen up</w:t>
            </w:r>
            <w:r w:rsidR="79515B8B" w:rsidRPr="00AC457C">
              <w:rPr>
                <w:rFonts w:asciiTheme="minorHAnsi" w:hAnsiTheme="minorHAnsi" w:cstheme="minorBidi"/>
                <w:sz w:val="22"/>
                <w:szCs w:val="22"/>
              </w:rPr>
              <w:t xml:space="preserve"> </w:t>
            </w:r>
            <w:r w:rsidRPr="00AC457C">
              <w:rPr>
                <w:rFonts w:asciiTheme="minorHAnsi" w:hAnsiTheme="minorHAnsi" w:cstheme="minorBidi"/>
                <w:sz w:val="22"/>
                <w:szCs w:val="22"/>
              </w:rPr>
              <w:t>to 7</w:t>
            </w:r>
            <w:r w:rsidR="4C9037D5" w:rsidRPr="00AC457C">
              <w:rPr>
                <w:rFonts w:asciiTheme="minorHAnsi" w:hAnsiTheme="minorHAnsi" w:cstheme="minorBidi"/>
                <w:sz w:val="22"/>
                <w:szCs w:val="22"/>
              </w:rPr>
              <w:t>.0</w:t>
            </w:r>
            <w:r w:rsidRPr="00AC457C">
              <w:rPr>
                <w:rFonts w:asciiTheme="minorHAnsi" w:hAnsiTheme="minorHAnsi" w:cstheme="minorBidi"/>
                <w:sz w:val="22"/>
                <w:szCs w:val="22"/>
              </w:rPr>
              <w:t xml:space="preserve"> kg/cm2.</w:t>
            </w:r>
          </w:p>
        </w:tc>
        <w:tc>
          <w:tcPr>
            <w:tcW w:w="954" w:type="pct"/>
            <w:vAlign w:val="center"/>
          </w:tcPr>
          <w:p w14:paraId="624F455B" w14:textId="77777777" w:rsidR="000627E6" w:rsidRPr="008F639E" w:rsidRDefault="000627E6" w:rsidP="00AC457C">
            <w:pPr>
              <w:rPr>
                <w:rFonts w:asciiTheme="minorHAnsi" w:hAnsiTheme="minorHAnsi" w:cstheme="minorBidi"/>
                <w:sz w:val="22"/>
                <w:szCs w:val="22"/>
              </w:rPr>
            </w:pPr>
          </w:p>
        </w:tc>
      </w:tr>
      <w:tr w:rsidR="000627E6" w:rsidRPr="008F639E" w14:paraId="4508DC97" w14:textId="77777777" w:rsidTr="00AC457C">
        <w:trPr>
          <w:trHeight w:val="283"/>
        </w:trPr>
        <w:tc>
          <w:tcPr>
            <w:tcW w:w="500" w:type="pct"/>
            <w:vAlign w:val="center"/>
          </w:tcPr>
          <w:p w14:paraId="2BA875E2"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78BF2E5F" w14:textId="6BE846E1"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Pressurization/ Charging of Scrapper Launching Barrel (SLB) is to be started through 2" Bypass line connected with Kicker Line. First fully open </w:t>
            </w:r>
            <w:proofErr w:type="gramStart"/>
            <w:r w:rsidRPr="00AC457C">
              <w:rPr>
                <w:rFonts w:asciiTheme="minorHAnsi" w:hAnsiTheme="minorHAnsi" w:cstheme="minorBidi"/>
                <w:sz w:val="22"/>
                <w:szCs w:val="22"/>
              </w:rPr>
              <w:t>2"</w:t>
            </w:r>
            <w:proofErr w:type="gramEnd"/>
            <w:r w:rsidRPr="00AC457C">
              <w:rPr>
                <w:rFonts w:asciiTheme="minorHAnsi" w:hAnsiTheme="minorHAnsi" w:cstheme="minorBidi"/>
                <w:sz w:val="22"/>
                <w:szCs w:val="22"/>
              </w:rPr>
              <w:t xml:space="preserve"> ball valve and then flow of LPG into barrel is to be controlled through 2" Globe valve. In parallel, charge the major barrel of SLB through 6" kicker line by crack opening 6" ball valve and globe valve to prevent back movement of pig in SLB.</w:t>
            </w:r>
          </w:p>
        </w:tc>
        <w:tc>
          <w:tcPr>
            <w:tcW w:w="954" w:type="pct"/>
            <w:vAlign w:val="center"/>
          </w:tcPr>
          <w:p w14:paraId="5962F975" w14:textId="77777777" w:rsidR="000627E6" w:rsidRPr="008F639E" w:rsidRDefault="000627E6" w:rsidP="00AC457C">
            <w:pPr>
              <w:rPr>
                <w:rFonts w:asciiTheme="minorHAnsi" w:hAnsiTheme="minorHAnsi" w:cstheme="minorBidi"/>
                <w:sz w:val="22"/>
                <w:szCs w:val="22"/>
              </w:rPr>
            </w:pPr>
          </w:p>
        </w:tc>
      </w:tr>
      <w:tr w:rsidR="000627E6" w:rsidRPr="008F639E" w14:paraId="28E7159E" w14:textId="77777777" w:rsidTr="00AC457C">
        <w:trPr>
          <w:trHeight w:val="283"/>
        </w:trPr>
        <w:tc>
          <w:tcPr>
            <w:tcW w:w="500" w:type="pct"/>
            <w:vAlign w:val="center"/>
          </w:tcPr>
          <w:p w14:paraId="322B7732"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7D5B20A6" w14:textId="77777777"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After the Pressurization of Scrapper Launching Barrel (SLB) up to station Outlet/Discharge pressure, nitrogen venting of SRB is to be done through venting line of SLB (cold flaring). After venting, close the vent line connected to SLB. </w:t>
            </w:r>
          </w:p>
          <w:p w14:paraId="48889510" w14:textId="48F42138" w:rsidR="000627E6" w:rsidRPr="000627E6" w:rsidRDefault="02B5F785" w:rsidP="008E1510">
            <w:pPr>
              <w:jc w:val="both"/>
              <w:rPr>
                <w:rFonts w:asciiTheme="minorHAnsi" w:hAnsiTheme="minorHAnsi" w:cstheme="minorBidi"/>
                <w:sz w:val="22"/>
                <w:szCs w:val="22"/>
              </w:rPr>
            </w:pPr>
            <w:r w:rsidRPr="00AC457C">
              <w:rPr>
                <w:rFonts w:asciiTheme="minorHAnsi" w:hAnsiTheme="minorHAnsi" w:cstheme="minorBidi"/>
                <w:sz w:val="22"/>
                <w:szCs w:val="22"/>
              </w:rPr>
              <w:t>The presence</w:t>
            </w:r>
            <w:r w:rsidR="000627E6" w:rsidRPr="00AC457C">
              <w:rPr>
                <w:rFonts w:asciiTheme="minorHAnsi" w:hAnsiTheme="minorHAnsi" w:cstheme="minorBidi"/>
                <w:sz w:val="22"/>
                <w:szCs w:val="22"/>
              </w:rPr>
              <w:t xml:space="preserve"> of pure LPG inside the </w:t>
            </w:r>
            <w:r w:rsidR="02744A0E" w:rsidRPr="00AC457C">
              <w:rPr>
                <w:rFonts w:asciiTheme="minorHAnsi" w:hAnsiTheme="minorHAnsi" w:cstheme="minorBidi"/>
                <w:sz w:val="22"/>
                <w:szCs w:val="22"/>
              </w:rPr>
              <w:t>barrel</w:t>
            </w:r>
            <w:r w:rsidR="000627E6" w:rsidRPr="00AC457C">
              <w:rPr>
                <w:rFonts w:asciiTheme="minorHAnsi" w:hAnsiTheme="minorHAnsi" w:cstheme="minorBidi"/>
                <w:sz w:val="22"/>
                <w:szCs w:val="22"/>
              </w:rPr>
              <w:t xml:space="preserve"> can be ascertained by extreme cooling effect/icing on vent pipe. </w:t>
            </w:r>
          </w:p>
        </w:tc>
        <w:tc>
          <w:tcPr>
            <w:tcW w:w="954" w:type="pct"/>
            <w:vAlign w:val="center"/>
          </w:tcPr>
          <w:p w14:paraId="3ACB6B7B" w14:textId="77777777" w:rsidR="000627E6" w:rsidRPr="008F639E" w:rsidRDefault="000627E6" w:rsidP="00AC457C">
            <w:pPr>
              <w:rPr>
                <w:rFonts w:asciiTheme="minorHAnsi" w:hAnsiTheme="minorHAnsi" w:cstheme="minorBidi"/>
                <w:sz w:val="22"/>
                <w:szCs w:val="22"/>
              </w:rPr>
            </w:pPr>
          </w:p>
        </w:tc>
      </w:tr>
      <w:tr w:rsidR="000627E6" w:rsidRPr="008F639E" w14:paraId="312F90E3" w14:textId="77777777" w:rsidTr="00AC457C">
        <w:trPr>
          <w:trHeight w:val="283"/>
        </w:trPr>
        <w:tc>
          <w:tcPr>
            <w:tcW w:w="500" w:type="pct"/>
            <w:vAlign w:val="center"/>
          </w:tcPr>
          <w:p w14:paraId="19896BE9"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47FD7D6C" w14:textId="364FD039"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Now close the 2" bypass line valves connecting kicker line and SLB.</w:t>
            </w:r>
          </w:p>
        </w:tc>
        <w:tc>
          <w:tcPr>
            <w:tcW w:w="954" w:type="pct"/>
            <w:vAlign w:val="center"/>
          </w:tcPr>
          <w:p w14:paraId="62C16AEA" w14:textId="77777777" w:rsidR="000627E6" w:rsidRPr="008F639E" w:rsidRDefault="000627E6" w:rsidP="00AC457C">
            <w:pPr>
              <w:rPr>
                <w:rFonts w:asciiTheme="minorHAnsi" w:hAnsiTheme="minorHAnsi" w:cstheme="minorBidi"/>
                <w:sz w:val="22"/>
                <w:szCs w:val="22"/>
              </w:rPr>
            </w:pPr>
          </w:p>
        </w:tc>
      </w:tr>
      <w:tr w:rsidR="000627E6" w:rsidRPr="008F639E" w14:paraId="3B5EFA38" w14:textId="77777777" w:rsidTr="00AC457C">
        <w:trPr>
          <w:trHeight w:val="283"/>
        </w:trPr>
        <w:tc>
          <w:tcPr>
            <w:tcW w:w="500" w:type="pct"/>
            <w:vAlign w:val="center"/>
          </w:tcPr>
          <w:p w14:paraId="30AC2359"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56D4CBE5" w14:textId="4AFCD560"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Fully open the 6" kicker line into SLB by opening 6" ball valve first then opening 6" globe valve in </w:t>
            </w:r>
            <w:r w:rsidR="77A2446A" w:rsidRPr="00AC457C">
              <w:rPr>
                <w:rFonts w:asciiTheme="minorHAnsi" w:hAnsiTheme="minorHAnsi" w:cstheme="minorBidi"/>
                <w:sz w:val="22"/>
                <w:szCs w:val="22"/>
              </w:rPr>
              <w:t>a controlled</w:t>
            </w:r>
            <w:r w:rsidRPr="00AC457C">
              <w:rPr>
                <w:rFonts w:asciiTheme="minorHAnsi" w:hAnsiTheme="minorHAnsi" w:cstheme="minorBidi"/>
                <w:sz w:val="22"/>
                <w:szCs w:val="22"/>
              </w:rPr>
              <w:t xml:space="preserve"> manner.</w:t>
            </w:r>
          </w:p>
        </w:tc>
        <w:tc>
          <w:tcPr>
            <w:tcW w:w="954" w:type="pct"/>
            <w:vAlign w:val="center"/>
          </w:tcPr>
          <w:p w14:paraId="3C9F03BB" w14:textId="77777777" w:rsidR="000627E6" w:rsidRPr="008F639E" w:rsidRDefault="000627E6" w:rsidP="00AC457C">
            <w:pPr>
              <w:rPr>
                <w:rFonts w:asciiTheme="minorHAnsi" w:hAnsiTheme="minorHAnsi" w:cstheme="minorBidi"/>
                <w:sz w:val="22"/>
                <w:szCs w:val="22"/>
              </w:rPr>
            </w:pPr>
          </w:p>
        </w:tc>
      </w:tr>
      <w:tr w:rsidR="000627E6" w:rsidRPr="008F639E" w14:paraId="0AF90201" w14:textId="77777777" w:rsidTr="00AC457C">
        <w:trPr>
          <w:trHeight w:val="283"/>
        </w:trPr>
        <w:tc>
          <w:tcPr>
            <w:tcW w:w="500" w:type="pct"/>
            <w:vAlign w:val="center"/>
          </w:tcPr>
          <w:p w14:paraId="4ACC2352"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473D815" w14:textId="117063F9"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Open the MOV-</w:t>
            </w:r>
            <w:r w:rsidR="008E1510">
              <w:rPr>
                <w:rFonts w:asciiTheme="minorHAnsi" w:hAnsiTheme="minorHAnsi" w:cstheme="minorBidi"/>
                <w:sz w:val="22"/>
                <w:szCs w:val="22"/>
              </w:rPr>
              <w:t>20</w:t>
            </w:r>
            <w:r w:rsidR="00943168">
              <w:rPr>
                <w:rFonts w:asciiTheme="minorHAnsi" w:hAnsiTheme="minorHAnsi" w:cstheme="minorBidi"/>
                <w:sz w:val="22"/>
                <w:szCs w:val="22"/>
              </w:rPr>
              <w:t>15</w:t>
            </w:r>
            <w:r w:rsidRPr="00AC457C">
              <w:rPr>
                <w:rFonts w:asciiTheme="minorHAnsi" w:hAnsiTheme="minorHAnsi" w:cstheme="minorBidi"/>
                <w:sz w:val="22"/>
                <w:szCs w:val="22"/>
              </w:rPr>
              <w:t xml:space="preserve"> and Its Adjacent HOV locally (barrel isolation valve). So that the SLB is lined up with the</w:t>
            </w:r>
            <w:r w:rsidR="006F7937" w:rsidRPr="00AC457C">
              <w:rPr>
                <w:rFonts w:asciiTheme="minorHAnsi" w:hAnsiTheme="minorHAnsi" w:cstheme="minorBidi"/>
                <w:sz w:val="22"/>
                <w:szCs w:val="22"/>
              </w:rPr>
              <w:t xml:space="preserve"> </w:t>
            </w:r>
            <w:proofErr w:type="spellStart"/>
            <w:r w:rsidR="006F7937" w:rsidRPr="00AC457C">
              <w:rPr>
                <w:rFonts w:asciiTheme="minorHAnsi" w:hAnsiTheme="minorHAnsi" w:cstheme="minorBidi"/>
                <w:sz w:val="22"/>
                <w:szCs w:val="22"/>
              </w:rPr>
              <w:t>Hatidah</w:t>
            </w:r>
            <w:proofErr w:type="spellEnd"/>
            <w:r w:rsidRPr="00AC457C">
              <w:rPr>
                <w:rFonts w:asciiTheme="minorHAnsi" w:hAnsiTheme="minorHAnsi" w:cstheme="minorBidi"/>
                <w:sz w:val="22"/>
                <w:szCs w:val="22"/>
              </w:rPr>
              <w:t xml:space="preserve"> </w:t>
            </w:r>
            <w:r w:rsidR="005B7944">
              <w:rPr>
                <w:rFonts w:asciiTheme="minorHAnsi" w:hAnsiTheme="minorHAnsi" w:cstheme="minorBidi"/>
                <w:sz w:val="22"/>
                <w:szCs w:val="22"/>
              </w:rPr>
              <w:t xml:space="preserve">-Giddha </w:t>
            </w:r>
            <w:r w:rsidRPr="00AC457C">
              <w:rPr>
                <w:rFonts w:asciiTheme="minorHAnsi" w:hAnsiTheme="minorHAnsi" w:cstheme="minorBidi"/>
                <w:sz w:val="22"/>
                <w:szCs w:val="22"/>
              </w:rPr>
              <w:t>Section of mainline.</w:t>
            </w:r>
          </w:p>
        </w:tc>
        <w:tc>
          <w:tcPr>
            <w:tcW w:w="954" w:type="pct"/>
            <w:vAlign w:val="center"/>
          </w:tcPr>
          <w:p w14:paraId="3B35688F" w14:textId="77777777" w:rsidR="000627E6" w:rsidRPr="008F639E" w:rsidRDefault="000627E6" w:rsidP="00AC457C">
            <w:pPr>
              <w:rPr>
                <w:rFonts w:asciiTheme="minorHAnsi" w:hAnsiTheme="minorHAnsi" w:cstheme="minorBidi"/>
                <w:sz w:val="22"/>
                <w:szCs w:val="22"/>
              </w:rPr>
            </w:pPr>
          </w:p>
        </w:tc>
      </w:tr>
      <w:tr w:rsidR="000627E6" w:rsidRPr="008F639E" w14:paraId="67F9851F" w14:textId="77777777" w:rsidTr="00AC457C">
        <w:trPr>
          <w:trHeight w:val="283"/>
        </w:trPr>
        <w:tc>
          <w:tcPr>
            <w:tcW w:w="500" w:type="pct"/>
            <w:vAlign w:val="center"/>
          </w:tcPr>
          <w:p w14:paraId="55A9ACB7"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6953D43A" w14:textId="615AA875"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color w:val="000000" w:themeColor="text1"/>
                <w:sz w:val="22"/>
                <w:szCs w:val="22"/>
              </w:rPr>
              <w:t>Close MOV</w:t>
            </w:r>
            <w:r w:rsidR="006F7937" w:rsidRPr="00AC457C">
              <w:rPr>
                <w:rFonts w:asciiTheme="minorHAnsi" w:hAnsiTheme="minorHAnsi" w:cstheme="minorBidi"/>
                <w:color w:val="000000" w:themeColor="text1"/>
                <w:sz w:val="22"/>
                <w:szCs w:val="22"/>
              </w:rPr>
              <w:t>-</w:t>
            </w:r>
            <w:r w:rsidR="00F054B0">
              <w:rPr>
                <w:rFonts w:asciiTheme="minorHAnsi" w:hAnsiTheme="minorHAnsi" w:cstheme="minorBidi"/>
                <w:color w:val="000000" w:themeColor="text1"/>
                <w:sz w:val="22"/>
                <w:szCs w:val="22"/>
              </w:rPr>
              <w:t>20</w:t>
            </w:r>
            <w:r w:rsidR="00943168">
              <w:rPr>
                <w:rFonts w:asciiTheme="minorHAnsi" w:hAnsiTheme="minorHAnsi" w:cstheme="minorBidi"/>
                <w:color w:val="000000" w:themeColor="text1"/>
                <w:sz w:val="22"/>
                <w:szCs w:val="22"/>
              </w:rPr>
              <w:t>14</w:t>
            </w:r>
            <w:r w:rsidRPr="00AC457C">
              <w:rPr>
                <w:rFonts w:asciiTheme="minorHAnsi" w:hAnsiTheme="minorHAnsi" w:cstheme="minorBidi"/>
                <w:color w:val="000000" w:themeColor="text1"/>
                <w:sz w:val="22"/>
                <w:szCs w:val="22"/>
              </w:rPr>
              <w:t xml:space="preserve"> locally</w:t>
            </w:r>
            <w:proofErr w:type="gramStart"/>
            <w:r w:rsidRPr="00AC457C">
              <w:rPr>
                <w:rFonts w:asciiTheme="minorHAnsi" w:hAnsiTheme="minorHAnsi" w:cstheme="minorBidi"/>
                <w:color w:val="000000" w:themeColor="text1"/>
                <w:sz w:val="22"/>
                <w:szCs w:val="22"/>
              </w:rPr>
              <w:t>, Now</w:t>
            </w:r>
            <w:proofErr w:type="gramEnd"/>
            <w:r w:rsidRPr="00AC457C">
              <w:rPr>
                <w:rFonts w:asciiTheme="minorHAnsi" w:hAnsiTheme="minorHAnsi" w:cstheme="minorBidi"/>
                <w:color w:val="000000" w:themeColor="text1"/>
                <w:sz w:val="22"/>
                <w:szCs w:val="22"/>
              </w:rPr>
              <w:t xml:space="preserve"> the flow of LPG is completely diverted through the SLB.</w:t>
            </w:r>
          </w:p>
        </w:tc>
        <w:tc>
          <w:tcPr>
            <w:tcW w:w="954" w:type="pct"/>
            <w:vAlign w:val="center"/>
          </w:tcPr>
          <w:p w14:paraId="5001968D" w14:textId="77777777" w:rsidR="000627E6" w:rsidRPr="008F639E" w:rsidRDefault="000627E6" w:rsidP="00AC457C">
            <w:pPr>
              <w:rPr>
                <w:rFonts w:asciiTheme="minorHAnsi" w:hAnsiTheme="minorHAnsi" w:cstheme="minorBidi"/>
                <w:sz w:val="22"/>
                <w:szCs w:val="22"/>
              </w:rPr>
            </w:pPr>
          </w:p>
        </w:tc>
      </w:tr>
      <w:tr w:rsidR="000627E6" w:rsidRPr="008F639E" w14:paraId="2A9ECC57" w14:textId="77777777" w:rsidTr="00AC457C">
        <w:trPr>
          <w:trHeight w:val="283"/>
        </w:trPr>
        <w:tc>
          <w:tcPr>
            <w:tcW w:w="500" w:type="pct"/>
            <w:vAlign w:val="center"/>
          </w:tcPr>
          <w:p w14:paraId="37DD072B"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3568DCC1" w14:textId="6968893C"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SD</w:t>
            </w:r>
            <w:r w:rsidR="006F7937" w:rsidRPr="00AC457C">
              <w:rPr>
                <w:rFonts w:asciiTheme="minorHAnsi" w:hAnsiTheme="minorHAnsi" w:cstheme="minorBidi"/>
                <w:sz w:val="22"/>
                <w:szCs w:val="22"/>
              </w:rPr>
              <w:t>-</w:t>
            </w:r>
            <w:r w:rsidR="00F054B0">
              <w:rPr>
                <w:rFonts w:asciiTheme="minorHAnsi" w:hAnsiTheme="minorHAnsi" w:cstheme="minorBidi"/>
                <w:sz w:val="22"/>
                <w:szCs w:val="22"/>
              </w:rPr>
              <w:t>200</w:t>
            </w:r>
            <w:r w:rsidR="00943168">
              <w:rPr>
                <w:rFonts w:asciiTheme="minorHAnsi" w:hAnsiTheme="minorHAnsi" w:cstheme="minorBidi"/>
                <w:sz w:val="22"/>
                <w:szCs w:val="22"/>
              </w:rPr>
              <w:t>3</w:t>
            </w:r>
            <w:r w:rsidRPr="00AC457C">
              <w:rPr>
                <w:rFonts w:asciiTheme="minorHAnsi" w:hAnsiTheme="minorHAnsi" w:cstheme="minorBidi"/>
                <w:sz w:val="22"/>
                <w:szCs w:val="22"/>
              </w:rPr>
              <w:t xml:space="preserve"> installed in SLB shall activate once pig passes through it, consequently, SD-</w:t>
            </w:r>
            <w:r w:rsidR="00943168">
              <w:rPr>
                <w:rFonts w:asciiTheme="minorHAnsi" w:hAnsiTheme="minorHAnsi" w:cstheme="minorBidi"/>
                <w:sz w:val="22"/>
                <w:szCs w:val="22"/>
              </w:rPr>
              <w:t>20</w:t>
            </w:r>
            <w:r w:rsidR="00943168" w:rsidRPr="00AC457C">
              <w:rPr>
                <w:rFonts w:asciiTheme="minorHAnsi" w:hAnsiTheme="minorHAnsi" w:cstheme="minorBidi"/>
                <w:sz w:val="22"/>
                <w:szCs w:val="22"/>
              </w:rPr>
              <w:t>0</w:t>
            </w:r>
            <w:r w:rsidR="00943168">
              <w:rPr>
                <w:rFonts w:asciiTheme="minorHAnsi" w:hAnsiTheme="minorHAnsi" w:cstheme="minorBidi"/>
                <w:sz w:val="22"/>
                <w:szCs w:val="22"/>
              </w:rPr>
              <w:t>4 gets</w:t>
            </w:r>
            <w:r w:rsidRPr="00AC457C">
              <w:rPr>
                <w:rFonts w:asciiTheme="minorHAnsi" w:hAnsiTheme="minorHAnsi" w:cstheme="minorBidi"/>
                <w:sz w:val="22"/>
                <w:szCs w:val="22"/>
              </w:rPr>
              <w:t xml:space="preserve"> activated and a signal is received in </w:t>
            </w:r>
            <w:r w:rsidR="00F054B0">
              <w:rPr>
                <w:rFonts w:asciiTheme="minorHAnsi" w:hAnsiTheme="minorHAnsi" w:cstheme="minorBidi"/>
                <w:sz w:val="22"/>
                <w:szCs w:val="22"/>
              </w:rPr>
              <w:t>SCADA HMI</w:t>
            </w:r>
            <w:r w:rsidRPr="00AC457C">
              <w:rPr>
                <w:rFonts w:asciiTheme="minorHAnsi" w:hAnsiTheme="minorHAnsi" w:cstheme="minorBidi"/>
                <w:sz w:val="22"/>
                <w:szCs w:val="22"/>
              </w:rPr>
              <w:t xml:space="preserve">, record the Time as time of Launching the pig and corresponding Mass &amp; volume totalizer readings (in MT &amp; KL </w:t>
            </w:r>
            <w:r w:rsidRPr="00AC457C">
              <w:rPr>
                <w:rFonts w:asciiTheme="minorHAnsi" w:hAnsiTheme="minorHAnsi" w:cstheme="minorBidi"/>
                <w:sz w:val="22"/>
                <w:szCs w:val="22"/>
              </w:rPr>
              <w:lastRenderedPageBreak/>
              <w:t>respectively) of MFM</w:t>
            </w:r>
            <w:r w:rsidR="006F7937" w:rsidRPr="00AC457C">
              <w:rPr>
                <w:rFonts w:asciiTheme="minorHAnsi" w:hAnsiTheme="minorHAnsi" w:cstheme="minorBidi"/>
                <w:sz w:val="22"/>
                <w:szCs w:val="22"/>
              </w:rPr>
              <w:t>-</w:t>
            </w:r>
            <w:r w:rsidR="00F054B0">
              <w:rPr>
                <w:rFonts w:asciiTheme="minorHAnsi" w:hAnsiTheme="minorHAnsi" w:cstheme="minorBidi"/>
                <w:sz w:val="22"/>
                <w:szCs w:val="22"/>
              </w:rPr>
              <w:t>200</w:t>
            </w:r>
            <w:r w:rsidR="00943168">
              <w:rPr>
                <w:rFonts w:asciiTheme="minorHAnsi" w:hAnsiTheme="minorHAnsi" w:cstheme="minorBidi"/>
                <w:sz w:val="22"/>
                <w:szCs w:val="22"/>
              </w:rPr>
              <w:t>2</w:t>
            </w:r>
            <w:r w:rsidR="006F7937" w:rsidRPr="00AC457C">
              <w:rPr>
                <w:rFonts w:asciiTheme="minorHAnsi" w:hAnsiTheme="minorHAnsi" w:cstheme="minorBidi"/>
                <w:sz w:val="22"/>
                <w:szCs w:val="22"/>
              </w:rPr>
              <w:t xml:space="preserve">. </w:t>
            </w:r>
            <w:r w:rsidRPr="00AC457C">
              <w:rPr>
                <w:rFonts w:asciiTheme="minorHAnsi" w:hAnsiTheme="minorHAnsi" w:cstheme="minorBidi"/>
                <w:sz w:val="22"/>
                <w:szCs w:val="22"/>
              </w:rPr>
              <w:t xml:space="preserve">Now Pig is successfully launched from </w:t>
            </w:r>
            <w:r w:rsidR="00F054B0">
              <w:rPr>
                <w:rFonts w:asciiTheme="minorHAnsi" w:hAnsiTheme="minorHAnsi" w:cstheme="minorBidi"/>
                <w:sz w:val="22"/>
                <w:szCs w:val="22"/>
              </w:rPr>
              <w:t>Hathidah</w:t>
            </w:r>
            <w:r w:rsidRPr="00AC457C">
              <w:rPr>
                <w:rFonts w:asciiTheme="minorHAnsi" w:hAnsiTheme="minorHAnsi" w:cstheme="minorBidi"/>
                <w:sz w:val="22"/>
                <w:szCs w:val="22"/>
              </w:rPr>
              <w:t xml:space="preserve"> into </w:t>
            </w:r>
            <w:proofErr w:type="spellStart"/>
            <w:r w:rsidR="006F7937" w:rsidRPr="00AC457C">
              <w:rPr>
                <w:rFonts w:asciiTheme="minorHAnsi" w:hAnsiTheme="minorHAnsi" w:cstheme="minorBidi"/>
                <w:sz w:val="22"/>
                <w:szCs w:val="22"/>
              </w:rPr>
              <w:t>Hatidah</w:t>
            </w:r>
            <w:proofErr w:type="spellEnd"/>
            <w:r w:rsidR="00F054B0">
              <w:rPr>
                <w:rFonts w:asciiTheme="minorHAnsi" w:hAnsiTheme="minorHAnsi" w:cstheme="minorBidi"/>
                <w:sz w:val="22"/>
                <w:szCs w:val="22"/>
              </w:rPr>
              <w:t>-Giddha Section</w:t>
            </w:r>
            <w:r w:rsidRPr="00AC457C">
              <w:rPr>
                <w:rFonts w:asciiTheme="minorHAnsi" w:hAnsiTheme="minorHAnsi" w:cstheme="minorBidi"/>
                <w:sz w:val="22"/>
                <w:szCs w:val="22"/>
              </w:rPr>
              <w:t>.</w:t>
            </w:r>
          </w:p>
        </w:tc>
        <w:tc>
          <w:tcPr>
            <w:tcW w:w="954" w:type="pct"/>
            <w:vAlign w:val="center"/>
          </w:tcPr>
          <w:p w14:paraId="12E9B3AE" w14:textId="77777777" w:rsidR="000627E6" w:rsidRPr="008F639E" w:rsidRDefault="000627E6" w:rsidP="00AC457C">
            <w:pPr>
              <w:rPr>
                <w:rFonts w:asciiTheme="minorHAnsi" w:hAnsiTheme="minorHAnsi" w:cstheme="minorBidi"/>
                <w:sz w:val="22"/>
                <w:szCs w:val="22"/>
              </w:rPr>
            </w:pPr>
          </w:p>
        </w:tc>
      </w:tr>
      <w:tr w:rsidR="000627E6" w:rsidRPr="008F639E" w14:paraId="1B56343B" w14:textId="77777777" w:rsidTr="00AC457C">
        <w:trPr>
          <w:trHeight w:val="283"/>
        </w:trPr>
        <w:tc>
          <w:tcPr>
            <w:tcW w:w="500" w:type="pct"/>
            <w:vAlign w:val="center"/>
          </w:tcPr>
          <w:p w14:paraId="676CE6BE"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57DCECA0" w14:textId="21520FD2"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Open SLB Bypass MOV -</w:t>
            </w:r>
            <w:r w:rsidR="00F054B0">
              <w:rPr>
                <w:rFonts w:asciiTheme="minorHAnsi" w:hAnsiTheme="minorHAnsi" w:cstheme="minorBidi"/>
                <w:sz w:val="22"/>
                <w:szCs w:val="22"/>
              </w:rPr>
              <w:t>20</w:t>
            </w:r>
            <w:r w:rsidR="00943168">
              <w:rPr>
                <w:rFonts w:asciiTheme="minorHAnsi" w:hAnsiTheme="minorHAnsi" w:cstheme="minorBidi"/>
                <w:sz w:val="22"/>
                <w:szCs w:val="22"/>
              </w:rPr>
              <w:t>14</w:t>
            </w:r>
            <w:r w:rsidRPr="00AC457C">
              <w:rPr>
                <w:rFonts w:asciiTheme="minorHAnsi" w:hAnsiTheme="minorHAnsi" w:cstheme="minorBidi"/>
                <w:sz w:val="22"/>
                <w:szCs w:val="22"/>
              </w:rPr>
              <w:t>, locally to normalize the flow.</w:t>
            </w:r>
          </w:p>
        </w:tc>
        <w:tc>
          <w:tcPr>
            <w:tcW w:w="954" w:type="pct"/>
            <w:vAlign w:val="center"/>
          </w:tcPr>
          <w:p w14:paraId="516E9BA7" w14:textId="77777777" w:rsidR="000627E6" w:rsidRPr="008F639E" w:rsidRDefault="000627E6" w:rsidP="00AC457C">
            <w:pPr>
              <w:rPr>
                <w:rFonts w:asciiTheme="minorHAnsi" w:hAnsiTheme="minorHAnsi" w:cstheme="minorBidi"/>
                <w:sz w:val="22"/>
                <w:szCs w:val="22"/>
              </w:rPr>
            </w:pPr>
          </w:p>
        </w:tc>
      </w:tr>
      <w:tr w:rsidR="000627E6" w:rsidRPr="008F639E" w14:paraId="3C86BF3A" w14:textId="77777777" w:rsidTr="00AC457C">
        <w:trPr>
          <w:trHeight w:val="283"/>
        </w:trPr>
        <w:tc>
          <w:tcPr>
            <w:tcW w:w="500" w:type="pct"/>
            <w:vAlign w:val="center"/>
          </w:tcPr>
          <w:p w14:paraId="21A36614"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48FDF77" w14:textId="7BB60F20"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Isolate the SLB from station piping &amp; 12" mainline by closing the 6" kicker line's globe and ball valve assembly and Closing MOV -</w:t>
            </w:r>
            <w:r w:rsidR="00F054B0">
              <w:rPr>
                <w:rFonts w:asciiTheme="minorHAnsi" w:hAnsiTheme="minorHAnsi" w:cstheme="minorBidi"/>
                <w:sz w:val="22"/>
                <w:szCs w:val="22"/>
              </w:rPr>
              <w:t>20</w:t>
            </w:r>
            <w:r w:rsidR="00943168">
              <w:rPr>
                <w:rFonts w:asciiTheme="minorHAnsi" w:hAnsiTheme="minorHAnsi" w:cstheme="minorBidi"/>
                <w:sz w:val="22"/>
                <w:szCs w:val="22"/>
              </w:rPr>
              <w:t>15</w:t>
            </w:r>
            <w:r w:rsidR="006F7937" w:rsidRPr="00AC457C">
              <w:rPr>
                <w:rFonts w:asciiTheme="minorHAnsi" w:hAnsiTheme="minorHAnsi" w:cstheme="minorBidi"/>
                <w:sz w:val="22"/>
                <w:szCs w:val="22"/>
              </w:rPr>
              <w:t xml:space="preserve"> </w:t>
            </w:r>
            <w:r w:rsidRPr="00AC457C">
              <w:rPr>
                <w:rFonts w:asciiTheme="minorHAnsi" w:hAnsiTheme="minorHAnsi" w:cstheme="minorBidi"/>
                <w:sz w:val="22"/>
                <w:szCs w:val="22"/>
              </w:rPr>
              <w:t>&amp; its adjoining HOV respectively (barrel isolation valve).</w:t>
            </w:r>
          </w:p>
        </w:tc>
        <w:tc>
          <w:tcPr>
            <w:tcW w:w="954" w:type="pct"/>
            <w:vAlign w:val="center"/>
          </w:tcPr>
          <w:p w14:paraId="6E7C95AB" w14:textId="77777777" w:rsidR="000627E6" w:rsidRPr="008F639E" w:rsidRDefault="000627E6" w:rsidP="00AC457C">
            <w:pPr>
              <w:rPr>
                <w:rFonts w:asciiTheme="minorHAnsi" w:hAnsiTheme="minorHAnsi" w:cstheme="minorBidi"/>
                <w:sz w:val="22"/>
                <w:szCs w:val="22"/>
              </w:rPr>
            </w:pPr>
          </w:p>
        </w:tc>
      </w:tr>
      <w:tr w:rsidR="000627E6" w:rsidRPr="008F639E" w14:paraId="20847CAD" w14:textId="77777777" w:rsidTr="00AC457C">
        <w:trPr>
          <w:trHeight w:val="283"/>
        </w:trPr>
        <w:tc>
          <w:tcPr>
            <w:tcW w:w="500" w:type="pct"/>
            <w:vAlign w:val="center"/>
          </w:tcPr>
          <w:p w14:paraId="27B54A55"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70F168D5" w14:textId="115914C0"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After isolating the SLB, depressurize it by opening </w:t>
            </w:r>
            <w:proofErr w:type="gramStart"/>
            <w:r w:rsidRPr="00AC457C">
              <w:rPr>
                <w:rFonts w:asciiTheme="minorHAnsi" w:hAnsiTheme="minorHAnsi" w:cstheme="minorBidi"/>
                <w:sz w:val="22"/>
                <w:szCs w:val="22"/>
              </w:rPr>
              <w:t>2"</w:t>
            </w:r>
            <w:proofErr w:type="gramEnd"/>
            <w:r w:rsidRPr="00AC457C">
              <w:rPr>
                <w:rFonts w:asciiTheme="minorHAnsi" w:hAnsiTheme="minorHAnsi" w:cstheme="minorBidi"/>
                <w:sz w:val="22"/>
                <w:szCs w:val="22"/>
              </w:rPr>
              <w:t xml:space="preserve"> ball valve and </w:t>
            </w:r>
            <w:proofErr w:type="gramStart"/>
            <w:r w:rsidRPr="00AC457C">
              <w:rPr>
                <w:rFonts w:asciiTheme="minorHAnsi" w:hAnsiTheme="minorHAnsi" w:cstheme="minorBidi"/>
                <w:sz w:val="22"/>
                <w:szCs w:val="22"/>
              </w:rPr>
              <w:t>2 inch</w:t>
            </w:r>
            <w:proofErr w:type="gramEnd"/>
            <w:r w:rsidRPr="00AC457C">
              <w:rPr>
                <w:rFonts w:asciiTheme="minorHAnsi" w:hAnsiTheme="minorHAnsi" w:cstheme="minorBidi"/>
                <w:sz w:val="22"/>
                <w:szCs w:val="22"/>
              </w:rPr>
              <w:t xml:space="preserve"> globe valve in SLB drain line to achieve minimum possible pressure inside the SLB (cold flaring).</w:t>
            </w:r>
          </w:p>
        </w:tc>
        <w:tc>
          <w:tcPr>
            <w:tcW w:w="954" w:type="pct"/>
            <w:vAlign w:val="center"/>
          </w:tcPr>
          <w:p w14:paraId="784F97EE" w14:textId="77777777" w:rsidR="000627E6" w:rsidRPr="008F639E" w:rsidRDefault="000627E6" w:rsidP="00AC457C">
            <w:pPr>
              <w:rPr>
                <w:rFonts w:asciiTheme="minorHAnsi" w:hAnsiTheme="minorHAnsi" w:cstheme="minorBidi"/>
                <w:sz w:val="22"/>
                <w:szCs w:val="22"/>
              </w:rPr>
            </w:pPr>
          </w:p>
        </w:tc>
      </w:tr>
      <w:tr w:rsidR="000627E6" w:rsidRPr="008F639E" w14:paraId="44CA4BBC" w14:textId="77777777" w:rsidTr="00AC457C">
        <w:trPr>
          <w:trHeight w:val="283"/>
        </w:trPr>
        <w:tc>
          <w:tcPr>
            <w:tcW w:w="500" w:type="pct"/>
            <w:vAlign w:val="center"/>
          </w:tcPr>
          <w:p w14:paraId="60743069"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647205FB" w14:textId="217DB56F"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Prepare for Nitrogen </w:t>
            </w:r>
            <w:proofErr w:type="gramStart"/>
            <w:r w:rsidRPr="00AC457C">
              <w:rPr>
                <w:rFonts w:asciiTheme="minorHAnsi" w:hAnsiTheme="minorHAnsi" w:cstheme="minorBidi"/>
                <w:sz w:val="22"/>
                <w:szCs w:val="22"/>
              </w:rPr>
              <w:t>Purging, and</w:t>
            </w:r>
            <w:proofErr w:type="gramEnd"/>
            <w:r w:rsidRPr="00AC457C">
              <w:rPr>
                <w:rFonts w:asciiTheme="minorHAnsi" w:hAnsiTheme="minorHAnsi" w:cstheme="minorBidi"/>
                <w:sz w:val="22"/>
                <w:szCs w:val="22"/>
              </w:rPr>
              <w:t xml:space="preserve"> do it at least twice (each time purge the SLB to 4-5 kg/cm2 of nitrogen. During purging, close all the drain and vent points of SLB then vent it to remove any LPG vapor pressure build up/presence of air inside the SLB by opening vent line.</w:t>
            </w:r>
          </w:p>
        </w:tc>
        <w:tc>
          <w:tcPr>
            <w:tcW w:w="954" w:type="pct"/>
            <w:vAlign w:val="center"/>
          </w:tcPr>
          <w:p w14:paraId="055C6639" w14:textId="77777777" w:rsidR="000627E6" w:rsidRPr="008F639E" w:rsidRDefault="000627E6" w:rsidP="00AC457C">
            <w:pPr>
              <w:rPr>
                <w:rFonts w:asciiTheme="minorHAnsi" w:hAnsiTheme="minorHAnsi" w:cstheme="minorBidi"/>
                <w:sz w:val="22"/>
                <w:szCs w:val="22"/>
              </w:rPr>
            </w:pPr>
          </w:p>
        </w:tc>
      </w:tr>
      <w:tr w:rsidR="000627E6" w:rsidRPr="008F639E" w14:paraId="482CE0B9" w14:textId="77777777" w:rsidTr="00AC457C">
        <w:trPr>
          <w:trHeight w:val="283"/>
        </w:trPr>
        <w:tc>
          <w:tcPr>
            <w:tcW w:w="500" w:type="pct"/>
            <w:vAlign w:val="center"/>
          </w:tcPr>
          <w:p w14:paraId="0BBE5DDC"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21236F14" w14:textId="6EA63931"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After venting the SLB, flush the Nitrogen purged.</w:t>
            </w:r>
          </w:p>
        </w:tc>
        <w:tc>
          <w:tcPr>
            <w:tcW w:w="954" w:type="pct"/>
            <w:vAlign w:val="center"/>
          </w:tcPr>
          <w:p w14:paraId="676927E8" w14:textId="77777777" w:rsidR="000627E6" w:rsidRPr="008F639E" w:rsidRDefault="000627E6" w:rsidP="00AC457C">
            <w:pPr>
              <w:rPr>
                <w:rFonts w:asciiTheme="minorHAnsi" w:hAnsiTheme="minorHAnsi" w:cstheme="minorBidi"/>
                <w:sz w:val="22"/>
                <w:szCs w:val="22"/>
              </w:rPr>
            </w:pPr>
          </w:p>
        </w:tc>
      </w:tr>
      <w:tr w:rsidR="000627E6" w:rsidRPr="008F639E" w14:paraId="7DC354ED" w14:textId="77777777" w:rsidTr="00AC457C">
        <w:trPr>
          <w:trHeight w:val="283"/>
        </w:trPr>
        <w:tc>
          <w:tcPr>
            <w:tcW w:w="500" w:type="pct"/>
            <w:vAlign w:val="center"/>
          </w:tcPr>
          <w:p w14:paraId="5518FB50"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3A6E1E1B" w14:textId="79ECECC8"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After Nitrogen purging is completed, unscrew the bleed screw (at the top of closure door) and observe if pressure is still left inside the SLB (by observing the flow of vapor from inside, if any).</w:t>
            </w:r>
          </w:p>
        </w:tc>
        <w:tc>
          <w:tcPr>
            <w:tcW w:w="954" w:type="pct"/>
            <w:vAlign w:val="center"/>
          </w:tcPr>
          <w:p w14:paraId="2D85B6D2" w14:textId="77777777" w:rsidR="000627E6" w:rsidRPr="008F639E" w:rsidRDefault="000627E6" w:rsidP="00AC457C">
            <w:pPr>
              <w:rPr>
                <w:rFonts w:asciiTheme="minorHAnsi" w:hAnsiTheme="minorHAnsi" w:cstheme="minorBidi"/>
                <w:sz w:val="22"/>
                <w:szCs w:val="22"/>
              </w:rPr>
            </w:pPr>
          </w:p>
        </w:tc>
      </w:tr>
      <w:tr w:rsidR="000627E6" w:rsidRPr="008F639E" w14:paraId="12DD387A" w14:textId="77777777" w:rsidTr="00AC457C">
        <w:trPr>
          <w:trHeight w:val="283"/>
        </w:trPr>
        <w:tc>
          <w:tcPr>
            <w:tcW w:w="500" w:type="pct"/>
            <w:vAlign w:val="center"/>
          </w:tcPr>
          <w:p w14:paraId="09AB296E"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06612261" w14:textId="3A5F9027" w:rsidR="000627E6" w:rsidRPr="000627E6" w:rsidRDefault="000627E6" w:rsidP="00F054B0">
            <w:pPr>
              <w:jc w:val="both"/>
              <w:rPr>
                <w:rFonts w:asciiTheme="minorHAnsi" w:hAnsiTheme="minorHAnsi" w:cstheme="minorBidi"/>
                <w:sz w:val="22"/>
                <w:szCs w:val="22"/>
              </w:rPr>
            </w:pPr>
            <w:r w:rsidRPr="00AC457C">
              <w:rPr>
                <w:rFonts w:asciiTheme="minorHAnsi" w:hAnsiTheme="minorHAnsi" w:cstheme="minorBidi"/>
                <w:sz w:val="22"/>
                <w:szCs w:val="22"/>
              </w:rPr>
              <w:t>Screw the bleed screw back in position. Then, purge the SLB with nitrogen up to 2 kg/cm2 for safety.</w:t>
            </w:r>
          </w:p>
        </w:tc>
        <w:tc>
          <w:tcPr>
            <w:tcW w:w="954" w:type="pct"/>
            <w:vAlign w:val="center"/>
          </w:tcPr>
          <w:p w14:paraId="5770864E" w14:textId="77777777" w:rsidR="000627E6" w:rsidRPr="008F639E" w:rsidRDefault="000627E6" w:rsidP="00AC457C">
            <w:pPr>
              <w:rPr>
                <w:rFonts w:asciiTheme="minorHAnsi" w:hAnsiTheme="minorHAnsi" w:cstheme="minorBidi"/>
                <w:sz w:val="22"/>
                <w:szCs w:val="22"/>
              </w:rPr>
            </w:pPr>
          </w:p>
        </w:tc>
      </w:tr>
      <w:tr w:rsidR="000627E6" w:rsidRPr="008F639E" w14:paraId="1073A98E" w14:textId="77777777" w:rsidTr="00AC457C">
        <w:trPr>
          <w:trHeight w:val="283"/>
        </w:trPr>
        <w:tc>
          <w:tcPr>
            <w:tcW w:w="500" w:type="pct"/>
            <w:vAlign w:val="center"/>
          </w:tcPr>
          <w:p w14:paraId="772CA3E9"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06990E5F" w14:textId="21F21FF4"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Finally ensure that SLB is again fully isolated from station piping and mainline piping by closing the vent line valves, drain line valves, kicker line valves &amp; MOV-</w:t>
            </w:r>
            <w:r w:rsidR="00F054B0">
              <w:rPr>
                <w:rFonts w:asciiTheme="minorHAnsi" w:hAnsiTheme="minorHAnsi" w:cstheme="minorBidi"/>
                <w:sz w:val="22"/>
                <w:szCs w:val="22"/>
              </w:rPr>
              <w:t>20</w:t>
            </w:r>
            <w:r w:rsidR="00943168">
              <w:rPr>
                <w:rFonts w:asciiTheme="minorHAnsi" w:hAnsiTheme="minorHAnsi" w:cstheme="minorBidi"/>
                <w:sz w:val="22"/>
                <w:szCs w:val="22"/>
              </w:rPr>
              <w:t>15</w:t>
            </w:r>
            <w:r w:rsidR="00F054B0">
              <w:rPr>
                <w:rFonts w:asciiTheme="minorHAnsi" w:hAnsiTheme="minorHAnsi" w:cstheme="minorBidi"/>
                <w:sz w:val="22"/>
                <w:szCs w:val="22"/>
              </w:rPr>
              <w:t xml:space="preserve"> </w:t>
            </w:r>
            <w:r w:rsidRPr="00AC457C">
              <w:rPr>
                <w:rFonts w:asciiTheme="minorHAnsi" w:hAnsiTheme="minorHAnsi" w:cstheme="minorBidi"/>
                <w:sz w:val="22"/>
                <w:szCs w:val="22"/>
              </w:rPr>
              <w:t>&amp; its adjoining HOV (barrel isolation valve).</w:t>
            </w:r>
          </w:p>
        </w:tc>
        <w:tc>
          <w:tcPr>
            <w:tcW w:w="954" w:type="pct"/>
            <w:vAlign w:val="center"/>
          </w:tcPr>
          <w:p w14:paraId="38C8F534" w14:textId="77777777" w:rsidR="000627E6" w:rsidRPr="008F639E" w:rsidRDefault="000627E6" w:rsidP="00AC457C">
            <w:pPr>
              <w:rPr>
                <w:rFonts w:asciiTheme="minorHAnsi" w:hAnsiTheme="minorHAnsi" w:cstheme="minorBidi"/>
                <w:sz w:val="22"/>
                <w:szCs w:val="22"/>
              </w:rPr>
            </w:pPr>
          </w:p>
        </w:tc>
      </w:tr>
      <w:tr w:rsidR="000627E6" w:rsidRPr="008F639E" w14:paraId="2830EDD3" w14:textId="77777777" w:rsidTr="00AC457C">
        <w:trPr>
          <w:trHeight w:val="283"/>
        </w:trPr>
        <w:tc>
          <w:tcPr>
            <w:tcW w:w="500" w:type="pct"/>
            <w:vAlign w:val="center"/>
          </w:tcPr>
          <w:p w14:paraId="0557C130"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29B0B5B" w14:textId="2DD9E862" w:rsidR="000627E6" w:rsidRPr="000627E6" w:rsidRDefault="20DB7DE8" w:rsidP="00AC457C">
            <w:pPr>
              <w:jc w:val="both"/>
              <w:rPr>
                <w:rFonts w:asciiTheme="minorHAnsi" w:hAnsiTheme="minorHAnsi" w:cstheme="minorBidi"/>
                <w:sz w:val="22"/>
                <w:szCs w:val="22"/>
              </w:rPr>
            </w:pPr>
            <w:r w:rsidRPr="00AC457C">
              <w:rPr>
                <w:rFonts w:asciiTheme="minorHAnsi" w:hAnsiTheme="minorHAnsi" w:cstheme="minorBidi"/>
                <w:sz w:val="22"/>
                <w:szCs w:val="22"/>
              </w:rPr>
              <w:t>Inform</w:t>
            </w:r>
            <w:r w:rsidR="000627E6" w:rsidRPr="00AC457C">
              <w:rPr>
                <w:rFonts w:asciiTheme="minorHAnsi" w:hAnsiTheme="minorHAnsi" w:cstheme="minorBidi"/>
                <w:sz w:val="22"/>
                <w:szCs w:val="22"/>
              </w:rPr>
              <w:t xml:space="preserve"> Central Dispatch Paradip/Haldia pump station/ Durgapur pump station/Barauni Pump station/upstream and downstream station about pig launch.</w:t>
            </w:r>
          </w:p>
        </w:tc>
        <w:tc>
          <w:tcPr>
            <w:tcW w:w="954" w:type="pct"/>
            <w:vAlign w:val="center"/>
          </w:tcPr>
          <w:p w14:paraId="610F6F62" w14:textId="77777777" w:rsidR="000627E6" w:rsidRPr="008F639E" w:rsidRDefault="000627E6" w:rsidP="00AC457C">
            <w:pPr>
              <w:rPr>
                <w:rFonts w:asciiTheme="minorHAnsi" w:hAnsiTheme="minorHAnsi" w:cstheme="minorBidi"/>
                <w:sz w:val="22"/>
                <w:szCs w:val="22"/>
              </w:rPr>
            </w:pPr>
          </w:p>
        </w:tc>
      </w:tr>
      <w:tr w:rsidR="000627E6" w:rsidRPr="008F639E" w14:paraId="18518F14" w14:textId="77777777" w:rsidTr="00AC457C">
        <w:trPr>
          <w:trHeight w:val="283"/>
        </w:trPr>
        <w:tc>
          <w:tcPr>
            <w:tcW w:w="500" w:type="pct"/>
            <w:vAlign w:val="center"/>
          </w:tcPr>
          <w:p w14:paraId="794FCB6D"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053C11CF" w14:textId="27BF88F7" w:rsidR="000627E6" w:rsidRPr="000627E6" w:rsidRDefault="2775DDE2" w:rsidP="00AC457C">
            <w:pPr>
              <w:jc w:val="both"/>
              <w:rPr>
                <w:rFonts w:asciiTheme="minorHAnsi" w:hAnsiTheme="minorHAnsi" w:cstheme="minorBidi"/>
                <w:sz w:val="22"/>
                <w:szCs w:val="22"/>
              </w:rPr>
            </w:pPr>
            <w:r w:rsidRPr="00AC457C">
              <w:rPr>
                <w:rFonts w:asciiTheme="minorHAnsi" w:hAnsiTheme="minorHAnsi" w:cstheme="minorBidi"/>
                <w:sz w:val="22"/>
                <w:szCs w:val="22"/>
              </w:rPr>
              <w:t>The energization</w:t>
            </w:r>
            <w:r w:rsidR="000627E6" w:rsidRPr="00AC457C">
              <w:rPr>
                <w:rFonts w:asciiTheme="minorHAnsi" w:hAnsiTheme="minorHAnsi" w:cstheme="minorBidi"/>
                <w:sz w:val="22"/>
                <w:szCs w:val="22"/>
              </w:rPr>
              <w:t xml:space="preserve"> of all MOVs </w:t>
            </w:r>
            <w:r w:rsidR="7BFFBDE5" w:rsidRPr="00AC457C">
              <w:rPr>
                <w:rFonts w:asciiTheme="minorHAnsi" w:hAnsiTheme="minorHAnsi" w:cstheme="minorBidi"/>
                <w:sz w:val="22"/>
                <w:szCs w:val="22"/>
              </w:rPr>
              <w:t>is</w:t>
            </w:r>
            <w:r w:rsidR="000627E6" w:rsidRPr="00AC457C">
              <w:rPr>
                <w:rFonts w:asciiTheme="minorHAnsi" w:hAnsiTheme="minorHAnsi" w:cstheme="minorBidi"/>
                <w:sz w:val="22"/>
                <w:szCs w:val="22"/>
              </w:rPr>
              <w:t xml:space="preserve"> done and permits are closed. Facility is to be handed over to operations. </w:t>
            </w:r>
          </w:p>
        </w:tc>
        <w:tc>
          <w:tcPr>
            <w:tcW w:w="954" w:type="pct"/>
            <w:vAlign w:val="center"/>
          </w:tcPr>
          <w:p w14:paraId="6C83D364" w14:textId="77777777" w:rsidR="000627E6" w:rsidRPr="008F639E" w:rsidRDefault="000627E6" w:rsidP="00AC457C">
            <w:pPr>
              <w:rPr>
                <w:rFonts w:asciiTheme="minorHAnsi" w:hAnsiTheme="minorHAnsi" w:cstheme="minorBidi"/>
                <w:sz w:val="22"/>
                <w:szCs w:val="22"/>
              </w:rPr>
            </w:pPr>
          </w:p>
        </w:tc>
      </w:tr>
      <w:tr w:rsidR="000627E6" w:rsidRPr="008F639E" w14:paraId="008BA7DE" w14:textId="77777777" w:rsidTr="00AC457C">
        <w:trPr>
          <w:trHeight w:val="283"/>
        </w:trPr>
        <w:tc>
          <w:tcPr>
            <w:tcW w:w="500" w:type="pct"/>
            <w:vAlign w:val="center"/>
          </w:tcPr>
          <w:p w14:paraId="3DD97D66"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5BAC8F30" w14:textId="50EEBA8A"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Prepare ETA of pig at SV stations between </w:t>
            </w:r>
            <w:proofErr w:type="spellStart"/>
            <w:r w:rsidR="006F7937" w:rsidRPr="00AC457C">
              <w:rPr>
                <w:rFonts w:asciiTheme="minorHAnsi" w:hAnsiTheme="minorHAnsi" w:cstheme="minorBidi"/>
                <w:sz w:val="22"/>
                <w:szCs w:val="22"/>
              </w:rPr>
              <w:t>Hatidah</w:t>
            </w:r>
            <w:proofErr w:type="spellEnd"/>
            <w:r w:rsidRPr="00AC457C">
              <w:rPr>
                <w:rFonts w:asciiTheme="minorHAnsi" w:hAnsiTheme="minorHAnsi" w:cstheme="minorBidi"/>
                <w:sz w:val="22"/>
                <w:szCs w:val="22"/>
              </w:rPr>
              <w:t xml:space="preserve"> </w:t>
            </w:r>
            <w:r w:rsidR="00F054B0">
              <w:rPr>
                <w:rFonts w:asciiTheme="minorHAnsi" w:hAnsiTheme="minorHAnsi" w:cstheme="minorBidi"/>
                <w:sz w:val="22"/>
                <w:szCs w:val="22"/>
              </w:rPr>
              <w:t xml:space="preserve">– Giddha </w:t>
            </w:r>
            <w:r w:rsidRPr="00AC457C">
              <w:rPr>
                <w:rFonts w:asciiTheme="minorHAnsi" w:hAnsiTheme="minorHAnsi" w:cstheme="minorBidi"/>
                <w:sz w:val="22"/>
                <w:szCs w:val="22"/>
              </w:rPr>
              <w:t>Section as per the flow rate and line fill data and communicate this to downstream station &amp; SV technician for proper Pig tracking.</w:t>
            </w:r>
          </w:p>
        </w:tc>
        <w:tc>
          <w:tcPr>
            <w:tcW w:w="954" w:type="pct"/>
            <w:vAlign w:val="center"/>
          </w:tcPr>
          <w:p w14:paraId="05FE1C2D" w14:textId="77777777" w:rsidR="000627E6" w:rsidRPr="008F639E" w:rsidRDefault="000627E6" w:rsidP="00AC457C">
            <w:pPr>
              <w:rPr>
                <w:rFonts w:asciiTheme="minorHAnsi" w:hAnsiTheme="minorHAnsi" w:cstheme="minorBidi"/>
                <w:sz w:val="22"/>
                <w:szCs w:val="22"/>
              </w:rPr>
            </w:pPr>
          </w:p>
        </w:tc>
      </w:tr>
      <w:tr w:rsidR="000627E6" w:rsidRPr="008F639E" w14:paraId="34E40BA7" w14:textId="77777777" w:rsidTr="00AC457C">
        <w:trPr>
          <w:trHeight w:val="283"/>
        </w:trPr>
        <w:tc>
          <w:tcPr>
            <w:tcW w:w="500" w:type="pct"/>
            <w:vAlign w:val="center"/>
          </w:tcPr>
          <w:p w14:paraId="249A0498"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D8C3A11" w14:textId="77777777" w:rsidR="000627E6" w:rsidRPr="000627E6" w:rsidRDefault="000627E6" w:rsidP="00AC457C">
            <w:pPr>
              <w:jc w:val="both"/>
              <w:rPr>
                <w:rFonts w:asciiTheme="minorHAnsi" w:hAnsiTheme="minorHAnsi" w:cstheme="minorBidi"/>
                <w:sz w:val="22"/>
                <w:szCs w:val="22"/>
                <w:lang w:val="en-IN"/>
              </w:rPr>
            </w:pPr>
            <w:r w:rsidRPr="00AC457C">
              <w:rPr>
                <w:rFonts w:asciiTheme="minorHAnsi" w:hAnsiTheme="minorHAnsi" w:cstheme="minorBidi"/>
                <w:sz w:val="22"/>
                <w:szCs w:val="22"/>
                <w:lang w:val="en-IN"/>
              </w:rPr>
              <w:t>Following parameters of PIG should be recorded:</w:t>
            </w:r>
          </w:p>
          <w:p w14:paraId="279C6476" w14:textId="77777777" w:rsidR="000627E6" w:rsidRPr="000627E6" w:rsidRDefault="000627E6" w:rsidP="00AC457C">
            <w:pPr>
              <w:jc w:val="both"/>
              <w:rPr>
                <w:rFonts w:asciiTheme="minorHAnsi" w:hAnsiTheme="minorHAnsi" w:cstheme="minorBidi"/>
                <w:sz w:val="22"/>
                <w:szCs w:val="22"/>
                <w:lang w:val="en-IN"/>
              </w:rPr>
            </w:pPr>
          </w:p>
          <w:p w14:paraId="35C6C4E1" w14:textId="77777777" w:rsidR="000627E6" w:rsidRPr="000627E6" w:rsidRDefault="000627E6" w:rsidP="00AC457C">
            <w:pPr>
              <w:jc w:val="both"/>
              <w:rPr>
                <w:rFonts w:asciiTheme="minorHAnsi" w:hAnsiTheme="minorHAnsi" w:cstheme="minorBidi"/>
                <w:sz w:val="22"/>
                <w:szCs w:val="22"/>
                <w:lang w:val="en-IN"/>
              </w:rPr>
            </w:pPr>
            <w:r w:rsidRPr="00AC457C">
              <w:rPr>
                <w:rFonts w:asciiTheme="minorHAnsi" w:hAnsiTheme="minorHAnsi" w:cstheme="minorBidi"/>
                <w:sz w:val="22"/>
                <w:szCs w:val="22"/>
                <w:lang w:val="en-IN"/>
              </w:rPr>
              <w:t>Dimensions of Launched PIG</w:t>
            </w:r>
          </w:p>
          <w:p w14:paraId="43AEF8F6" w14:textId="257BC68E"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lang w:val="en-IN"/>
              </w:rPr>
              <w:t>Any visible damage like cuts, abnormal abrasion on PIG prior to launch</w:t>
            </w:r>
          </w:p>
        </w:tc>
        <w:tc>
          <w:tcPr>
            <w:tcW w:w="954" w:type="pct"/>
            <w:vAlign w:val="center"/>
          </w:tcPr>
          <w:p w14:paraId="2A91C29F" w14:textId="77777777" w:rsidR="000627E6" w:rsidRPr="008F639E" w:rsidRDefault="000627E6" w:rsidP="00AC457C">
            <w:pPr>
              <w:rPr>
                <w:rFonts w:asciiTheme="minorHAnsi" w:hAnsiTheme="minorHAnsi" w:cstheme="minorBidi"/>
                <w:sz w:val="22"/>
                <w:szCs w:val="22"/>
              </w:rPr>
            </w:pPr>
          </w:p>
        </w:tc>
      </w:tr>
    </w:tbl>
    <w:p w14:paraId="15D26E70" w14:textId="77777777" w:rsidR="00F32F36" w:rsidRPr="006025FB" w:rsidRDefault="00F32F36" w:rsidP="00F32F36">
      <w:pPr>
        <w:rPr>
          <w:rFonts w:asciiTheme="minorHAnsi" w:hAnsiTheme="minorHAnsi" w:cstheme="minorHAnsi"/>
          <w:sz w:val="22"/>
          <w:szCs w:val="22"/>
        </w:rPr>
      </w:pPr>
    </w:p>
    <w:tbl>
      <w:tblPr>
        <w:tblW w:w="0" w:type="auto"/>
        <w:tblLook w:val="04A0" w:firstRow="1" w:lastRow="0" w:firstColumn="1" w:lastColumn="0" w:noHBand="0" w:noVBand="1"/>
      </w:tblPr>
      <w:tblGrid>
        <w:gridCol w:w="4338"/>
        <w:gridCol w:w="450"/>
        <w:gridCol w:w="3679"/>
      </w:tblGrid>
      <w:tr w:rsidR="00F32F36" w:rsidRPr="006025FB" w14:paraId="719BDAA7" w14:textId="77777777" w:rsidTr="003B73DA">
        <w:tc>
          <w:tcPr>
            <w:tcW w:w="4338" w:type="dxa"/>
            <w:shd w:val="clear" w:color="auto" w:fill="auto"/>
          </w:tcPr>
          <w:p w14:paraId="644F0A8D" w14:textId="77777777" w:rsidR="00F32F36" w:rsidRPr="006025FB" w:rsidRDefault="00F32F36" w:rsidP="003B73DA">
            <w:pPr>
              <w:pStyle w:val="Default"/>
              <w:jc w:val="both"/>
              <w:rPr>
                <w:rFonts w:asciiTheme="minorHAnsi" w:hAnsiTheme="minorHAnsi" w:cstheme="minorHAnsi"/>
                <w:sz w:val="22"/>
                <w:szCs w:val="22"/>
              </w:rPr>
            </w:pPr>
            <w:r w:rsidRPr="006025FB">
              <w:rPr>
                <w:rFonts w:asciiTheme="minorHAnsi" w:hAnsiTheme="minorHAnsi" w:cstheme="minorHAnsi"/>
                <w:sz w:val="22"/>
                <w:szCs w:val="22"/>
              </w:rPr>
              <w:t>RECORDS GENERATED</w:t>
            </w:r>
            <w:r w:rsidRPr="006025FB">
              <w:rPr>
                <w:rFonts w:asciiTheme="minorHAnsi" w:hAnsiTheme="minorHAnsi" w:cstheme="minorHAnsi"/>
                <w:sz w:val="22"/>
                <w:szCs w:val="22"/>
              </w:rPr>
              <w:tab/>
              <w:t xml:space="preserve">:  </w:t>
            </w:r>
          </w:p>
        </w:tc>
        <w:tc>
          <w:tcPr>
            <w:tcW w:w="450" w:type="dxa"/>
            <w:shd w:val="clear" w:color="auto" w:fill="auto"/>
          </w:tcPr>
          <w:p w14:paraId="47549CE9" w14:textId="77777777" w:rsidR="00F32F36" w:rsidRPr="006025FB" w:rsidRDefault="00F32F36" w:rsidP="003B73DA">
            <w:pPr>
              <w:pStyle w:val="Default"/>
              <w:jc w:val="both"/>
              <w:rPr>
                <w:rFonts w:asciiTheme="minorHAnsi" w:hAnsiTheme="minorHAnsi" w:cstheme="minorHAnsi"/>
                <w:sz w:val="22"/>
                <w:szCs w:val="22"/>
              </w:rPr>
            </w:pPr>
            <w:r w:rsidRPr="006025FB">
              <w:rPr>
                <w:rFonts w:asciiTheme="minorHAnsi" w:hAnsiTheme="minorHAnsi" w:cstheme="minorHAnsi"/>
                <w:sz w:val="22"/>
                <w:szCs w:val="22"/>
              </w:rPr>
              <w:t>1)</w:t>
            </w:r>
          </w:p>
        </w:tc>
        <w:tc>
          <w:tcPr>
            <w:tcW w:w="3679" w:type="dxa"/>
            <w:shd w:val="clear" w:color="auto" w:fill="auto"/>
          </w:tcPr>
          <w:p w14:paraId="141480BF" w14:textId="77777777" w:rsidR="00F32F36" w:rsidRPr="006025FB" w:rsidRDefault="00F32F36" w:rsidP="003B73DA">
            <w:pPr>
              <w:pStyle w:val="Default"/>
              <w:jc w:val="both"/>
              <w:rPr>
                <w:rFonts w:asciiTheme="minorHAnsi" w:hAnsiTheme="minorHAnsi" w:cstheme="minorHAnsi"/>
                <w:sz w:val="22"/>
                <w:szCs w:val="22"/>
              </w:rPr>
            </w:pPr>
            <w:r w:rsidRPr="006025FB">
              <w:rPr>
                <w:rFonts w:asciiTheme="minorHAnsi" w:hAnsiTheme="minorHAnsi" w:cstheme="minorHAnsi"/>
                <w:sz w:val="22"/>
                <w:szCs w:val="22"/>
              </w:rPr>
              <w:t>SHIFT LOGBOOK SHEET</w:t>
            </w:r>
          </w:p>
        </w:tc>
      </w:tr>
      <w:tr w:rsidR="00F32F36" w:rsidRPr="006025FB" w14:paraId="2266C947" w14:textId="77777777" w:rsidTr="003B73DA">
        <w:tc>
          <w:tcPr>
            <w:tcW w:w="4338" w:type="dxa"/>
            <w:shd w:val="clear" w:color="auto" w:fill="auto"/>
          </w:tcPr>
          <w:p w14:paraId="03202C83" w14:textId="77777777" w:rsidR="00F32F36" w:rsidRPr="006025FB" w:rsidRDefault="00F32F36" w:rsidP="003B73DA">
            <w:pPr>
              <w:pStyle w:val="Default"/>
              <w:jc w:val="both"/>
              <w:rPr>
                <w:rFonts w:asciiTheme="minorHAnsi" w:hAnsiTheme="minorHAnsi" w:cstheme="minorHAnsi"/>
                <w:sz w:val="22"/>
                <w:szCs w:val="22"/>
              </w:rPr>
            </w:pPr>
          </w:p>
        </w:tc>
        <w:tc>
          <w:tcPr>
            <w:tcW w:w="450" w:type="dxa"/>
            <w:shd w:val="clear" w:color="auto" w:fill="auto"/>
          </w:tcPr>
          <w:p w14:paraId="04584A2D" w14:textId="77777777" w:rsidR="00F32F36" w:rsidRPr="006025FB" w:rsidRDefault="00F32F36" w:rsidP="003B73DA">
            <w:pPr>
              <w:pStyle w:val="Default"/>
              <w:jc w:val="both"/>
              <w:rPr>
                <w:rFonts w:asciiTheme="minorHAnsi" w:hAnsiTheme="minorHAnsi" w:cstheme="minorHAnsi"/>
                <w:sz w:val="22"/>
                <w:szCs w:val="22"/>
              </w:rPr>
            </w:pPr>
            <w:r w:rsidRPr="006025FB">
              <w:rPr>
                <w:rFonts w:asciiTheme="minorHAnsi" w:hAnsiTheme="minorHAnsi" w:cstheme="minorHAnsi"/>
                <w:sz w:val="22"/>
                <w:szCs w:val="22"/>
              </w:rPr>
              <w:t>2)</w:t>
            </w:r>
          </w:p>
        </w:tc>
        <w:tc>
          <w:tcPr>
            <w:tcW w:w="3679" w:type="dxa"/>
            <w:shd w:val="clear" w:color="auto" w:fill="auto"/>
          </w:tcPr>
          <w:p w14:paraId="4A2256BF" w14:textId="77777777" w:rsidR="00F32F36" w:rsidRPr="006025FB" w:rsidRDefault="00F32F36" w:rsidP="003B73DA">
            <w:pPr>
              <w:pStyle w:val="Default"/>
              <w:jc w:val="both"/>
              <w:rPr>
                <w:rFonts w:asciiTheme="minorHAnsi" w:hAnsiTheme="minorHAnsi" w:cstheme="minorHAnsi"/>
                <w:sz w:val="22"/>
                <w:szCs w:val="22"/>
              </w:rPr>
            </w:pPr>
            <w:r w:rsidRPr="006025FB">
              <w:rPr>
                <w:rFonts w:asciiTheme="minorHAnsi" w:hAnsiTheme="minorHAnsi" w:cstheme="minorHAnsi"/>
                <w:sz w:val="22"/>
                <w:szCs w:val="22"/>
              </w:rPr>
              <w:t xml:space="preserve">SHIFT HANDING OVER REGISTER </w:t>
            </w:r>
          </w:p>
        </w:tc>
      </w:tr>
      <w:tr w:rsidR="00F32F36" w:rsidRPr="006025FB" w14:paraId="698241FA" w14:textId="77777777" w:rsidTr="003B73DA">
        <w:tc>
          <w:tcPr>
            <w:tcW w:w="4338" w:type="dxa"/>
            <w:shd w:val="clear" w:color="auto" w:fill="auto"/>
          </w:tcPr>
          <w:p w14:paraId="5C446290" w14:textId="77777777" w:rsidR="00F32F36" w:rsidRPr="006025FB" w:rsidRDefault="00F32F36" w:rsidP="003B73DA">
            <w:pPr>
              <w:pStyle w:val="Default"/>
              <w:jc w:val="both"/>
              <w:rPr>
                <w:rFonts w:asciiTheme="minorHAnsi" w:hAnsiTheme="minorHAnsi" w:cstheme="minorHAnsi"/>
                <w:sz w:val="22"/>
                <w:szCs w:val="22"/>
              </w:rPr>
            </w:pPr>
          </w:p>
        </w:tc>
        <w:tc>
          <w:tcPr>
            <w:tcW w:w="450" w:type="dxa"/>
            <w:shd w:val="clear" w:color="auto" w:fill="auto"/>
          </w:tcPr>
          <w:p w14:paraId="468609E0" w14:textId="77777777" w:rsidR="00F32F36" w:rsidRPr="006025FB" w:rsidRDefault="00F32F36" w:rsidP="003B73DA">
            <w:pPr>
              <w:pStyle w:val="Default"/>
              <w:jc w:val="both"/>
              <w:rPr>
                <w:rFonts w:asciiTheme="minorHAnsi" w:hAnsiTheme="minorHAnsi" w:cstheme="minorHAnsi"/>
                <w:sz w:val="22"/>
                <w:szCs w:val="22"/>
              </w:rPr>
            </w:pPr>
          </w:p>
        </w:tc>
        <w:tc>
          <w:tcPr>
            <w:tcW w:w="3679" w:type="dxa"/>
            <w:shd w:val="clear" w:color="auto" w:fill="auto"/>
          </w:tcPr>
          <w:p w14:paraId="1F35AEDE" w14:textId="77777777" w:rsidR="00F32F36" w:rsidRPr="006025FB" w:rsidRDefault="00F32F36" w:rsidP="003B73DA">
            <w:pPr>
              <w:pStyle w:val="Default"/>
              <w:jc w:val="both"/>
              <w:rPr>
                <w:rFonts w:asciiTheme="minorHAnsi" w:hAnsiTheme="minorHAnsi" w:cstheme="minorHAnsi"/>
                <w:sz w:val="22"/>
                <w:szCs w:val="22"/>
              </w:rPr>
            </w:pPr>
          </w:p>
        </w:tc>
      </w:tr>
    </w:tbl>
    <w:p w14:paraId="452A1107" w14:textId="77777777" w:rsidR="00F32F36" w:rsidRPr="006025FB" w:rsidRDefault="00F32F36" w:rsidP="00F32F36">
      <w:pPr>
        <w:pStyle w:val="Default"/>
        <w:jc w:val="both"/>
        <w:rPr>
          <w:rFonts w:asciiTheme="minorHAnsi" w:hAnsiTheme="minorHAnsi" w:cstheme="minorHAnsi"/>
          <w:sz w:val="22"/>
          <w:szCs w:val="22"/>
        </w:rPr>
      </w:pPr>
    </w:p>
    <w:p w14:paraId="7572F776" w14:textId="77777777" w:rsidR="008E5DE2" w:rsidRPr="00F32F36" w:rsidRDefault="008E5DE2" w:rsidP="00F32F36"/>
    <w:sectPr w:rsidR="008E5DE2" w:rsidRPr="00F32F3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0B1B5" w14:textId="77777777" w:rsidR="00361EE1" w:rsidRDefault="00361EE1" w:rsidP="008E5DE2">
      <w:r>
        <w:separator/>
      </w:r>
    </w:p>
  </w:endnote>
  <w:endnote w:type="continuationSeparator" w:id="0">
    <w:p w14:paraId="4693F11B" w14:textId="77777777" w:rsidR="00361EE1" w:rsidRDefault="00361EE1" w:rsidP="008E5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504"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3220"/>
      <w:gridCol w:w="3303"/>
    </w:tblGrid>
    <w:tr w:rsidR="008E5DE2" w:rsidRPr="008E5DE2" w14:paraId="6336FABB" w14:textId="77777777" w:rsidTr="007D05CD">
      <w:trPr>
        <w:trHeight w:hRule="exact" w:val="1718"/>
      </w:trPr>
      <w:tc>
        <w:tcPr>
          <w:tcW w:w="1714" w:type="pct"/>
          <w:tcBorders>
            <w:top w:val="single" w:sz="4" w:space="0" w:color="auto"/>
            <w:left w:val="single" w:sz="4" w:space="0" w:color="auto"/>
            <w:bottom w:val="single" w:sz="4" w:space="0" w:color="auto"/>
            <w:right w:val="single" w:sz="4" w:space="0" w:color="auto"/>
          </w:tcBorders>
        </w:tcPr>
        <w:p w14:paraId="41F27117" w14:textId="590D7225" w:rsidR="007D05CD" w:rsidRDefault="007D05CD" w:rsidP="007D05CD">
          <w:pPr>
            <w:pStyle w:val="Footer"/>
            <w:jc w:val="center"/>
            <w:rPr>
              <w:rFonts w:asciiTheme="minorHAnsi" w:hAnsiTheme="minorHAnsi" w:cstheme="minorHAnsi"/>
              <w:b/>
              <w:bCs/>
              <w:sz w:val="20"/>
              <w:szCs w:val="20"/>
            </w:rPr>
          </w:pPr>
          <w:r>
            <w:rPr>
              <w:rFonts w:asciiTheme="minorHAnsi" w:hAnsiTheme="minorHAnsi" w:cstheme="minorHAnsi"/>
              <w:b/>
              <w:bCs/>
              <w:sz w:val="20"/>
              <w:szCs w:val="20"/>
            </w:rPr>
            <w:t>Prepared By:</w:t>
          </w:r>
        </w:p>
        <w:p w14:paraId="1D505A44" w14:textId="73E0EC5A" w:rsidR="008E5DE2" w:rsidRDefault="007D05CD" w:rsidP="007D05CD">
          <w:pPr>
            <w:pStyle w:val="Footer"/>
            <w:jc w:val="center"/>
            <w:rPr>
              <w:rFonts w:asciiTheme="minorHAnsi" w:hAnsiTheme="minorHAnsi" w:cstheme="minorHAnsi"/>
              <w:sz w:val="20"/>
              <w:szCs w:val="20"/>
            </w:rPr>
          </w:pPr>
          <w:r w:rsidRPr="007D05CD">
            <w:rPr>
              <w:rFonts w:asciiTheme="minorHAnsi" w:hAnsiTheme="minorHAnsi" w:cstheme="minorHAnsi"/>
              <w:b/>
              <w:bCs/>
              <w:sz w:val="20"/>
              <w:szCs w:val="20"/>
            </w:rPr>
            <w:t>Committee Members</w:t>
          </w:r>
        </w:p>
        <w:p w14:paraId="612AC08F" w14:textId="77777777" w:rsidR="007D05CD" w:rsidRPr="007D05CD" w:rsidRDefault="007D05CD" w:rsidP="007D05CD">
          <w:pPr>
            <w:pStyle w:val="Footer"/>
            <w:jc w:val="center"/>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962"/>
          </w:tblGrid>
          <w:tr w:rsidR="007D05CD" w:rsidRPr="007D05CD" w14:paraId="4C8BAB63" w14:textId="77777777" w:rsidTr="007D05CD">
            <w:tc>
              <w:tcPr>
                <w:tcW w:w="2281" w:type="dxa"/>
              </w:tcPr>
              <w:p w14:paraId="0E9790BA" w14:textId="0F491388"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 xml:space="preserve">Kundan Kumar </w:t>
                </w:r>
              </w:p>
            </w:tc>
            <w:tc>
              <w:tcPr>
                <w:tcW w:w="976" w:type="dxa"/>
              </w:tcPr>
              <w:p w14:paraId="6797FB2C" w14:textId="16B74119"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M (HSE)</w:t>
                </w:r>
              </w:p>
            </w:tc>
          </w:tr>
          <w:tr w:rsidR="007D05CD" w:rsidRPr="007D05CD" w14:paraId="2D7D6450" w14:textId="77777777" w:rsidTr="007D05CD">
            <w:tc>
              <w:tcPr>
                <w:tcW w:w="2281" w:type="dxa"/>
              </w:tcPr>
              <w:p w14:paraId="253ADE17" w14:textId="01842469"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 xml:space="preserve">Kundan, </w:t>
                </w:r>
              </w:p>
            </w:tc>
            <w:tc>
              <w:tcPr>
                <w:tcW w:w="976" w:type="dxa"/>
              </w:tcPr>
              <w:p w14:paraId="5E66EC20" w14:textId="18157E3A"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OM</w:t>
                </w:r>
              </w:p>
            </w:tc>
          </w:tr>
          <w:tr w:rsidR="007D05CD" w:rsidRPr="007D05CD" w14:paraId="142E02A2" w14:textId="77777777" w:rsidTr="007D05CD">
            <w:tc>
              <w:tcPr>
                <w:tcW w:w="2281" w:type="dxa"/>
              </w:tcPr>
              <w:p w14:paraId="3E7E1EFD" w14:textId="6DB11C6C"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Aman Anand</w:t>
                </w:r>
              </w:p>
            </w:tc>
            <w:tc>
              <w:tcPr>
                <w:tcW w:w="976" w:type="dxa"/>
              </w:tcPr>
              <w:p w14:paraId="0777A628" w14:textId="6ED33565"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M (T&amp;I)</w:t>
                </w:r>
              </w:p>
            </w:tc>
          </w:tr>
          <w:tr w:rsidR="007D05CD" w:rsidRPr="007D05CD" w14:paraId="3829C2BD" w14:textId="77777777" w:rsidTr="007D05CD">
            <w:tc>
              <w:tcPr>
                <w:tcW w:w="2281" w:type="dxa"/>
              </w:tcPr>
              <w:p w14:paraId="4427B9DF" w14:textId="3E9C475B"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Kushank Mehendi Ratta</w:t>
                </w:r>
              </w:p>
            </w:tc>
            <w:tc>
              <w:tcPr>
                <w:tcW w:w="976" w:type="dxa"/>
              </w:tcPr>
              <w:p w14:paraId="4312829E" w14:textId="1E497B4A"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OM</w:t>
                </w:r>
              </w:p>
            </w:tc>
          </w:tr>
        </w:tbl>
        <w:p w14:paraId="32AB4DE2" w14:textId="77777777" w:rsidR="007D05CD" w:rsidRDefault="007D05CD" w:rsidP="008E5DE2">
          <w:pPr>
            <w:pStyle w:val="Footer"/>
            <w:rPr>
              <w:rFonts w:asciiTheme="minorHAnsi" w:hAnsiTheme="minorHAnsi" w:cstheme="minorHAnsi"/>
              <w:b/>
              <w:bCs/>
              <w:sz w:val="20"/>
              <w:szCs w:val="20"/>
            </w:rPr>
          </w:pPr>
        </w:p>
        <w:p w14:paraId="7DB92331" w14:textId="77777777" w:rsidR="007D05CD" w:rsidRPr="007D05CD" w:rsidRDefault="007D05CD" w:rsidP="008E5DE2">
          <w:pPr>
            <w:pStyle w:val="Footer"/>
            <w:rPr>
              <w:rFonts w:asciiTheme="minorHAnsi" w:hAnsiTheme="minorHAnsi" w:cstheme="minorHAnsi"/>
              <w:b/>
              <w:bCs/>
              <w:sz w:val="20"/>
              <w:szCs w:val="20"/>
            </w:rPr>
          </w:pPr>
        </w:p>
        <w:p w14:paraId="52411ED4" w14:textId="3955C27F" w:rsidR="008E5DE2" w:rsidRPr="008E5DE2" w:rsidRDefault="008E5DE2" w:rsidP="008E5DE2">
          <w:pPr>
            <w:pStyle w:val="Footer"/>
            <w:rPr>
              <w:rFonts w:asciiTheme="minorHAnsi" w:hAnsiTheme="minorHAnsi" w:cstheme="minorHAnsi"/>
              <w:sz w:val="20"/>
              <w:szCs w:val="20"/>
            </w:rPr>
          </w:pPr>
          <w:r w:rsidRPr="008E5DE2">
            <w:rPr>
              <w:rFonts w:asciiTheme="minorHAnsi" w:hAnsiTheme="minorHAnsi" w:cstheme="minorHAnsi"/>
              <w:sz w:val="20"/>
              <w:szCs w:val="20"/>
            </w:rPr>
            <w:t xml:space="preserve"> </w:t>
          </w:r>
        </w:p>
      </w:tc>
      <w:tc>
        <w:tcPr>
          <w:tcW w:w="1622" w:type="pct"/>
          <w:tcBorders>
            <w:top w:val="single" w:sz="4" w:space="0" w:color="auto"/>
            <w:left w:val="single" w:sz="4" w:space="0" w:color="auto"/>
            <w:bottom w:val="single" w:sz="4" w:space="0" w:color="auto"/>
            <w:right w:val="single" w:sz="4" w:space="0" w:color="auto"/>
          </w:tcBorders>
        </w:tcPr>
        <w:p w14:paraId="27489F28" w14:textId="77777777" w:rsidR="008E5DE2" w:rsidRDefault="008E5DE2" w:rsidP="007D05CD">
          <w:pPr>
            <w:pStyle w:val="Footer"/>
            <w:jc w:val="center"/>
            <w:rPr>
              <w:rFonts w:asciiTheme="minorHAnsi" w:hAnsiTheme="minorHAnsi" w:cstheme="minorHAnsi"/>
              <w:sz w:val="20"/>
              <w:szCs w:val="20"/>
            </w:rPr>
          </w:pPr>
          <w:r w:rsidRPr="008E5DE2">
            <w:rPr>
              <w:rFonts w:asciiTheme="minorHAnsi" w:hAnsiTheme="minorHAnsi" w:cstheme="minorHAnsi"/>
              <w:b/>
              <w:bCs/>
              <w:sz w:val="20"/>
              <w:szCs w:val="20"/>
            </w:rPr>
            <w:t>Reviewed By:</w:t>
          </w:r>
        </w:p>
        <w:p w14:paraId="29794B09" w14:textId="77777777" w:rsidR="007D05CD" w:rsidRDefault="007D05CD" w:rsidP="007D05CD">
          <w:pPr>
            <w:pStyle w:val="Footer"/>
            <w:jc w:val="center"/>
            <w:rPr>
              <w:rFonts w:asciiTheme="minorHAnsi" w:hAnsiTheme="minorHAnsi" w:cstheme="minorHAnsi"/>
              <w:sz w:val="20"/>
              <w:szCs w:val="20"/>
            </w:rPr>
          </w:pPr>
        </w:p>
        <w:p w14:paraId="05B0634B" w14:textId="77777777" w:rsidR="007D05CD" w:rsidRPr="008E5DE2" w:rsidRDefault="007D05CD" w:rsidP="007D05CD">
          <w:pPr>
            <w:pStyle w:val="Footer"/>
            <w:jc w:val="center"/>
            <w:rPr>
              <w:rFonts w:asciiTheme="minorHAnsi" w:hAnsiTheme="minorHAnsi" w:cstheme="minorHAnsi"/>
              <w:sz w:val="20"/>
              <w:szCs w:val="20"/>
            </w:rPr>
          </w:pPr>
        </w:p>
        <w:p w14:paraId="6CA0D97A" w14:textId="58A74E45" w:rsidR="007D05CD" w:rsidRDefault="007D05CD" w:rsidP="007D05CD">
          <w:pPr>
            <w:pStyle w:val="Footer"/>
            <w:jc w:val="center"/>
            <w:rPr>
              <w:rFonts w:asciiTheme="minorHAnsi" w:hAnsiTheme="minorHAnsi" w:cstheme="minorHAnsi"/>
              <w:sz w:val="20"/>
              <w:szCs w:val="20"/>
            </w:rPr>
          </w:pPr>
          <w:r>
            <w:rPr>
              <w:rFonts w:asciiTheme="minorHAnsi" w:hAnsiTheme="minorHAnsi" w:cstheme="minorHAnsi"/>
              <w:sz w:val="20"/>
              <w:szCs w:val="20"/>
            </w:rPr>
            <w:t>Amit Jain, DGM (O)</w:t>
          </w:r>
        </w:p>
        <w:p w14:paraId="175114DA" w14:textId="579FDA71" w:rsidR="007D05CD" w:rsidRDefault="007D05CD" w:rsidP="007D05CD">
          <w:pPr>
            <w:pStyle w:val="Footer"/>
            <w:jc w:val="center"/>
            <w:rPr>
              <w:rFonts w:asciiTheme="minorHAnsi" w:hAnsiTheme="minorHAnsi" w:cstheme="minorHAnsi"/>
              <w:sz w:val="20"/>
              <w:szCs w:val="20"/>
            </w:rPr>
          </w:pPr>
          <w:proofErr w:type="spellStart"/>
          <w:r>
            <w:rPr>
              <w:rFonts w:asciiTheme="minorHAnsi" w:hAnsiTheme="minorHAnsi" w:cstheme="minorHAnsi"/>
              <w:sz w:val="20"/>
              <w:szCs w:val="20"/>
            </w:rPr>
            <w:t>Meghanand</w:t>
          </w:r>
          <w:proofErr w:type="spellEnd"/>
          <w:r>
            <w:rPr>
              <w:rFonts w:asciiTheme="minorHAnsi" w:hAnsiTheme="minorHAnsi" w:cstheme="minorHAnsi"/>
              <w:sz w:val="20"/>
              <w:szCs w:val="20"/>
            </w:rPr>
            <w:t xml:space="preserve"> Sah, COM</w:t>
          </w:r>
        </w:p>
        <w:p w14:paraId="7C9911E9" w14:textId="77777777" w:rsidR="007D05CD" w:rsidRDefault="007D05CD" w:rsidP="007D05CD">
          <w:pPr>
            <w:pStyle w:val="Footer"/>
            <w:jc w:val="center"/>
            <w:rPr>
              <w:rFonts w:asciiTheme="minorHAnsi" w:hAnsiTheme="minorHAnsi" w:cstheme="minorHAnsi"/>
              <w:sz w:val="20"/>
              <w:szCs w:val="20"/>
            </w:rPr>
          </w:pPr>
        </w:p>
        <w:p w14:paraId="291F83EA" w14:textId="6923AF67" w:rsidR="007D05CD" w:rsidRPr="008E5DE2" w:rsidRDefault="007D05CD" w:rsidP="007D05CD">
          <w:pPr>
            <w:pStyle w:val="Footer"/>
            <w:jc w:val="center"/>
            <w:rPr>
              <w:rFonts w:asciiTheme="minorHAnsi" w:hAnsiTheme="minorHAnsi" w:cstheme="minorHAnsi"/>
              <w:sz w:val="20"/>
              <w:szCs w:val="20"/>
            </w:rPr>
          </w:pPr>
        </w:p>
      </w:tc>
      <w:tc>
        <w:tcPr>
          <w:tcW w:w="1664" w:type="pct"/>
          <w:tcBorders>
            <w:top w:val="single" w:sz="4" w:space="0" w:color="auto"/>
            <w:left w:val="single" w:sz="4" w:space="0" w:color="auto"/>
            <w:bottom w:val="single" w:sz="4" w:space="0" w:color="auto"/>
            <w:right w:val="single" w:sz="4" w:space="0" w:color="auto"/>
          </w:tcBorders>
        </w:tcPr>
        <w:p w14:paraId="391467D9" w14:textId="7CCBB4C1" w:rsidR="008E5DE2" w:rsidRDefault="007D05CD" w:rsidP="007D05CD">
          <w:pPr>
            <w:pStyle w:val="Footer"/>
            <w:jc w:val="center"/>
            <w:rPr>
              <w:rFonts w:asciiTheme="minorHAnsi" w:hAnsiTheme="minorHAnsi" w:cstheme="minorHAnsi"/>
              <w:b/>
              <w:bCs/>
              <w:sz w:val="20"/>
              <w:szCs w:val="20"/>
            </w:rPr>
          </w:pPr>
          <w:r>
            <w:rPr>
              <w:rFonts w:asciiTheme="minorHAnsi" w:hAnsiTheme="minorHAnsi" w:cstheme="minorHAnsi"/>
              <w:b/>
              <w:bCs/>
              <w:sz w:val="20"/>
              <w:szCs w:val="20"/>
            </w:rPr>
            <w:t>Approved By:</w:t>
          </w:r>
        </w:p>
        <w:p w14:paraId="1BA2F6A4" w14:textId="77777777" w:rsidR="007D05CD" w:rsidRDefault="007D05CD" w:rsidP="007D05CD">
          <w:pPr>
            <w:pStyle w:val="Footer"/>
            <w:jc w:val="center"/>
            <w:rPr>
              <w:rFonts w:asciiTheme="minorHAnsi" w:hAnsiTheme="minorHAnsi" w:cstheme="minorHAnsi"/>
              <w:b/>
              <w:bCs/>
              <w:sz w:val="20"/>
              <w:szCs w:val="20"/>
            </w:rPr>
          </w:pPr>
        </w:p>
        <w:p w14:paraId="0E64085D" w14:textId="77777777" w:rsidR="007D05CD" w:rsidRDefault="007D05CD" w:rsidP="007D05CD">
          <w:pPr>
            <w:pStyle w:val="Footer"/>
            <w:jc w:val="center"/>
            <w:rPr>
              <w:rFonts w:asciiTheme="minorHAnsi" w:hAnsiTheme="minorHAnsi" w:cstheme="minorHAnsi"/>
              <w:b/>
              <w:bCs/>
              <w:sz w:val="20"/>
              <w:szCs w:val="20"/>
            </w:rPr>
          </w:pPr>
        </w:p>
        <w:p w14:paraId="5ECB3E30" w14:textId="0EDC334A" w:rsidR="007D05CD" w:rsidRPr="007D05CD" w:rsidRDefault="007D05CD" w:rsidP="007D05CD">
          <w:pPr>
            <w:pStyle w:val="Footer"/>
            <w:jc w:val="center"/>
            <w:rPr>
              <w:rFonts w:asciiTheme="minorHAnsi" w:hAnsiTheme="minorHAnsi" w:cstheme="minorHAnsi"/>
              <w:sz w:val="20"/>
              <w:szCs w:val="20"/>
            </w:rPr>
          </w:pPr>
          <w:r w:rsidRPr="007D05CD">
            <w:rPr>
              <w:rFonts w:asciiTheme="minorHAnsi" w:hAnsiTheme="minorHAnsi" w:cstheme="minorHAnsi"/>
              <w:sz w:val="20"/>
              <w:szCs w:val="20"/>
            </w:rPr>
            <w:t>Randhir Kumar, Unit Head</w:t>
          </w:r>
        </w:p>
        <w:p w14:paraId="297A6A06" w14:textId="77777777" w:rsidR="007D05CD" w:rsidRDefault="007D05CD" w:rsidP="007D05CD">
          <w:pPr>
            <w:pStyle w:val="Footer"/>
            <w:jc w:val="center"/>
            <w:rPr>
              <w:rFonts w:asciiTheme="minorHAnsi" w:hAnsiTheme="minorHAnsi" w:cstheme="minorHAnsi"/>
              <w:b/>
              <w:bCs/>
              <w:sz w:val="20"/>
              <w:szCs w:val="20"/>
            </w:rPr>
          </w:pPr>
        </w:p>
        <w:p w14:paraId="3814D470" w14:textId="77777777" w:rsidR="007D05CD" w:rsidRPr="008E5DE2" w:rsidRDefault="007D05CD" w:rsidP="007D05CD">
          <w:pPr>
            <w:pStyle w:val="Footer"/>
            <w:jc w:val="center"/>
            <w:rPr>
              <w:rFonts w:asciiTheme="minorHAnsi" w:hAnsiTheme="minorHAnsi" w:cstheme="minorHAnsi"/>
              <w:sz w:val="20"/>
              <w:szCs w:val="20"/>
            </w:rPr>
          </w:pPr>
        </w:p>
        <w:p w14:paraId="7C97B63B" w14:textId="1C99B6C1" w:rsidR="008E5DE2" w:rsidRPr="008E5DE2" w:rsidRDefault="008E5DE2" w:rsidP="007D05CD">
          <w:pPr>
            <w:pStyle w:val="Footer"/>
            <w:jc w:val="center"/>
            <w:rPr>
              <w:rFonts w:asciiTheme="minorHAnsi" w:hAnsiTheme="minorHAnsi" w:cstheme="minorHAnsi"/>
              <w:sz w:val="20"/>
              <w:szCs w:val="20"/>
            </w:rPr>
          </w:pPr>
        </w:p>
      </w:tc>
    </w:tr>
  </w:tbl>
  <w:p w14:paraId="228E284F" w14:textId="77777777" w:rsidR="008E5DE2" w:rsidRDefault="008E5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E4530" w14:textId="77777777" w:rsidR="00361EE1" w:rsidRDefault="00361EE1" w:rsidP="008E5DE2">
      <w:r>
        <w:separator/>
      </w:r>
    </w:p>
  </w:footnote>
  <w:footnote w:type="continuationSeparator" w:id="0">
    <w:p w14:paraId="2AA1C3C7" w14:textId="77777777" w:rsidR="00361EE1" w:rsidRDefault="00361EE1" w:rsidP="008E5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2"/>
      <w:gridCol w:w="5431"/>
      <w:gridCol w:w="2333"/>
    </w:tblGrid>
    <w:tr w:rsidR="008E5DE2" w:rsidRPr="007D05CD" w14:paraId="424E79D2" w14:textId="48027E17" w:rsidTr="00AC457C">
      <w:trPr>
        <w:trHeight w:val="979"/>
        <w:jc w:val="center"/>
      </w:trPr>
      <w:tc>
        <w:tcPr>
          <w:tcW w:w="694" w:type="pct"/>
          <w:vMerge w:val="restart"/>
          <w:tcBorders>
            <w:top w:val="single" w:sz="4" w:space="0" w:color="auto"/>
            <w:left w:val="single" w:sz="4" w:space="0" w:color="auto"/>
            <w:right w:val="single" w:sz="4" w:space="0" w:color="auto"/>
          </w:tcBorders>
          <w:vAlign w:val="center"/>
          <w:hideMark/>
        </w:tcPr>
        <w:p w14:paraId="43684D85" w14:textId="45F636B3" w:rsidR="008E5DE2" w:rsidRPr="008E5DE2" w:rsidRDefault="008E5DE2" w:rsidP="007D05CD">
          <w:pPr>
            <w:pStyle w:val="Header"/>
            <w:rPr>
              <w:rFonts w:asciiTheme="minorHAnsi" w:hAnsiTheme="minorHAnsi" w:cstheme="minorHAnsi"/>
              <w:b/>
              <w:bCs/>
              <w:sz w:val="22"/>
              <w:szCs w:val="22"/>
              <w:lang w:val="en-GB"/>
            </w:rPr>
          </w:pPr>
          <w:r w:rsidRPr="007D05CD">
            <w:rPr>
              <w:rFonts w:asciiTheme="minorHAnsi" w:hAnsiTheme="minorHAnsi" w:cstheme="minorHAnsi"/>
              <w:noProof/>
              <w:sz w:val="22"/>
              <w:szCs w:val="22"/>
            </w:rPr>
            <w:drawing>
              <wp:anchor distT="0" distB="0" distL="114300" distR="114300" simplePos="0" relativeHeight="251667456" behindDoc="0" locked="0" layoutInCell="1" allowOverlap="1" wp14:anchorId="11B76347" wp14:editId="1EE80435">
                <wp:simplePos x="0" y="0"/>
                <wp:positionH relativeFrom="column">
                  <wp:posOffset>68580</wp:posOffset>
                </wp:positionH>
                <wp:positionV relativeFrom="paragraph">
                  <wp:posOffset>29845</wp:posOffset>
                </wp:positionV>
                <wp:extent cx="624840" cy="746760"/>
                <wp:effectExtent l="0" t="0" r="0" b="0"/>
                <wp:wrapSquare wrapText="bothSides"/>
                <wp:docPr id="470294484" name="Picture 2" descr="Description: 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42080" descr="Description: downloa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746760"/>
                        </a:xfrm>
                        <a:prstGeom prst="rect">
                          <a:avLst/>
                        </a:prstGeom>
                        <a:noFill/>
                      </pic:spPr>
                    </pic:pic>
                  </a:graphicData>
                </a:graphic>
                <wp14:sizeRelH relativeFrom="page">
                  <wp14:pctWidth>0</wp14:pctWidth>
                </wp14:sizeRelH>
                <wp14:sizeRelV relativeFrom="page">
                  <wp14:pctHeight>0</wp14:pctHeight>
                </wp14:sizeRelV>
              </wp:anchor>
            </w:drawing>
          </w:r>
        </w:p>
      </w:tc>
      <w:tc>
        <w:tcPr>
          <w:tcW w:w="3012" w:type="pct"/>
          <w:tcBorders>
            <w:top w:val="single" w:sz="4" w:space="0" w:color="auto"/>
            <w:left w:val="single" w:sz="4" w:space="0" w:color="auto"/>
            <w:bottom w:val="single" w:sz="4" w:space="0" w:color="auto"/>
            <w:right w:val="single" w:sz="4" w:space="0" w:color="auto"/>
          </w:tcBorders>
          <w:vAlign w:val="center"/>
          <w:hideMark/>
        </w:tcPr>
        <w:p w14:paraId="1372C009" w14:textId="4E5C8955" w:rsidR="008E5DE2" w:rsidRPr="00652006" w:rsidRDefault="008E5DE2" w:rsidP="007D05CD">
          <w:pPr>
            <w:pStyle w:val="Header"/>
            <w:jc w:val="center"/>
            <w:rPr>
              <w:rFonts w:asciiTheme="minorHAnsi" w:hAnsiTheme="minorHAnsi" w:cstheme="minorHAnsi"/>
              <w:b/>
              <w:bCs/>
              <w:sz w:val="28"/>
              <w:szCs w:val="28"/>
            </w:rPr>
          </w:pPr>
          <w:r w:rsidRPr="00652006">
            <w:rPr>
              <w:rFonts w:asciiTheme="minorHAnsi" w:hAnsiTheme="minorHAnsi" w:cstheme="minorHAnsi"/>
              <w:b/>
              <w:bCs/>
              <w:sz w:val="28"/>
              <w:szCs w:val="28"/>
            </w:rPr>
            <w:t>INDIAN OIL CORPORATION LIMITED</w:t>
          </w:r>
        </w:p>
        <w:p w14:paraId="3F42869F" w14:textId="29512B82" w:rsidR="00AF0B8E" w:rsidRPr="00652006" w:rsidRDefault="008E5DE2" w:rsidP="007D05CD">
          <w:pPr>
            <w:pStyle w:val="Header"/>
            <w:jc w:val="center"/>
            <w:rPr>
              <w:rFonts w:asciiTheme="minorHAnsi" w:hAnsiTheme="minorHAnsi" w:cstheme="minorHAnsi"/>
              <w:b/>
              <w:bCs/>
            </w:rPr>
          </w:pPr>
          <w:r w:rsidRPr="00652006">
            <w:rPr>
              <w:rFonts w:asciiTheme="minorHAnsi" w:hAnsiTheme="minorHAnsi" w:cstheme="minorHAnsi"/>
              <w:b/>
              <w:bCs/>
            </w:rPr>
            <w:t>EASTERN REGION PIPELINES</w:t>
          </w:r>
        </w:p>
        <w:p w14:paraId="40D18E57" w14:textId="5A2B03ED" w:rsidR="008E5DE2" w:rsidRPr="008E5DE2" w:rsidRDefault="008E5DE2" w:rsidP="007D05CD">
          <w:pPr>
            <w:pStyle w:val="Header"/>
            <w:jc w:val="center"/>
            <w:rPr>
              <w:rFonts w:asciiTheme="minorHAnsi" w:hAnsiTheme="minorHAnsi" w:cstheme="minorHAnsi"/>
              <w:b/>
              <w:bCs/>
              <w:sz w:val="22"/>
              <w:szCs w:val="22"/>
            </w:rPr>
          </w:pPr>
          <w:r w:rsidRPr="008E5DE2">
            <w:rPr>
              <w:rFonts w:asciiTheme="minorHAnsi" w:hAnsiTheme="minorHAnsi" w:cstheme="minorHAnsi"/>
              <w:b/>
              <w:bCs/>
              <w:sz w:val="22"/>
              <w:szCs w:val="22"/>
            </w:rPr>
            <w:t>UNIT: BARAUNI</w:t>
          </w:r>
        </w:p>
      </w:tc>
      <w:tc>
        <w:tcPr>
          <w:tcW w:w="1295" w:type="pct"/>
          <w:tcBorders>
            <w:top w:val="single" w:sz="4" w:space="0" w:color="auto"/>
            <w:left w:val="single" w:sz="4" w:space="0" w:color="auto"/>
            <w:bottom w:val="single" w:sz="4" w:space="0" w:color="auto"/>
            <w:right w:val="single" w:sz="4" w:space="0" w:color="auto"/>
          </w:tcBorders>
          <w:vAlign w:val="center"/>
        </w:tcPr>
        <w:p w14:paraId="3398D2A4" w14:textId="5308A8A7" w:rsidR="008E5DE2" w:rsidRDefault="00AC457C" w:rsidP="00AC457C">
          <w:pPr>
            <w:pStyle w:val="Header"/>
            <w:rPr>
              <w:rFonts w:asciiTheme="minorHAnsi" w:hAnsiTheme="minorHAnsi" w:cstheme="minorBidi"/>
              <w:b/>
              <w:bCs/>
              <w:sz w:val="22"/>
              <w:szCs w:val="22"/>
            </w:rPr>
          </w:pPr>
          <w:r w:rsidRPr="00AC457C">
            <w:rPr>
              <w:rFonts w:asciiTheme="minorHAnsi" w:hAnsiTheme="minorHAnsi" w:cstheme="minorBidi"/>
              <w:b/>
              <w:bCs/>
              <w:sz w:val="22"/>
              <w:szCs w:val="22"/>
            </w:rPr>
            <w:t>Reference No: PHBMPL/OPN/SOP/19</w:t>
          </w:r>
        </w:p>
        <w:p w14:paraId="6EC9C23A" w14:textId="77777777" w:rsidR="007D05CD" w:rsidRPr="007D05CD" w:rsidRDefault="007D05CD" w:rsidP="007D05CD">
          <w:pPr>
            <w:pStyle w:val="Header"/>
            <w:rPr>
              <w:rFonts w:asciiTheme="minorHAnsi" w:hAnsiTheme="minorHAnsi" w:cstheme="minorHAnsi"/>
              <w:b/>
              <w:bCs/>
              <w:sz w:val="22"/>
              <w:szCs w:val="22"/>
            </w:rPr>
          </w:pPr>
        </w:p>
        <w:p w14:paraId="22AC1040" w14:textId="7DF0CAD2" w:rsidR="007D05CD" w:rsidRPr="007D05CD" w:rsidRDefault="007D05CD" w:rsidP="007D05CD">
          <w:pPr>
            <w:pStyle w:val="Header"/>
            <w:rPr>
              <w:rFonts w:asciiTheme="minorHAnsi" w:hAnsiTheme="minorHAnsi" w:cstheme="minorHAnsi"/>
              <w:b/>
              <w:bCs/>
              <w:sz w:val="22"/>
              <w:szCs w:val="22"/>
            </w:rPr>
          </w:pPr>
          <w:r w:rsidRPr="008E5DE2">
            <w:rPr>
              <w:rFonts w:asciiTheme="minorHAnsi" w:hAnsiTheme="minorHAnsi" w:cstheme="minorHAnsi"/>
              <w:b/>
              <w:sz w:val="22"/>
              <w:szCs w:val="22"/>
            </w:rPr>
            <w:t>Revision No.: 0</w:t>
          </w:r>
          <w:r w:rsidRPr="007D05CD">
            <w:rPr>
              <w:rFonts w:asciiTheme="minorHAnsi" w:hAnsiTheme="minorHAnsi" w:cstheme="minorHAnsi"/>
              <w:b/>
              <w:sz w:val="22"/>
              <w:szCs w:val="22"/>
            </w:rPr>
            <w:t>0</w:t>
          </w:r>
        </w:p>
      </w:tc>
    </w:tr>
    <w:tr w:rsidR="008E5DE2" w:rsidRPr="007D05CD" w14:paraId="1B23F749" w14:textId="3DF81D33" w:rsidTr="00AC457C">
      <w:trPr>
        <w:trHeight w:val="695"/>
        <w:jc w:val="center"/>
      </w:trPr>
      <w:tc>
        <w:tcPr>
          <w:tcW w:w="694" w:type="pct"/>
          <w:vMerge/>
          <w:vAlign w:val="center"/>
        </w:tcPr>
        <w:p w14:paraId="26E972D7" w14:textId="77777777" w:rsidR="008E5DE2" w:rsidRPr="007D05CD" w:rsidRDefault="008E5DE2" w:rsidP="007D05CD">
          <w:pPr>
            <w:pStyle w:val="Header"/>
            <w:rPr>
              <w:rFonts w:asciiTheme="minorHAnsi" w:hAnsiTheme="minorHAnsi" w:cstheme="minorHAnsi"/>
              <w:sz w:val="22"/>
              <w:szCs w:val="22"/>
            </w:rPr>
          </w:pPr>
        </w:p>
      </w:tc>
      <w:tc>
        <w:tcPr>
          <w:tcW w:w="3012" w:type="pct"/>
          <w:tcBorders>
            <w:top w:val="single" w:sz="4" w:space="0" w:color="auto"/>
            <w:left w:val="single" w:sz="4" w:space="0" w:color="auto"/>
            <w:bottom w:val="single" w:sz="4" w:space="0" w:color="auto"/>
            <w:right w:val="single" w:sz="4" w:space="0" w:color="auto"/>
          </w:tcBorders>
          <w:vAlign w:val="center"/>
        </w:tcPr>
        <w:p w14:paraId="64E75E92" w14:textId="07BB05AC" w:rsidR="008E5DE2" w:rsidRPr="007D05CD" w:rsidRDefault="00E12DFC" w:rsidP="007D05CD">
          <w:pPr>
            <w:pStyle w:val="Header"/>
            <w:jc w:val="center"/>
            <w:rPr>
              <w:rFonts w:asciiTheme="minorHAnsi" w:hAnsiTheme="minorHAnsi" w:cstheme="minorHAnsi"/>
              <w:b/>
              <w:bCs/>
              <w:sz w:val="22"/>
              <w:szCs w:val="22"/>
            </w:rPr>
          </w:pPr>
          <w:r w:rsidRPr="00E12DFC">
            <w:rPr>
              <w:rFonts w:asciiTheme="minorHAnsi" w:hAnsiTheme="minorHAnsi" w:cstheme="minorHAnsi"/>
              <w:b/>
              <w:bCs/>
              <w:sz w:val="32"/>
              <w:szCs w:val="32"/>
            </w:rPr>
            <w:t>STANDARD OPERATING PROCEDURE</w:t>
          </w:r>
        </w:p>
      </w:tc>
      <w:tc>
        <w:tcPr>
          <w:tcW w:w="1295" w:type="pct"/>
          <w:tcBorders>
            <w:top w:val="single" w:sz="4" w:space="0" w:color="auto"/>
            <w:left w:val="single" w:sz="4" w:space="0" w:color="auto"/>
            <w:bottom w:val="single" w:sz="4" w:space="0" w:color="auto"/>
            <w:right w:val="single" w:sz="4" w:space="0" w:color="auto"/>
          </w:tcBorders>
          <w:vAlign w:val="center"/>
        </w:tcPr>
        <w:p w14:paraId="160CDCD1" w14:textId="77777777" w:rsidR="008E5DE2" w:rsidRPr="007D05CD" w:rsidRDefault="008E5DE2" w:rsidP="007D05CD">
          <w:pPr>
            <w:pStyle w:val="Header"/>
            <w:rPr>
              <w:rFonts w:asciiTheme="minorHAnsi" w:hAnsiTheme="minorHAnsi" w:cstheme="minorHAnsi"/>
              <w:b/>
              <w:bCs/>
              <w:sz w:val="22"/>
              <w:szCs w:val="22"/>
            </w:rPr>
          </w:pPr>
          <w:r w:rsidRPr="007D05CD">
            <w:rPr>
              <w:rFonts w:asciiTheme="minorHAnsi" w:hAnsiTheme="minorHAnsi" w:cstheme="minorHAnsi"/>
              <w:b/>
              <w:bCs/>
              <w:sz w:val="22"/>
              <w:szCs w:val="22"/>
            </w:rPr>
            <w:t>Date of Approval</w:t>
          </w:r>
          <w:r w:rsidR="007D05CD" w:rsidRPr="007D05CD">
            <w:rPr>
              <w:rFonts w:asciiTheme="minorHAnsi" w:hAnsiTheme="minorHAnsi" w:cstheme="minorHAnsi"/>
              <w:b/>
              <w:bCs/>
              <w:sz w:val="22"/>
              <w:szCs w:val="22"/>
            </w:rPr>
            <w:t>:</w:t>
          </w:r>
        </w:p>
        <w:p w14:paraId="7284FEF9" w14:textId="62C3DC61" w:rsidR="007D05CD" w:rsidRPr="007D05CD" w:rsidRDefault="007D05CD" w:rsidP="007D05CD">
          <w:pPr>
            <w:pStyle w:val="Header"/>
            <w:rPr>
              <w:rFonts w:asciiTheme="minorHAnsi" w:hAnsiTheme="minorHAnsi" w:cstheme="minorHAnsi"/>
              <w:b/>
              <w:bCs/>
              <w:sz w:val="22"/>
              <w:szCs w:val="22"/>
            </w:rPr>
          </w:pPr>
        </w:p>
      </w:tc>
    </w:tr>
  </w:tbl>
  <w:p w14:paraId="5F645004" w14:textId="77777777" w:rsidR="008E5DE2" w:rsidRPr="007D05CD" w:rsidRDefault="008E5DE2" w:rsidP="008E5DE2">
    <w:pPr>
      <w:pStyle w:val="Header"/>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243F9"/>
    <w:multiLevelType w:val="hybridMultilevel"/>
    <w:tmpl w:val="E1F2C5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80775B"/>
    <w:multiLevelType w:val="hybridMultilevel"/>
    <w:tmpl w:val="997A7A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C637E4"/>
    <w:multiLevelType w:val="hybridMultilevel"/>
    <w:tmpl w:val="16E811A2"/>
    <w:lvl w:ilvl="0" w:tplc="BF20DF0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D3612"/>
    <w:multiLevelType w:val="hybridMultilevel"/>
    <w:tmpl w:val="1C72BD58"/>
    <w:lvl w:ilvl="0" w:tplc="19F63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94830"/>
    <w:multiLevelType w:val="hybridMultilevel"/>
    <w:tmpl w:val="31362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4C3B54"/>
    <w:multiLevelType w:val="hybridMultilevel"/>
    <w:tmpl w:val="AA064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010C9"/>
    <w:multiLevelType w:val="hybridMultilevel"/>
    <w:tmpl w:val="37A289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6819207">
    <w:abstractNumId w:val="3"/>
  </w:num>
  <w:num w:numId="2" w16cid:durableId="127936873">
    <w:abstractNumId w:val="2"/>
  </w:num>
  <w:num w:numId="3" w16cid:durableId="177275942">
    <w:abstractNumId w:val="5"/>
  </w:num>
  <w:num w:numId="4" w16cid:durableId="1353531607">
    <w:abstractNumId w:val="0"/>
  </w:num>
  <w:num w:numId="5" w16cid:durableId="1821382339">
    <w:abstractNumId w:val="6"/>
  </w:num>
  <w:num w:numId="6" w16cid:durableId="1663848765">
    <w:abstractNumId w:val="4"/>
  </w:num>
  <w:num w:numId="7" w16cid:durableId="472908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E2"/>
    <w:rsid w:val="00001861"/>
    <w:rsid w:val="000174A1"/>
    <w:rsid w:val="00041187"/>
    <w:rsid w:val="000450CA"/>
    <w:rsid w:val="00056C30"/>
    <w:rsid w:val="000627E6"/>
    <w:rsid w:val="00074D2B"/>
    <w:rsid w:val="00082FF3"/>
    <w:rsid w:val="000D2CFD"/>
    <w:rsid w:val="001425D3"/>
    <w:rsid w:val="001B3B07"/>
    <w:rsid w:val="001D32C6"/>
    <w:rsid w:val="001E1C20"/>
    <w:rsid w:val="001F2E40"/>
    <w:rsid w:val="002053B1"/>
    <w:rsid w:val="00205483"/>
    <w:rsid w:val="002D47A7"/>
    <w:rsid w:val="002F34CE"/>
    <w:rsid w:val="00307EEC"/>
    <w:rsid w:val="003257C4"/>
    <w:rsid w:val="00346A52"/>
    <w:rsid w:val="003522E0"/>
    <w:rsid w:val="00355B01"/>
    <w:rsid w:val="00361EE1"/>
    <w:rsid w:val="00371D4A"/>
    <w:rsid w:val="003A0460"/>
    <w:rsid w:val="003A3094"/>
    <w:rsid w:val="003A539C"/>
    <w:rsid w:val="004472EC"/>
    <w:rsid w:val="004801D2"/>
    <w:rsid w:val="004E6987"/>
    <w:rsid w:val="004F4538"/>
    <w:rsid w:val="005409BC"/>
    <w:rsid w:val="00546D4A"/>
    <w:rsid w:val="0059625F"/>
    <w:rsid w:val="005B7714"/>
    <w:rsid w:val="005B7944"/>
    <w:rsid w:val="005C40F4"/>
    <w:rsid w:val="005D12BB"/>
    <w:rsid w:val="00636734"/>
    <w:rsid w:val="006513D5"/>
    <w:rsid w:val="006516CB"/>
    <w:rsid w:val="00652006"/>
    <w:rsid w:val="00667C2F"/>
    <w:rsid w:val="006A122D"/>
    <w:rsid w:val="006A4542"/>
    <w:rsid w:val="006D4A1E"/>
    <w:rsid w:val="006E38C8"/>
    <w:rsid w:val="006E7C96"/>
    <w:rsid w:val="006F7937"/>
    <w:rsid w:val="00702E0A"/>
    <w:rsid w:val="00732B55"/>
    <w:rsid w:val="00734347"/>
    <w:rsid w:val="007578FA"/>
    <w:rsid w:val="00786723"/>
    <w:rsid w:val="00792195"/>
    <w:rsid w:val="007B3203"/>
    <w:rsid w:val="007B4A93"/>
    <w:rsid w:val="007D05CD"/>
    <w:rsid w:val="007D626E"/>
    <w:rsid w:val="007D7768"/>
    <w:rsid w:val="0080693D"/>
    <w:rsid w:val="008C0503"/>
    <w:rsid w:val="008D3ECC"/>
    <w:rsid w:val="008D7405"/>
    <w:rsid w:val="008E1510"/>
    <w:rsid w:val="008E5DE2"/>
    <w:rsid w:val="008F639E"/>
    <w:rsid w:val="008F6875"/>
    <w:rsid w:val="009370BF"/>
    <w:rsid w:val="00943168"/>
    <w:rsid w:val="00943A54"/>
    <w:rsid w:val="00956777"/>
    <w:rsid w:val="00973A7E"/>
    <w:rsid w:val="00995342"/>
    <w:rsid w:val="00995D35"/>
    <w:rsid w:val="009A295F"/>
    <w:rsid w:val="009D6339"/>
    <w:rsid w:val="009F2617"/>
    <w:rsid w:val="00A0509F"/>
    <w:rsid w:val="00A27A12"/>
    <w:rsid w:val="00A27F88"/>
    <w:rsid w:val="00A70506"/>
    <w:rsid w:val="00AB37A9"/>
    <w:rsid w:val="00AC457C"/>
    <w:rsid w:val="00AF0B8E"/>
    <w:rsid w:val="00B855ED"/>
    <w:rsid w:val="00BE6916"/>
    <w:rsid w:val="00C24123"/>
    <w:rsid w:val="00C278DC"/>
    <w:rsid w:val="00C51C3C"/>
    <w:rsid w:val="00CA0F55"/>
    <w:rsid w:val="00D31B52"/>
    <w:rsid w:val="00D55459"/>
    <w:rsid w:val="00D874F2"/>
    <w:rsid w:val="00D93EFE"/>
    <w:rsid w:val="00E12DFC"/>
    <w:rsid w:val="00E223DF"/>
    <w:rsid w:val="00E333A4"/>
    <w:rsid w:val="00EE74ED"/>
    <w:rsid w:val="00F054B0"/>
    <w:rsid w:val="00F30135"/>
    <w:rsid w:val="00F32F36"/>
    <w:rsid w:val="00F637FA"/>
    <w:rsid w:val="00F84CAE"/>
    <w:rsid w:val="00FC104A"/>
    <w:rsid w:val="00FC7371"/>
    <w:rsid w:val="02744A0E"/>
    <w:rsid w:val="02B5F785"/>
    <w:rsid w:val="1B13E709"/>
    <w:rsid w:val="20DB7DE8"/>
    <w:rsid w:val="2775DDE2"/>
    <w:rsid w:val="2A46E3F9"/>
    <w:rsid w:val="31D1E5DE"/>
    <w:rsid w:val="3DB1211C"/>
    <w:rsid w:val="4C72E808"/>
    <w:rsid w:val="4C9037D5"/>
    <w:rsid w:val="569E5D37"/>
    <w:rsid w:val="5FFD7A97"/>
    <w:rsid w:val="71A0B50C"/>
    <w:rsid w:val="71FF265E"/>
    <w:rsid w:val="77A2446A"/>
    <w:rsid w:val="79515B8B"/>
    <w:rsid w:val="7BFFBD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1C00"/>
  <w15:chartTrackingRefBased/>
  <w15:docId w15:val="{7EE00190-ADC3-401C-924E-BE23BF21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DE2"/>
    <w:pPr>
      <w:spacing w:after="0" w:line="240" w:lineRule="auto"/>
    </w:pPr>
    <w:rPr>
      <w:rFonts w:ascii="Times New Roman" w:eastAsia="Times New Roman" w:hAnsi="Times New Roman" w:cs="Times New Roman"/>
      <w:kern w:val="0"/>
      <w:sz w:val="24"/>
      <w:szCs w:val="24"/>
      <w:lang w:val="en-US" w:bidi="ar-SA"/>
      <w14:ligatures w14:val="none"/>
    </w:rPr>
  </w:style>
  <w:style w:type="paragraph" w:styleId="Heading1">
    <w:name w:val="heading 1"/>
    <w:basedOn w:val="Normal"/>
    <w:next w:val="Normal"/>
    <w:link w:val="Heading1Char"/>
    <w:uiPriority w:val="9"/>
    <w:qFormat/>
    <w:rsid w:val="008E5DE2"/>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8E5DE2"/>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8E5DE2"/>
    <w:pPr>
      <w:keepNext/>
      <w:keepLines/>
      <w:spacing w:before="160" w:after="4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8E5DE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E5DE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D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D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D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D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DE2"/>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8E5DE2"/>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8E5DE2"/>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8E5DE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E5DE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E5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DE2"/>
    <w:rPr>
      <w:rFonts w:eastAsiaTheme="majorEastAsia" w:cstheme="majorBidi"/>
      <w:color w:val="272727" w:themeColor="text1" w:themeTint="D8"/>
    </w:rPr>
  </w:style>
  <w:style w:type="paragraph" w:styleId="Title">
    <w:name w:val="Title"/>
    <w:basedOn w:val="Normal"/>
    <w:next w:val="Normal"/>
    <w:link w:val="TitleChar"/>
    <w:uiPriority w:val="10"/>
    <w:qFormat/>
    <w:rsid w:val="008E5DE2"/>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E5DE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E5DE2"/>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E5DE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E5D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5DE2"/>
    <w:rPr>
      <w:i/>
      <w:iCs/>
      <w:color w:val="404040" w:themeColor="text1" w:themeTint="BF"/>
    </w:rPr>
  </w:style>
  <w:style w:type="paragraph" w:styleId="ListParagraph">
    <w:name w:val="List Paragraph"/>
    <w:basedOn w:val="Normal"/>
    <w:uiPriority w:val="34"/>
    <w:qFormat/>
    <w:rsid w:val="008E5DE2"/>
    <w:pPr>
      <w:ind w:left="720"/>
      <w:contextualSpacing/>
    </w:pPr>
  </w:style>
  <w:style w:type="character" w:styleId="IntenseEmphasis">
    <w:name w:val="Intense Emphasis"/>
    <w:basedOn w:val="DefaultParagraphFont"/>
    <w:uiPriority w:val="21"/>
    <w:qFormat/>
    <w:rsid w:val="008E5DE2"/>
    <w:rPr>
      <w:i/>
      <w:iCs/>
      <w:color w:val="365F91" w:themeColor="accent1" w:themeShade="BF"/>
    </w:rPr>
  </w:style>
  <w:style w:type="paragraph" w:styleId="IntenseQuote">
    <w:name w:val="Intense Quote"/>
    <w:basedOn w:val="Normal"/>
    <w:next w:val="Normal"/>
    <w:link w:val="IntenseQuoteChar"/>
    <w:uiPriority w:val="30"/>
    <w:qFormat/>
    <w:rsid w:val="008E5DE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E5DE2"/>
    <w:rPr>
      <w:i/>
      <w:iCs/>
      <w:color w:val="365F91" w:themeColor="accent1" w:themeShade="BF"/>
    </w:rPr>
  </w:style>
  <w:style w:type="character" w:styleId="IntenseReference">
    <w:name w:val="Intense Reference"/>
    <w:basedOn w:val="DefaultParagraphFont"/>
    <w:uiPriority w:val="32"/>
    <w:qFormat/>
    <w:rsid w:val="008E5DE2"/>
    <w:rPr>
      <w:b/>
      <w:bCs/>
      <w:smallCaps/>
      <w:color w:val="365F91" w:themeColor="accent1" w:themeShade="BF"/>
      <w:spacing w:val="5"/>
    </w:rPr>
  </w:style>
  <w:style w:type="paragraph" w:styleId="Header">
    <w:name w:val="header"/>
    <w:basedOn w:val="Normal"/>
    <w:link w:val="HeaderChar"/>
    <w:uiPriority w:val="99"/>
    <w:unhideWhenUsed/>
    <w:rsid w:val="008E5DE2"/>
    <w:pPr>
      <w:tabs>
        <w:tab w:val="center" w:pos="4513"/>
        <w:tab w:val="right" w:pos="9026"/>
      </w:tabs>
    </w:pPr>
  </w:style>
  <w:style w:type="character" w:customStyle="1" w:styleId="HeaderChar">
    <w:name w:val="Header Char"/>
    <w:basedOn w:val="DefaultParagraphFont"/>
    <w:link w:val="Header"/>
    <w:uiPriority w:val="99"/>
    <w:rsid w:val="008E5DE2"/>
  </w:style>
  <w:style w:type="paragraph" w:styleId="Footer">
    <w:name w:val="footer"/>
    <w:basedOn w:val="Normal"/>
    <w:link w:val="FooterChar"/>
    <w:uiPriority w:val="99"/>
    <w:unhideWhenUsed/>
    <w:rsid w:val="008E5DE2"/>
    <w:pPr>
      <w:tabs>
        <w:tab w:val="center" w:pos="4513"/>
        <w:tab w:val="right" w:pos="9026"/>
      </w:tabs>
    </w:pPr>
  </w:style>
  <w:style w:type="character" w:customStyle="1" w:styleId="FooterChar">
    <w:name w:val="Footer Char"/>
    <w:basedOn w:val="DefaultParagraphFont"/>
    <w:link w:val="Footer"/>
    <w:uiPriority w:val="99"/>
    <w:rsid w:val="008E5DE2"/>
  </w:style>
  <w:style w:type="paragraph" w:styleId="BlockText">
    <w:name w:val="Block Text"/>
    <w:basedOn w:val="Normal"/>
    <w:semiHidden/>
    <w:rsid w:val="008E5DE2"/>
    <w:pPr>
      <w:tabs>
        <w:tab w:val="left" w:pos="540"/>
        <w:tab w:val="left" w:pos="3960"/>
        <w:tab w:val="left" w:pos="9360"/>
      </w:tabs>
      <w:overflowPunct w:val="0"/>
      <w:autoSpaceDE w:val="0"/>
      <w:autoSpaceDN w:val="0"/>
      <w:adjustRightInd w:val="0"/>
      <w:ind w:left="4320" w:right="274" w:hanging="4320"/>
      <w:jc w:val="both"/>
      <w:textAlignment w:val="baseline"/>
    </w:pPr>
    <w:rPr>
      <w:szCs w:val="20"/>
      <w:lang w:val="en-GB"/>
    </w:rPr>
  </w:style>
  <w:style w:type="paragraph" w:customStyle="1" w:styleId="Default">
    <w:name w:val="Default"/>
    <w:rsid w:val="008E5DE2"/>
    <w:pPr>
      <w:autoSpaceDE w:val="0"/>
      <w:autoSpaceDN w:val="0"/>
      <w:adjustRightInd w:val="0"/>
      <w:spacing w:after="0" w:line="240" w:lineRule="auto"/>
    </w:pPr>
    <w:rPr>
      <w:rFonts w:ascii="Times New Roman" w:eastAsia="Calibri" w:hAnsi="Times New Roman" w:cs="Times New Roman"/>
      <w:color w:val="000000"/>
      <w:kern w:val="0"/>
      <w:sz w:val="24"/>
      <w:szCs w:val="24"/>
      <w:lang w:val="en-US"/>
      <w14:ligatures w14:val="none"/>
    </w:rPr>
  </w:style>
  <w:style w:type="table" w:styleId="TableGrid">
    <w:name w:val="Table Grid"/>
    <w:basedOn w:val="TableNormal"/>
    <w:uiPriority w:val="59"/>
    <w:rsid w:val="007D0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39087">
      <w:bodyDiv w:val="1"/>
      <w:marLeft w:val="0"/>
      <w:marRight w:val="0"/>
      <w:marTop w:val="0"/>
      <w:marBottom w:val="0"/>
      <w:divBdr>
        <w:top w:val="none" w:sz="0" w:space="0" w:color="auto"/>
        <w:left w:val="none" w:sz="0" w:space="0" w:color="auto"/>
        <w:bottom w:val="none" w:sz="0" w:space="0" w:color="auto"/>
        <w:right w:val="none" w:sz="0" w:space="0" w:color="auto"/>
      </w:divBdr>
    </w:div>
    <w:div w:id="458958997">
      <w:bodyDiv w:val="1"/>
      <w:marLeft w:val="0"/>
      <w:marRight w:val="0"/>
      <w:marTop w:val="0"/>
      <w:marBottom w:val="0"/>
      <w:divBdr>
        <w:top w:val="none" w:sz="0" w:space="0" w:color="auto"/>
        <w:left w:val="none" w:sz="0" w:space="0" w:color="auto"/>
        <w:bottom w:val="none" w:sz="0" w:space="0" w:color="auto"/>
        <w:right w:val="none" w:sz="0" w:space="0" w:color="auto"/>
      </w:divBdr>
    </w:div>
    <w:div w:id="1313876104">
      <w:bodyDiv w:val="1"/>
      <w:marLeft w:val="0"/>
      <w:marRight w:val="0"/>
      <w:marTop w:val="0"/>
      <w:marBottom w:val="0"/>
      <w:divBdr>
        <w:top w:val="none" w:sz="0" w:space="0" w:color="auto"/>
        <w:left w:val="none" w:sz="0" w:space="0" w:color="auto"/>
        <w:bottom w:val="none" w:sz="0" w:space="0" w:color="auto"/>
        <w:right w:val="none" w:sz="0" w:space="0" w:color="auto"/>
      </w:divBdr>
    </w:div>
    <w:div w:id="170062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IOCL</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ANAND (अमन आनंद)</dc:creator>
  <cp:keywords/>
  <dc:description/>
  <cp:lastModifiedBy>AMAN ANAND (अमन आनंद)</cp:lastModifiedBy>
  <cp:revision>6</cp:revision>
  <dcterms:created xsi:type="dcterms:W3CDTF">2024-10-22T07:56:00Z</dcterms:created>
  <dcterms:modified xsi:type="dcterms:W3CDTF">2024-10-22T08:06:00Z</dcterms:modified>
</cp:coreProperties>
</file>