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51769D">
        <w:rPr>
          <w:rFonts w:ascii="Arial" w:hAnsi="Arial" w:cs="Arial"/>
          <w:b/>
          <w:sz w:val="22"/>
          <w:szCs w:val="22"/>
        </w:rPr>
        <w:t xml:space="preserve">Starting of </w:t>
      </w:r>
      <w:r w:rsidR="00074D3B">
        <w:rPr>
          <w:rFonts w:ascii="Arial" w:hAnsi="Arial" w:cs="Arial"/>
          <w:b/>
          <w:sz w:val="22"/>
          <w:szCs w:val="22"/>
        </w:rPr>
        <w:t xml:space="preserve">Barauni LPG </w:t>
      </w:r>
      <w:r w:rsidR="0051769D">
        <w:rPr>
          <w:rFonts w:ascii="Arial" w:hAnsi="Arial" w:cs="Arial"/>
          <w:b/>
          <w:sz w:val="22"/>
          <w:szCs w:val="22"/>
        </w:rPr>
        <w:t xml:space="preserve">Pumping station  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"/>
        <w:gridCol w:w="6610"/>
        <w:gridCol w:w="1725"/>
      </w:tblGrid>
      <w:tr w:rsidR="007D05CD" w:rsidRPr="007D05CD" w:rsidTr="00A96E49">
        <w:trPr>
          <w:trHeight w:val="283"/>
        </w:trPr>
        <w:tc>
          <w:tcPr>
            <w:tcW w:w="491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76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33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23406D" w:rsidRPr="007D05CD" w:rsidTr="00A96E49">
        <w:trPr>
          <w:trHeight w:val="283"/>
        </w:trPr>
        <w:tc>
          <w:tcPr>
            <w:tcW w:w="491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jc w:val="both"/>
              <w:rPr>
                <w:szCs w:val="22"/>
              </w:rPr>
            </w:pPr>
            <w:r w:rsidRPr="0041642F">
              <w:t>Intermediate pumping stations are to be started as per advice of CD PARADIP.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Shift Incharge</w:t>
            </w:r>
          </w:p>
        </w:tc>
      </w:tr>
      <w:tr w:rsidR="0023406D" w:rsidRPr="007D05CD" w:rsidTr="00A96E49">
        <w:trPr>
          <w:trHeight w:val="283"/>
        </w:trPr>
        <w:tc>
          <w:tcPr>
            <w:tcW w:w="491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jc w:val="both"/>
              <w:rPr>
                <w:szCs w:val="22"/>
              </w:rPr>
            </w:pPr>
            <w:r w:rsidRPr="0041642F">
              <w:t>Ensure that all drain valves, vents etc. are properly closed and any equipment etc. under maintenance are properly isolated before station is lined up for starting.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283"/>
        </w:trPr>
        <w:tc>
          <w:tcPr>
            <w:tcW w:w="491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pStyle w:val="Default"/>
              <w:jc w:val="both"/>
              <w:rPr>
                <w:sz w:val="22"/>
                <w:szCs w:val="22"/>
              </w:rPr>
            </w:pPr>
            <w:r w:rsidRPr="0041642F">
              <w:rPr>
                <w:rFonts w:eastAsia="Rockwell"/>
                <w:color w:val="000000" w:themeColor="text1"/>
              </w:rPr>
              <w:t>Ensure all field push buttons of equipment’s are released. If required, air venting of strainers and mainline pumps (MP-1, MP2, MP3) shall be carried out.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283"/>
        </w:trPr>
        <w:tc>
          <w:tcPr>
            <w:tcW w:w="491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pStyle w:val="ListParagraph"/>
              <w:spacing w:before="120" w:after="120"/>
              <w:ind w:left="0" w:right="180"/>
              <w:jc w:val="both"/>
              <w:rPr>
                <w:color w:val="000000"/>
                <w:szCs w:val="22"/>
              </w:rPr>
            </w:pPr>
            <w:r w:rsidRPr="0041642F">
              <w:rPr>
                <w:rFonts w:eastAsia="Rockwell"/>
                <w:color w:val="000000" w:themeColor="text1"/>
              </w:rPr>
              <w:t>Check Lube Oil in bearing housing of pump (MP-1, MP2, MP3) and glycol level in level gauge in seal plan API 52 (both DE &amp; NDE side) and top up if required.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283"/>
        </w:trPr>
        <w:tc>
          <w:tcPr>
            <w:tcW w:w="491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pStyle w:val="ListParagraph"/>
              <w:spacing w:before="120" w:after="120"/>
              <w:ind w:left="0" w:right="180"/>
              <w:jc w:val="both"/>
              <w:rPr>
                <w:szCs w:val="22"/>
              </w:rPr>
            </w:pPr>
            <w:r w:rsidRPr="0041642F">
              <w:t>Ensure power supply is available to all motors and MOVs.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283"/>
        </w:trPr>
        <w:tc>
          <w:tcPr>
            <w:tcW w:w="491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pStyle w:val="ListParagraph"/>
              <w:spacing w:before="120" w:after="120"/>
              <w:ind w:left="0" w:right="180"/>
              <w:jc w:val="both"/>
            </w:pPr>
            <w:r w:rsidRPr="0041642F">
              <w:t>Prepare Mainline pumps (MP1, MP2</w:t>
            </w:r>
            <w:r w:rsidR="000C0DF8">
              <w:t>, MP3</w:t>
            </w:r>
            <w:r w:rsidRPr="0041642F">
              <w:t xml:space="preserve"> for starting. (Refer SOP/OPN/01) It may require priming of pump.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283"/>
        </w:trPr>
        <w:tc>
          <w:tcPr>
            <w:tcW w:w="491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spacing w:before="120" w:after="120" w:line="276" w:lineRule="auto"/>
              <w:jc w:val="both"/>
            </w:pPr>
            <w:r w:rsidRPr="0041642F">
              <w:t>Inform all stations prior to starting.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283"/>
        </w:trPr>
        <w:tc>
          <w:tcPr>
            <w:tcW w:w="491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pStyle w:val="ListParagraph"/>
              <w:spacing w:before="120" w:after="120"/>
              <w:ind w:left="0" w:right="180"/>
              <w:jc w:val="both"/>
            </w:pPr>
            <w:r w:rsidRPr="0041642F">
              <w:t>Check if ‘Emergency shutdown’ is not pressed.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627"/>
        </w:trPr>
        <w:tc>
          <w:tcPr>
            <w:tcW w:w="491" w:type="pct"/>
          </w:tcPr>
          <w:p w:rsidR="0023406D" w:rsidRPr="00CD1EA1" w:rsidRDefault="0023406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576" w:type="pct"/>
          </w:tcPr>
          <w:p w:rsidR="0023406D" w:rsidRPr="000C0DF8" w:rsidRDefault="0023406D" w:rsidP="0023406D">
            <w:pPr>
              <w:pStyle w:val="ListParagraph"/>
              <w:spacing w:before="120" w:after="120"/>
              <w:ind w:left="0" w:right="180"/>
              <w:jc w:val="both"/>
              <w:rPr>
                <w:b/>
              </w:rPr>
            </w:pPr>
            <w:r w:rsidRPr="000C0DF8">
              <w:rPr>
                <w:b/>
              </w:rPr>
              <w:t>Important: Pump start command is given only if sufficient suction pressure is available. i.e. more than 11.6 kg/cm2.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627"/>
        </w:trPr>
        <w:tc>
          <w:tcPr>
            <w:tcW w:w="491" w:type="pct"/>
          </w:tcPr>
          <w:p w:rsidR="0023406D" w:rsidRDefault="0023406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pStyle w:val="ListParagraph"/>
              <w:spacing w:before="120" w:after="120"/>
              <w:ind w:left="0" w:right="180"/>
              <w:jc w:val="both"/>
            </w:pPr>
            <w:r w:rsidRPr="0041642F">
              <w:t xml:space="preserve">After verifying sufficient pressure is available to mainline pump, start the mainline pump (s) (As per MLPU starting procedure </w:t>
            </w:r>
            <w:r w:rsidR="00B47802">
              <w:t>PHBMPL/OPN</w:t>
            </w:r>
            <w:r w:rsidRPr="0041642F">
              <w:t>/</w:t>
            </w:r>
            <w:r w:rsidR="00B47802">
              <w:t>SOP</w:t>
            </w:r>
            <w:r w:rsidRPr="0041642F">
              <w:t>/</w:t>
            </w:r>
            <w:r w:rsidR="00B47802">
              <w:t>26</w:t>
            </w:r>
            <w:r w:rsidRPr="0041642F">
              <w:t>) and increase the speed as per requirement.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627"/>
        </w:trPr>
        <w:tc>
          <w:tcPr>
            <w:tcW w:w="491" w:type="pct"/>
          </w:tcPr>
          <w:p w:rsidR="0023406D" w:rsidRDefault="0023406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pStyle w:val="ListParagraph"/>
              <w:spacing w:before="120" w:after="120"/>
              <w:ind w:left="0" w:right="180"/>
              <w:jc w:val="both"/>
            </w:pPr>
            <w:r w:rsidRPr="0041642F">
              <w:t>Delivery station(MUZAFFARPUR/MOTIHARI) to start the delivery immediately after starting of mainline pump by station(DURGAPUR/BARAUNI). Starting the delivery before starting the Pump station(DURGAPUR/BARAUNI), especially in LPG pipeline must be avoided to prevent generation of dual phase LPG in Pipeline. Therefore, in order to smooth and safe start-up, close coordination between pumping station( DURGAPUR/BARAUNI) and Delivery station</w:t>
            </w:r>
            <w:r w:rsidR="000C0DF8">
              <w:t xml:space="preserve"> </w:t>
            </w:r>
            <w:r w:rsidRPr="0041642F">
              <w:lastRenderedPageBreak/>
              <w:t>(MUZAFFARPUR/MOTIHARI) would be very important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lastRenderedPageBreak/>
              <w:t>-Do-</w:t>
            </w:r>
          </w:p>
        </w:tc>
      </w:tr>
      <w:tr w:rsidR="0023406D" w:rsidRPr="007D05CD" w:rsidTr="00A96E49">
        <w:trPr>
          <w:trHeight w:val="627"/>
        </w:trPr>
        <w:tc>
          <w:tcPr>
            <w:tcW w:w="491" w:type="pct"/>
          </w:tcPr>
          <w:p w:rsidR="0023406D" w:rsidRDefault="0023406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pStyle w:val="ListParagraph"/>
              <w:spacing w:before="120" w:after="120"/>
              <w:ind w:left="0" w:right="180"/>
              <w:jc w:val="both"/>
            </w:pPr>
            <w:r w:rsidRPr="0041642F">
              <w:t>Ensure discharge pressure is not more than MAOP (101 Kg/Cm2) and all operating parameters are normal.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627"/>
        </w:trPr>
        <w:tc>
          <w:tcPr>
            <w:tcW w:w="491" w:type="pct"/>
          </w:tcPr>
          <w:p w:rsidR="0023406D" w:rsidRDefault="0023406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pStyle w:val="ListParagraph"/>
              <w:spacing w:before="120" w:after="120"/>
              <w:ind w:left="0" w:right="180"/>
              <w:jc w:val="both"/>
            </w:pPr>
            <w:r w:rsidRPr="0041642F">
              <w:t>Once the operation has stabilized, hourly parameters to be noted down as mentioned in Logbook Sheet.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627"/>
        </w:trPr>
        <w:tc>
          <w:tcPr>
            <w:tcW w:w="491" w:type="pct"/>
          </w:tcPr>
          <w:p w:rsidR="0023406D" w:rsidRDefault="0023406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pStyle w:val="ListParagraph"/>
              <w:spacing w:before="120" w:after="120"/>
              <w:ind w:left="0" w:right="180"/>
              <w:jc w:val="both"/>
            </w:pPr>
            <w:r w:rsidRPr="0041642F">
              <w:t>Downstream stations</w:t>
            </w:r>
            <w:r w:rsidR="000C0DF8">
              <w:t xml:space="preserve"> </w:t>
            </w:r>
            <w:r w:rsidR="000C0DF8" w:rsidRPr="0041642F">
              <w:t>(MUZAFFARPUR/MOTIHARI)</w:t>
            </w:r>
            <w:r w:rsidRPr="0041642F">
              <w:t xml:space="preserve"> are informed about start up of the mainline pumps and subsequent receipt of LPG at their end.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  <w:tr w:rsidR="0023406D" w:rsidRPr="007D05CD" w:rsidTr="00A96E49">
        <w:trPr>
          <w:trHeight w:val="627"/>
        </w:trPr>
        <w:tc>
          <w:tcPr>
            <w:tcW w:w="491" w:type="pct"/>
          </w:tcPr>
          <w:p w:rsidR="0023406D" w:rsidRDefault="0023406D" w:rsidP="0023406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576" w:type="pct"/>
          </w:tcPr>
          <w:p w:rsidR="0023406D" w:rsidRPr="0041642F" w:rsidRDefault="0023406D" w:rsidP="0023406D">
            <w:pPr>
              <w:pStyle w:val="ListParagraph"/>
              <w:spacing w:before="120" w:after="120"/>
              <w:ind w:left="0" w:right="180"/>
              <w:jc w:val="both"/>
            </w:pPr>
            <w:r w:rsidRPr="0041642F">
              <w:t>All communications and events to be logged in the log book.</w:t>
            </w:r>
          </w:p>
        </w:tc>
        <w:tc>
          <w:tcPr>
            <w:tcW w:w="933" w:type="pct"/>
          </w:tcPr>
          <w:p w:rsidR="0023406D" w:rsidRPr="0041642F" w:rsidRDefault="0023406D" w:rsidP="0023406D">
            <w:pPr>
              <w:rPr>
                <w:szCs w:val="22"/>
              </w:rPr>
            </w:pPr>
            <w:r w:rsidRPr="0041642F">
              <w:t>-Do-</w:t>
            </w:r>
          </w:p>
        </w:tc>
      </w:tr>
    </w:tbl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EE671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AE0CFC">
            <w:rPr>
              <w:rFonts w:asciiTheme="minorHAnsi" w:hAnsiTheme="minorHAnsi" w:cstheme="minorHAnsi"/>
              <w:b/>
              <w:bCs/>
              <w:sz w:val="22"/>
              <w:szCs w:val="22"/>
            </w:rPr>
            <w:t>2</w:t>
          </w:r>
          <w:r w:rsidR="00903BD5">
            <w:rPr>
              <w:rFonts w:asciiTheme="minorHAnsi" w:hAnsiTheme="minorHAnsi" w:cstheme="minorHAnsi"/>
              <w:b/>
              <w:bCs/>
              <w:sz w:val="22"/>
              <w:szCs w:val="22"/>
            </w:rPr>
            <w:t>5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59E"/>
    <w:multiLevelType w:val="hybridMultilevel"/>
    <w:tmpl w:val="5608F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816AE"/>
    <w:multiLevelType w:val="hybridMultilevel"/>
    <w:tmpl w:val="8394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30317"/>
    <w:rsid w:val="00052C36"/>
    <w:rsid w:val="00074D3B"/>
    <w:rsid w:val="000942ED"/>
    <w:rsid w:val="000B3A21"/>
    <w:rsid w:val="000C0DF8"/>
    <w:rsid w:val="000D78FC"/>
    <w:rsid w:val="001131FF"/>
    <w:rsid w:val="00120CC6"/>
    <w:rsid w:val="00121DE3"/>
    <w:rsid w:val="00173558"/>
    <w:rsid w:val="001A4B02"/>
    <w:rsid w:val="00231B31"/>
    <w:rsid w:val="0023406D"/>
    <w:rsid w:val="00246332"/>
    <w:rsid w:val="00270510"/>
    <w:rsid w:val="002864CD"/>
    <w:rsid w:val="00293F42"/>
    <w:rsid w:val="002B01F0"/>
    <w:rsid w:val="00303261"/>
    <w:rsid w:val="0030651A"/>
    <w:rsid w:val="003200E6"/>
    <w:rsid w:val="00322FF7"/>
    <w:rsid w:val="00346C48"/>
    <w:rsid w:val="00371D4A"/>
    <w:rsid w:val="00387CDD"/>
    <w:rsid w:val="00387DBB"/>
    <w:rsid w:val="003A10EB"/>
    <w:rsid w:val="003C062E"/>
    <w:rsid w:val="003F25CF"/>
    <w:rsid w:val="0041642F"/>
    <w:rsid w:val="00430C79"/>
    <w:rsid w:val="00443AEE"/>
    <w:rsid w:val="00454CC3"/>
    <w:rsid w:val="004E191B"/>
    <w:rsid w:val="004E40E8"/>
    <w:rsid w:val="0051769D"/>
    <w:rsid w:val="00521B1F"/>
    <w:rsid w:val="005409BC"/>
    <w:rsid w:val="00541674"/>
    <w:rsid w:val="00551D2C"/>
    <w:rsid w:val="00570355"/>
    <w:rsid w:val="005D6162"/>
    <w:rsid w:val="00610C2C"/>
    <w:rsid w:val="00621557"/>
    <w:rsid w:val="006347E1"/>
    <w:rsid w:val="0063646D"/>
    <w:rsid w:val="006717CD"/>
    <w:rsid w:val="006872D7"/>
    <w:rsid w:val="006A1092"/>
    <w:rsid w:val="006F0895"/>
    <w:rsid w:val="006F6BFF"/>
    <w:rsid w:val="00710E98"/>
    <w:rsid w:val="00715A3E"/>
    <w:rsid w:val="00775D1B"/>
    <w:rsid w:val="0078202E"/>
    <w:rsid w:val="007D05CD"/>
    <w:rsid w:val="007D05D1"/>
    <w:rsid w:val="007D626E"/>
    <w:rsid w:val="007E6711"/>
    <w:rsid w:val="00852E09"/>
    <w:rsid w:val="008A5E55"/>
    <w:rsid w:val="008B4291"/>
    <w:rsid w:val="008C0503"/>
    <w:rsid w:val="008E5DE2"/>
    <w:rsid w:val="008F6875"/>
    <w:rsid w:val="00903BD5"/>
    <w:rsid w:val="00912D41"/>
    <w:rsid w:val="00916465"/>
    <w:rsid w:val="00975980"/>
    <w:rsid w:val="009A295F"/>
    <w:rsid w:val="009D63EC"/>
    <w:rsid w:val="009D757F"/>
    <w:rsid w:val="00A018C6"/>
    <w:rsid w:val="00A2783F"/>
    <w:rsid w:val="00A531F2"/>
    <w:rsid w:val="00A96E49"/>
    <w:rsid w:val="00AE0CFC"/>
    <w:rsid w:val="00B34571"/>
    <w:rsid w:val="00B403EB"/>
    <w:rsid w:val="00B430AA"/>
    <w:rsid w:val="00B4585D"/>
    <w:rsid w:val="00B462A8"/>
    <w:rsid w:val="00B47802"/>
    <w:rsid w:val="00BA033A"/>
    <w:rsid w:val="00BA4DDD"/>
    <w:rsid w:val="00C0035C"/>
    <w:rsid w:val="00C63595"/>
    <w:rsid w:val="00C65F49"/>
    <w:rsid w:val="00C74173"/>
    <w:rsid w:val="00CD1EA1"/>
    <w:rsid w:val="00CE3F6F"/>
    <w:rsid w:val="00CE5742"/>
    <w:rsid w:val="00D32971"/>
    <w:rsid w:val="00D428A2"/>
    <w:rsid w:val="00D61FBC"/>
    <w:rsid w:val="00D67275"/>
    <w:rsid w:val="00D974DD"/>
    <w:rsid w:val="00DA769D"/>
    <w:rsid w:val="00DB0B2D"/>
    <w:rsid w:val="00DB690C"/>
    <w:rsid w:val="00E12DFC"/>
    <w:rsid w:val="00EA2DF6"/>
    <w:rsid w:val="00EC336E"/>
    <w:rsid w:val="00ED2E7E"/>
    <w:rsid w:val="00EE1306"/>
    <w:rsid w:val="00EE6711"/>
    <w:rsid w:val="00F26482"/>
    <w:rsid w:val="00F36308"/>
    <w:rsid w:val="00F53861"/>
    <w:rsid w:val="00F94224"/>
    <w:rsid w:val="00FA061D"/>
    <w:rsid w:val="00FF3EBF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26482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26482"/>
    <w:rPr>
      <w:rFonts w:ascii="Times New Roman" w:eastAsia="Times New Roman" w:hAnsi="Times New Roman" w:cs="Times New Roman"/>
      <w:kern w:val="0"/>
      <w:sz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62</cp:revision>
  <dcterms:created xsi:type="dcterms:W3CDTF">2024-10-10T06:48:00Z</dcterms:created>
  <dcterms:modified xsi:type="dcterms:W3CDTF">2024-10-22T05:58:00Z</dcterms:modified>
</cp:coreProperties>
</file>