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CD" w:rsidRPr="007D05CD" w:rsidRDefault="007D05CD" w:rsidP="007D05CD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8E5DE2">
        <w:rPr>
          <w:rFonts w:asciiTheme="minorHAnsi" w:hAnsiTheme="minorHAnsi" w:cstheme="minorHAnsi"/>
          <w:b/>
          <w:sz w:val="22"/>
          <w:szCs w:val="22"/>
        </w:rPr>
        <w:t xml:space="preserve">TITLE: - </w:t>
      </w:r>
      <w:r w:rsidRPr="00D428A2">
        <w:rPr>
          <w:rFonts w:ascii="Arial" w:hAnsi="Arial" w:cs="Arial"/>
          <w:b/>
          <w:sz w:val="22"/>
          <w:szCs w:val="22"/>
        </w:rPr>
        <w:t xml:space="preserve">SOP for </w:t>
      </w:r>
      <w:r w:rsidR="00A0524B">
        <w:rPr>
          <w:rFonts w:ascii="Arial" w:hAnsi="Arial" w:cs="Arial"/>
          <w:b/>
          <w:sz w:val="22"/>
          <w:szCs w:val="22"/>
        </w:rPr>
        <w:t>Shutdown</w:t>
      </w:r>
      <w:r w:rsidR="00055DA8">
        <w:rPr>
          <w:rFonts w:ascii="Arial" w:hAnsi="Arial" w:cs="Arial"/>
          <w:b/>
          <w:sz w:val="22"/>
          <w:szCs w:val="22"/>
        </w:rPr>
        <w:t xml:space="preserve"> of Delivery to Barauni refinery</w:t>
      </w: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5"/>
        <w:gridCol w:w="6554"/>
        <w:gridCol w:w="1763"/>
      </w:tblGrid>
      <w:tr w:rsidR="007D05CD" w:rsidRPr="007D05CD" w:rsidTr="007D05CD">
        <w:trPr>
          <w:trHeight w:val="283"/>
        </w:trPr>
        <w:tc>
          <w:tcPr>
            <w:tcW w:w="500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546" w:type="pct"/>
          </w:tcPr>
          <w:p w:rsidR="007D05CD" w:rsidRPr="007D05CD" w:rsidRDefault="007D05CD" w:rsidP="003F625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954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</w:tr>
      <w:tr w:rsidR="00AC3D19" w:rsidRPr="007D05CD" w:rsidTr="007D05CD">
        <w:trPr>
          <w:trHeight w:val="283"/>
        </w:trPr>
        <w:tc>
          <w:tcPr>
            <w:tcW w:w="500" w:type="pct"/>
          </w:tcPr>
          <w:p w:rsidR="00AC3D19" w:rsidRPr="00CD1EA1" w:rsidRDefault="00AC3D19" w:rsidP="00AC3D19">
            <w:pPr>
              <w:rPr>
                <w:rFonts w:ascii="Arial" w:hAnsi="Arial" w:cs="Arial"/>
                <w:szCs w:val="22"/>
              </w:rPr>
            </w:pPr>
            <w:r w:rsidRPr="008E37E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46" w:type="pct"/>
          </w:tcPr>
          <w:p w:rsidR="00AC3D19" w:rsidRPr="00CD1EA1" w:rsidRDefault="00AC3D19" w:rsidP="00AC3D19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Shutdown of delivery to Barauni Refinery has to be done upon delivery required quantity of LPG to Barauni Refinery as</w:t>
            </w:r>
            <w:r w:rsidRPr="008E37E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per</w:t>
            </w:r>
            <w:r w:rsidRPr="008E37EA">
              <w:rPr>
                <w:rFonts w:ascii="Arial" w:hAnsi="Arial" w:cs="Arial"/>
                <w:sz w:val="22"/>
                <w:szCs w:val="22"/>
              </w:rPr>
              <w:t xml:space="preserve"> plan from Central Dispatch Paradip/Marketing division</w:t>
            </w:r>
            <w:r>
              <w:rPr>
                <w:rFonts w:ascii="Arial" w:hAnsi="Arial" w:cs="Arial"/>
                <w:sz w:val="22"/>
                <w:szCs w:val="22"/>
              </w:rPr>
              <w:t>/ Barauni Refinery</w:t>
            </w:r>
            <w:r w:rsidRPr="008E37E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954" w:type="pct"/>
          </w:tcPr>
          <w:p w:rsidR="00AC3D19" w:rsidRPr="00CD1EA1" w:rsidRDefault="00AC3D19" w:rsidP="00AC3D19">
            <w:pPr>
              <w:rPr>
                <w:rFonts w:ascii="Arial" w:hAnsi="Arial" w:cs="Arial"/>
                <w:szCs w:val="22"/>
              </w:rPr>
            </w:pPr>
            <w:r w:rsidRPr="008E37EA">
              <w:rPr>
                <w:rFonts w:ascii="Arial" w:hAnsi="Arial" w:cs="Arial"/>
                <w:sz w:val="22"/>
                <w:szCs w:val="22"/>
              </w:rPr>
              <w:t>Shift In charge</w:t>
            </w:r>
          </w:p>
        </w:tc>
      </w:tr>
      <w:tr w:rsidR="00AC3D19" w:rsidRPr="007D05CD" w:rsidTr="007D05CD">
        <w:trPr>
          <w:trHeight w:val="283"/>
        </w:trPr>
        <w:tc>
          <w:tcPr>
            <w:tcW w:w="500" w:type="pct"/>
          </w:tcPr>
          <w:p w:rsidR="00AC3D19" w:rsidRPr="00CD1EA1" w:rsidRDefault="00AC3D19" w:rsidP="00AC3D1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546" w:type="pct"/>
          </w:tcPr>
          <w:p w:rsidR="00AC3D19" w:rsidRPr="00CD1EA1" w:rsidRDefault="00AC3D19" w:rsidP="008F46D6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Once the delivery target is near completion, communicate the same to Central Dispatch, Barauni, Durgapur &amp; Haldia pump station.</w:t>
            </w:r>
          </w:p>
        </w:tc>
        <w:tc>
          <w:tcPr>
            <w:tcW w:w="954" w:type="pct"/>
          </w:tcPr>
          <w:p w:rsidR="00AC3D19" w:rsidRPr="00CD1EA1" w:rsidRDefault="00AC3D19" w:rsidP="00AC3D19">
            <w:pPr>
              <w:rPr>
                <w:rFonts w:ascii="Arial" w:hAnsi="Arial" w:cs="Arial"/>
                <w:szCs w:val="22"/>
              </w:rPr>
            </w:pPr>
            <w:r w:rsidRPr="008E37EA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AC3D19" w:rsidRPr="007D05CD" w:rsidTr="007D05CD">
        <w:trPr>
          <w:trHeight w:val="283"/>
        </w:trPr>
        <w:tc>
          <w:tcPr>
            <w:tcW w:w="500" w:type="pct"/>
          </w:tcPr>
          <w:p w:rsidR="00AC3D19" w:rsidRPr="00CD1EA1" w:rsidRDefault="00AC3D19" w:rsidP="00AC3D1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546" w:type="pct"/>
          </w:tcPr>
          <w:p w:rsidR="00AC3D19" w:rsidRDefault="00AC3D19" w:rsidP="00AC3D19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Upon target delivery, Close PCV-2101 and MOV-2102.</w:t>
            </w:r>
          </w:p>
          <w:p w:rsidR="00AC3D19" w:rsidRDefault="008F46D6" w:rsidP="00AC3D19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 MOV-2138</w:t>
            </w:r>
            <w:r w:rsidR="00AC3D19">
              <w:rPr>
                <w:rFonts w:ascii="Arial" w:hAnsi="Arial" w:cs="Arial"/>
                <w:sz w:val="22"/>
                <w:szCs w:val="22"/>
              </w:rPr>
              <w:t xml:space="preserve"> and Ensure closing of ROV at </w:t>
            </w:r>
            <w:r>
              <w:rPr>
                <w:rFonts w:ascii="Arial" w:hAnsi="Arial" w:cs="Arial"/>
                <w:sz w:val="22"/>
                <w:szCs w:val="22"/>
              </w:rPr>
              <w:t xml:space="preserve">Pipeline side (ROV-2103) and </w:t>
            </w:r>
            <w:r w:rsidR="00AC3D19">
              <w:rPr>
                <w:rFonts w:ascii="Arial" w:hAnsi="Arial" w:cs="Arial"/>
                <w:sz w:val="22"/>
                <w:szCs w:val="22"/>
              </w:rPr>
              <w:t>Refinery side(When available) such that pressure inside station piping is minimum 9 kg/cm2.</w:t>
            </w:r>
          </w:p>
          <w:p w:rsidR="00AC3D19" w:rsidRDefault="00AC3D19" w:rsidP="00AC3D19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Ensure closing other MOVs between MOV-2102 &amp; </w:t>
            </w:r>
            <w:r w:rsidR="008F46D6">
              <w:rPr>
                <w:rFonts w:ascii="Arial" w:hAnsi="Arial" w:cs="Arial"/>
                <w:sz w:val="22"/>
                <w:szCs w:val="22"/>
              </w:rPr>
              <w:t>ROV-2103</w:t>
            </w:r>
            <w:r>
              <w:rPr>
                <w:rFonts w:ascii="Arial" w:hAnsi="Arial" w:cs="Arial"/>
                <w:sz w:val="22"/>
                <w:szCs w:val="22"/>
              </w:rPr>
              <w:t xml:space="preserve"> such that every isolated piping section must have TRV.</w:t>
            </w:r>
          </w:p>
          <w:p w:rsidR="00AC3D19" w:rsidRDefault="00AC3D19" w:rsidP="00AC3D19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 to upstream pumping station for maintaining shutdown pressure in mainline.</w:t>
            </w:r>
          </w:p>
          <w:p w:rsidR="00AC3D19" w:rsidRDefault="00AC3D19" w:rsidP="00AC3D19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Once the shutdown pressure is reached, all the SV block valves in mainline section may be closed if the shutdown is for more than 08 hours.</w:t>
            </w:r>
          </w:p>
          <w:p w:rsidR="00AC3D19" w:rsidRPr="00CD1EA1" w:rsidRDefault="00AC3D19" w:rsidP="00AC3D1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 to Central Dispatch , Haldia &amp; Durgapur pump station.</w:t>
            </w:r>
          </w:p>
        </w:tc>
        <w:tc>
          <w:tcPr>
            <w:tcW w:w="954" w:type="pct"/>
          </w:tcPr>
          <w:p w:rsidR="00AC3D19" w:rsidRPr="00CD1EA1" w:rsidRDefault="00AC3D19" w:rsidP="00AC3D19">
            <w:pPr>
              <w:rPr>
                <w:rFonts w:ascii="Arial" w:hAnsi="Arial" w:cs="Arial"/>
                <w:szCs w:val="22"/>
              </w:rPr>
            </w:pPr>
            <w:r w:rsidRPr="008E37EA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AC3D19" w:rsidRPr="007D05CD" w:rsidTr="007D05CD">
        <w:trPr>
          <w:trHeight w:val="283"/>
        </w:trPr>
        <w:tc>
          <w:tcPr>
            <w:tcW w:w="500" w:type="pct"/>
          </w:tcPr>
          <w:p w:rsidR="00AC3D19" w:rsidRPr="00CD1EA1" w:rsidRDefault="00AC3D19" w:rsidP="00AC3D1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546" w:type="pct"/>
          </w:tcPr>
          <w:p w:rsidR="00AC3D19" w:rsidRPr="00CD1EA1" w:rsidRDefault="00AC3D19" w:rsidP="00AC3D19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During shutdown, record hourly pressure &amp; temperature of station piping as well as mainline  for effective monitoring and safety of entire pipeline.</w:t>
            </w:r>
          </w:p>
        </w:tc>
        <w:tc>
          <w:tcPr>
            <w:tcW w:w="954" w:type="pct"/>
          </w:tcPr>
          <w:p w:rsidR="00AC3D19" w:rsidRPr="00CD1EA1" w:rsidRDefault="00AC3D19" w:rsidP="00AC3D19">
            <w:pPr>
              <w:rPr>
                <w:rFonts w:ascii="Arial" w:hAnsi="Arial" w:cs="Arial"/>
                <w:szCs w:val="22"/>
              </w:rPr>
            </w:pPr>
            <w:r w:rsidRPr="008E37EA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</w:tbl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RECORDS GENERATED</w:t>
            </w: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E5DE2" w:rsidRPr="007D05CD" w:rsidRDefault="008E5DE2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sectPr w:rsidR="008E5DE2" w:rsidRPr="007D05CD" w:rsidSect="00C14A8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95F" w:rsidRDefault="009A295F" w:rsidP="008E5DE2">
      <w:r>
        <w:separator/>
      </w:r>
    </w:p>
  </w:endnote>
  <w:endnote w:type="continuationSeparator" w:id="0">
    <w:p w:rsidR="009A295F" w:rsidRDefault="009A295F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Meghanand Sah,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95F" w:rsidRDefault="009A295F" w:rsidP="008E5DE2">
      <w:r>
        <w:separator/>
      </w:r>
    </w:p>
  </w:footnote>
  <w:footnote w:type="continuationSeparator" w:id="0">
    <w:p w:rsidR="009A295F" w:rsidRDefault="009A295F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INDIAN OIL CORPORATION LIMITED</w:t>
          </w:r>
        </w:p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EASTERN REGION PIPELINES, 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PHBMPL/OPN/SOP/</w:t>
          </w:r>
          <w:r w:rsidR="00DC7265">
            <w:rPr>
              <w:rFonts w:asciiTheme="minorHAnsi" w:hAnsiTheme="minorHAnsi" w:cstheme="minorHAnsi"/>
              <w:b/>
              <w:bCs/>
              <w:sz w:val="22"/>
              <w:szCs w:val="22"/>
            </w:rPr>
            <w:t>2</w:t>
          </w:r>
          <w:r w:rsidR="00800785">
            <w:rPr>
              <w:rFonts w:asciiTheme="minorHAnsi" w:hAnsiTheme="minorHAnsi" w:cstheme="minorHAnsi"/>
              <w:b/>
              <w:bCs/>
              <w:sz w:val="22"/>
              <w:szCs w:val="22"/>
            </w:rPr>
            <w:t>8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6359F"/>
    <w:multiLevelType w:val="hybridMultilevel"/>
    <w:tmpl w:val="D5DE42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03B85"/>
    <w:multiLevelType w:val="hybridMultilevel"/>
    <w:tmpl w:val="5A66521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3927CA"/>
    <w:multiLevelType w:val="hybridMultilevel"/>
    <w:tmpl w:val="8AF8AD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12381"/>
    <w:multiLevelType w:val="hybridMultilevel"/>
    <w:tmpl w:val="A9D8530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6E3C5C"/>
    <w:multiLevelType w:val="hybridMultilevel"/>
    <w:tmpl w:val="1F9AE1E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0605D"/>
    <w:rsid w:val="00022819"/>
    <w:rsid w:val="000303BC"/>
    <w:rsid w:val="00055DA8"/>
    <w:rsid w:val="00073FD7"/>
    <w:rsid w:val="000B3A21"/>
    <w:rsid w:val="000D78FC"/>
    <w:rsid w:val="001131FF"/>
    <w:rsid w:val="00124C11"/>
    <w:rsid w:val="00171D57"/>
    <w:rsid w:val="001E0025"/>
    <w:rsid w:val="00217BA3"/>
    <w:rsid w:val="00246332"/>
    <w:rsid w:val="00262DB9"/>
    <w:rsid w:val="002864CD"/>
    <w:rsid w:val="00293F42"/>
    <w:rsid w:val="002B01F0"/>
    <w:rsid w:val="0030651A"/>
    <w:rsid w:val="003115B2"/>
    <w:rsid w:val="003200E6"/>
    <w:rsid w:val="00360DCD"/>
    <w:rsid w:val="00371D4A"/>
    <w:rsid w:val="00430C79"/>
    <w:rsid w:val="00443AEE"/>
    <w:rsid w:val="0045788D"/>
    <w:rsid w:val="004E40E8"/>
    <w:rsid w:val="004E6898"/>
    <w:rsid w:val="00505BE1"/>
    <w:rsid w:val="00521B1F"/>
    <w:rsid w:val="00527433"/>
    <w:rsid w:val="005409BC"/>
    <w:rsid w:val="00541674"/>
    <w:rsid w:val="00555D1D"/>
    <w:rsid w:val="005D6162"/>
    <w:rsid w:val="00601A5D"/>
    <w:rsid w:val="00605EC9"/>
    <w:rsid w:val="00610C2C"/>
    <w:rsid w:val="006347E1"/>
    <w:rsid w:val="006717CD"/>
    <w:rsid w:val="006872D7"/>
    <w:rsid w:val="006A1092"/>
    <w:rsid w:val="006C03FB"/>
    <w:rsid w:val="006F0895"/>
    <w:rsid w:val="006F6BFF"/>
    <w:rsid w:val="00710E98"/>
    <w:rsid w:val="0076347B"/>
    <w:rsid w:val="00763C22"/>
    <w:rsid w:val="00775D1B"/>
    <w:rsid w:val="0078202E"/>
    <w:rsid w:val="00783F53"/>
    <w:rsid w:val="007D05CD"/>
    <w:rsid w:val="007D05D1"/>
    <w:rsid w:val="007D626E"/>
    <w:rsid w:val="007E1AF1"/>
    <w:rsid w:val="007E6711"/>
    <w:rsid w:val="00800785"/>
    <w:rsid w:val="00842212"/>
    <w:rsid w:val="008C0503"/>
    <w:rsid w:val="008D02B6"/>
    <w:rsid w:val="008E5715"/>
    <w:rsid w:val="008E5DE2"/>
    <w:rsid w:val="008F39D0"/>
    <w:rsid w:val="008F46D6"/>
    <w:rsid w:val="008F6875"/>
    <w:rsid w:val="00912D41"/>
    <w:rsid w:val="009563D0"/>
    <w:rsid w:val="00965B5E"/>
    <w:rsid w:val="00975980"/>
    <w:rsid w:val="009A295F"/>
    <w:rsid w:val="009D63EC"/>
    <w:rsid w:val="00A018C6"/>
    <w:rsid w:val="00A0524B"/>
    <w:rsid w:val="00A2783F"/>
    <w:rsid w:val="00A531F2"/>
    <w:rsid w:val="00A57B77"/>
    <w:rsid w:val="00AC3D19"/>
    <w:rsid w:val="00B004C6"/>
    <w:rsid w:val="00B01CAC"/>
    <w:rsid w:val="00B20666"/>
    <w:rsid w:val="00B34571"/>
    <w:rsid w:val="00B430AA"/>
    <w:rsid w:val="00B45AE0"/>
    <w:rsid w:val="00BA033A"/>
    <w:rsid w:val="00BA4DDD"/>
    <w:rsid w:val="00BE6D9D"/>
    <w:rsid w:val="00C14A87"/>
    <w:rsid w:val="00C37717"/>
    <w:rsid w:val="00C473C4"/>
    <w:rsid w:val="00C65F49"/>
    <w:rsid w:val="00C74173"/>
    <w:rsid w:val="00CD1EA1"/>
    <w:rsid w:val="00CD38AA"/>
    <w:rsid w:val="00CE3F6F"/>
    <w:rsid w:val="00D428A2"/>
    <w:rsid w:val="00D61FBC"/>
    <w:rsid w:val="00D67275"/>
    <w:rsid w:val="00DB0B2D"/>
    <w:rsid w:val="00DB690C"/>
    <w:rsid w:val="00DC7265"/>
    <w:rsid w:val="00E12DFC"/>
    <w:rsid w:val="00E8453F"/>
    <w:rsid w:val="00ED2E7E"/>
    <w:rsid w:val="00ED588E"/>
    <w:rsid w:val="00EE00F1"/>
    <w:rsid w:val="00EF79C2"/>
    <w:rsid w:val="00F032C7"/>
    <w:rsid w:val="00F12C8D"/>
    <w:rsid w:val="00F36308"/>
    <w:rsid w:val="00F36762"/>
    <w:rsid w:val="00F36D25"/>
    <w:rsid w:val="00F53861"/>
    <w:rsid w:val="00F94224"/>
    <w:rsid w:val="00FF3295"/>
    <w:rsid w:val="00FF6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71D57"/>
    <w:pPr>
      <w:overflowPunct w:val="0"/>
      <w:autoSpaceDE w:val="0"/>
      <w:autoSpaceDN w:val="0"/>
      <w:adjustRightInd w:val="0"/>
      <w:jc w:val="both"/>
      <w:textAlignment w:val="baseline"/>
    </w:pPr>
    <w:rPr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171D57"/>
    <w:rPr>
      <w:rFonts w:ascii="Times New Roman" w:eastAsia="Times New Roman" w:hAnsi="Times New Roman" w:cs="Times New Roman"/>
      <w:kern w:val="0"/>
      <w:sz w:val="24"/>
      <w:lang w:val="en-GB" w:bidi="ar-SA"/>
    </w:rPr>
  </w:style>
  <w:style w:type="paragraph" w:customStyle="1" w:styleId="xl25">
    <w:name w:val="xl25"/>
    <w:basedOn w:val="Normal"/>
    <w:rsid w:val="00AC3D1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70</cp:revision>
  <dcterms:created xsi:type="dcterms:W3CDTF">2024-10-10T06:48:00Z</dcterms:created>
  <dcterms:modified xsi:type="dcterms:W3CDTF">2024-10-22T11:48:00Z</dcterms:modified>
</cp:coreProperties>
</file>