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2F36" w:rsidRPr="006025FB" w:rsidRDefault="00F32F36" w:rsidP="00F32F36">
      <w:pPr>
        <w:pStyle w:val="Header"/>
        <w:rPr>
          <w:rFonts w:asciiTheme="minorHAnsi" w:hAnsiTheme="minorHAnsi" w:cstheme="minorHAnsi"/>
          <w:b/>
          <w:bCs/>
          <w:sz w:val="22"/>
          <w:szCs w:val="22"/>
        </w:rPr>
      </w:pPr>
      <w:r w:rsidRPr="006025FB">
        <w:rPr>
          <w:rFonts w:asciiTheme="minorHAnsi" w:hAnsiTheme="minorHAnsi" w:cstheme="minorHAnsi"/>
          <w:b/>
          <w:sz w:val="22"/>
          <w:szCs w:val="22"/>
        </w:rPr>
        <w:t xml:space="preserve">TITLE: - SOP </w:t>
      </w:r>
      <w:r w:rsidR="00652006">
        <w:rPr>
          <w:rFonts w:asciiTheme="minorHAnsi" w:hAnsiTheme="minorHAnsi" w:cstheme="minorHAnsi"/>
          <w:b/>
          <w:sz w:val="22"/>
          <w:szCs w:val="22"/>
        </w:rPr>
        <w:t>FOR</w:t>
      </w:r>
      <w:r w:rsidRPr="006025FB">
        <w:rPr>
          <w:rFonts w:asciiTheme="minorHAnsi" w:hAnsiTheme="minorHAnsi" w:cstheme="minorHAnsi"/>
          <w:b/>
          <w:bCs/>
          <w:sz w:val="22"/>
          <w:szCs w:val="22"/>
        </w:rPr>
        <w:t xml:space="preserve"> </w:t>
      </w:r>
      <w:r w:rsidR="00A27A12">
        <w:rPr>
          <w:rFonts w:asciiTheme="minorHAnsi" w:hAnsiTheme="minorHAnsi" w:cstheme="minorHAnsi"/>
          <w:b/>
          <w:bCs/>
          <w:sz w:val="22"/>
          <w:szCs w:val="22"/>
        </w:rPr>
        <w:t>RETRIVAL OF CORROSION COUPON</w:t>
      </w:r>
      <w:r w:rsidR="00B63BD1">
        <w:rPr>
          <w:rFonts w:asciiTheme="minorHAnsi" w:hAnsiTheme="minorHAnsi" w:cstheme="minorHAnsi"/>
          <w:b/>
          <w:bCs/>
          <w:sz w:val="22"/>
          <w:szCs w:val="22"/>
        </w:rPr>
        <w:t xml:space="preserve"> AT </w:t>
      </w:r>
      <w:r w:rsidR="00A84831">
        <w:rPr>
          <w:rFonts w:asciiTheme="minorHAnsi" w:hAnsiTheme="minorHAnsi" w:cstheme="minorHAnsi"/>
          <w:b/>
          <w:bCs/>
          <w:sz w:val="22"/>
          <w:szCs w:val="22"/>
        </w:rPr>
        <w:t xml:space="preserve">BARAUNI </w:t>
      </w:r>
      <w:r w:rsidR="00B63BD1">
        <w:rPr>
          <w:rFonts w:asciiTheme="minorHAnsi" w:hAnsiTheme="minorHAnsi" w:cstheme="minorHAnsi"/>
          <w:b/>
          <w:bCs/>
          <w:sz w:val="22"/>
          <w:szCs w:val="22"/>
        </w:rPr>
        <w:t xml:space="preserve">STATION </w:t>
      </w:r>
      <w:r w:rsidR="005B0515">
        <w:rPr>
          <w:rFonts w:asciiTheme="minorHAnsi" w:hAnsiTheme="minorHAnsi" w:cstheme="minorHAnsi"/>
          <w:b/>
          <w:bCs/>
          <w:sz w:val="22"/>
          <w:szCs w:val="22"/>
        </w:rPr>
        <w:t>DISCHARGE</w:t>
      </w:r>
      <w:r w:rsidR="00B63BD1">
        <w:rPr>
          <w:rFonts w:asciiTheme="minorHAnsi" w:hAnsiTheme="minorHAnsi" w:cstheme="minorHAnsi"/>
          <w:b/>
          <w:bCs/>
          <w:sz w:val="22"/>
          <w:szCs w:val="22"/>
        </w:rPr>
        <w:t xml:space="preserve"> SIDE</w:t>
      </w:r>
      <w:r w:rsidRPr="006025FB">
        <w:rPr>
          <w:rFonts w:asciiTheme="minorHAnsi" w:hAnsiTheme="minorHAnsi" w:cstheme="minorHAnsi"/>
          <w:b/>
          <w:bCs/>
          <w:sz w:val="22"/>
          <w:szCs w:val="22"/>
        </w:rPr>
        <w:t xml:space="preserve">. </w:t>
      </w:r>
    </w:p>
    <w:p w:rsidR="00F32F36" w:rsidRPr="006025FB" w:rsidRDefault="00F32F36" w:rsidP="00F32F36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925"/>
        <w:gridCol w:w="6554"/>
        <w:gridCol w:w="1763"/>
      </w:tblGrid>
      <w:tr w:rsidR="00F32F36" w:rsidRPr="002A26C6" w:rsidTr="003B73DA">
        <w:trPr>
          <w:trHeight w:val="283"/>
        </w:trPr>
        <w:tc>
          <w:tcPr>
            <w:tcW w:w="500" w:type="pct"/>
          </w:tcPr>
          <w:p w:rsidR="00F32F36" w:rsidRPr="002A26C6" w:rsidRDefault="00F32F36" w:rsidP="003B73DA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2A26C6">
              <w:rPr>
                <w:rFonts w:asciiTheme="minorHAnsi" w:hAnsiTheme="minorHAnsi" w:cstheme="minorHAnsi"/>
                <w:b/>
                <w:sz w:val="22"/>
                <w:szCs w:val="22"/>
              </w:rPr>
              <w:t>SL. NO.</w:t>
            </w:r>
          </w:p>
        </w:tc>
        <w:tc>
          <w:tcPr>
            <w:tcW w:w="3546" w:type="pct"/>
          </w:tcPr>
          <w:p w:rsidR="00F32F36" w:rsidRPr="002A26C6" w:rsidRDefault="00F32F36" w:rsidP="003B73DA">
            <w:p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  <w:r w:rsidRPr="002A26C6">
              <w:rPr>
                <w:rFonts w:asciiTheme="minorHAnsi" w:hAnsiTheme="minorHAnsi" w:cstheme="minorHAnsi"/>
                <w:b/>
                <w:sz w:val="22"/>
                <w:szCs w:val="22"/>
              </w:rPr>
              <w:t>ACTIVITY</w:t>
            </w:r>
          </w:p>
        </w:tc>
        <w:tc>
          <w:tcPr>
            <w:tcW w:w="954" w:type="pct"/>
          </w:tcPr>
          <w:p w:rsidR="00F32F36" w:rsidRPr="002A26C6" w:rsidRDefault="00F32F36" w:rsidP="003B73DA">
            <w:pPr>
              <w:jc w:val="both"/>
              <w:rPr>
                <w:rFonts w:asciiTheme="minorHAnsi" w:hAnsiTheme="minorHAnsi" w:cstheme="minorHAnsi"/>
                <w:b/>
                <w:szCs w:val="22"/>
              </w:rPr>
            </w:pPr>
            <w:r w:rsidRPr="002A26C6">
              <w:rPr>
                <w:rFonts w:asciiTheme="minorHAnsi" w:hAnsiTheme="minorHAnsi" w:cstheme="minorHAnsi"/>
                <w:b/>
                <w:sz w:val="22"/>
                <w:szCs w:val="22"/>
              </w:rPr>
              <w:t>RESPONSIBILITY</w:t>
            </w:r>
          </w:p>
        </w:tc>
      </w:tr>
      <w:tr w:rsidR="005C40F4" w:rsidRPr="002A26C6" w:rsidTr="00F4648C">
        <w:trPr>
          <w:trHeight w:val="283"/>
        </w:trPr>
        <w:tc>
          <w:tcPr>
            <w:tcW w:w="500" w:type="pct"/>
            <w:vAlign w:val="center"/>
          </w:tcPr>
          <w:p w:rsidR="005C40F4" w:rsidRPr="002A26C6" w:rsidRDefault="005C40F4" w:rsidP="005C40F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5C40F4" w:rsidRPr="002A26C6" w:rsidRDefault="005C40F4" w:rsidP="0059625F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Work permits to be ensured prior to commencement of Corrosion coupon retrieval as per OISD-105. Job safety analysis to be done.</w:t>
            </w:r>
          </w:p>
        </w:tc>
        <w:tc>
          <w:tcPr>
            <w:tcW w:w="954" w:type="pct"/>
            <w:vAlign w:val="center"/>
          </w:tcPr>
          <w:p w:rsidR="005C40F4" w:rsidRPr="002A26C6" w:rsidRDefault="00C176F8" w:rsidP="005C40F4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Maintenance In-Charge</w:t>
            </w:r>
          </w:p>
        </w:tc>
      </w:tr>
      <w:tr w:rsidR="005C40F4" w:rsidRPr="002A26C6" w:rsidTr="00F4648C">
        <w:trPr>
          <w:trHeight w:val="283"/>
        </w:trPr>
        <w:tc>
          <w:tcPr>
            <w:tcW w:w="500" w:type="pct"/>
            <w:vAlign w:val="center"/>
          </w:tcPr>
          <w:p w:rsidR="005C40F4" w:rsidRPr="002A26C6" w:rsidRDefault="005C40F4" w:rsidP="005C40F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5C40F4" w:rsidRPr="002A26C6" w:rsidRDefault="005C40F4" w:rsidP="00A84831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Isolate the </w:t>
            </w:r>
            <w:r w:rsidR="00205483">
              <w:rPr>
                <w:rFonts w:asciiTheme="minorHAnsi" w:hAnsiTheme="minorHAnsi" w:cstheme="minorHAnsi"/>
                <w:sz w:val="22"/>
                <w:szCs w:val="22"/>
              </w:rPr>
              <w:t xml:space="preserve">piping 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section </w:t>
            </w:r>
            <w:r w:rsidR="00205483">
              <w:rPr>
                <w:rFonts w:asciiTheme="minorHAnsi" w:hAnsiTheme="minorHAnsi" w:cstheme="minorHAnsi"/>
                <w:sz w:val="22"/>
                <w:szCs w:val="22"/>
              </w:rPr>
              <w:t xml:space="preserve">in which 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corrosion coupon </w:t>
            </w:r>
            <w:r w:rsidR="00205483">
              <w:rPr>
                <w:rFonts w:asciiTheme="minorHAnsi" w:hAnsiTheme="minorHAnsi" w:cstheme="minorHAnsi"/>
                <w:sz w:val="22"/>
                <w:szCs w:val="22"/>
              </w:rPr>
              <w:t xml:space="preserve">is installed 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by closing </w:t>
            </w:r>
            <w:r w:rsidR="00205483">
              <w:rPr>
                <w:rFonts w:asciiTheme="minorHAnsi" w:hAnsiTheme="minorHAnsi" w:cstheme="minorHAnsi"/>
                <w:sz w:val="22"/>
                <w:szCs w:val="22"/>
              </w:rPr>
              <w:t>u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pstream </w:t>
            </w:r>
            <w:r w:rsidR="00205483">
              <w:rPr>
                <w:rFonts w:asciiTheme="minorHAnsi" w:hAnsiTheme="minorHAnsi" w:cstheme="minorHAnsi"/>
                <w:sz w:val="22"/>
                <w:szCs w:val="22"/>
              </w:rPr>
              <w:t xml:space="preserve">MOV 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546D4A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MOV-</w:t>
            </w:r>
            <w:r w:rsidR="002A291F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2</w:t>
            </w:r>
            <w:r w:rsidR="00E25E8A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1</w:t>
            </w:r>
            <w:r w:rsidR="00124310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2</w:t>
            </w:r>
            <w:r w:rsidR="00A20A47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4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) and downstream </w:t>
            </w:r>
            <w:r w:rsidR="00205483">
              <w:rPr>
                <w:rFonts w:asciiTheme="minorHAnsi" w:hAnsiTheme="minorHAnsi" w:cstheme="minorHAnsi"/>
                <w:sz w:val="22"/>
                <w:szCs w:val="22"/>
              </w:rPr>
              <w:t xml:space="preserve">MOV 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Pr="00546D4A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MOV-</w:t>
            </w:r>
            <w:r w:rsidR="002A291F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2</w:t>
            </w:r>
            <w:r w:rsidR="00E25E8A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1</w:t>
            </w:r>
            <w:r w:rsidR="00124310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2</w:t>
            </w:r>
            <w:r w:rsidRPr="00546D4A">
              <w:rPr>
                <w:rFonts w:asciiTheme="minorHAnsi" w:hAnsiTheme="minorHAnsi" w:cstheme="minorHAnsi"/>
                <w:sz w:val="22"/>
                <w:szCs w:val="22"/>
                <w:shd w:val="clear" w:color="auto" w:fill="FFFF00"/>
              </w:rPr>
              <w:t>5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). Draining to be carried </w:t>
            </w:r>
            <w:r w:rsidR="00A84831">
              <w:rPr>
                <w:rFonts w:asciiTheme="minorHAnsi" w:hAnsiTheme="minorHAnsi" w:cstheme="minorHAnsi"/>
                <w:sz w:val="22"/>
                <w:szCs w:val="22"/>
              </w:rPr>
              <w:t>out through drain valve of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="00956777">
              <w:rPr>
                <w:rFonts w:asciiTheme="minorHAnsi" w:hAnsiTheme="minorHAnsi" w:cstheme="minorHAnsi"/>
                <w:sz w:val="22"/>
                <w:szCs w:val="22"/>
              </w:rPr>
              <w:t xml:space="preserve">this 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isolated section.</w:t>
            </w:r>
          </w:p>
        </w:tc>
        <w:tc>
          <w:tcPr>
            <w:tcW w:w="954" w:type="pct"/>
            <w:vAlign w:val="center"/>
          </w:tcPr>
          <w:p w:rsidR="005C40F4" w:rsidRPr="002A26C6" w:rsidRDefault="00C176F8" w:rsidP="005C40F4">
            <w:pPr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E333A4" w:rsidRPr="002A26C6" w:rsidTr="00F4648C">
        <w:trPr>
          <w:trHeight w:val="283"/>
        </w:trPr>
        <w:tc>
          <w:tcPr>
            <w:tcW w:w="500" w:type="pct"/>
            <w:vAlign w:val="center"/>
          </w:tcPr>
          <w:p w:rsidR="00E333A4" w:rsidRPr="002A26C6" w:rsidRDefault="00E333A4" w:rsidP="00E333A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E333A4" w:rsidRPr="005C40F4" w:rsidRDefault="00702E0A" w:rsidP="00E333A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Close the drain valves &amp; i</w:t>
            </w:r>
            <w:r w:rsidR="00E333A4" w:rsidRPr="005C40F4">
              <w:rPr>
                <w:rFonts w:asciiTheme="minorHAnsi" w:hAnsiTheme="minorHAnsi" w:cstheme="minorHAnsi"/>
                <w:sz w:val="22"/>
                <w:szCs w:val="22"/>
              </w:rPr>
              <w:t>ntroduce Nitrogen Gas into the system for mak</w:t>
            </w:r>
            <w:r w:rsidR="00956777">
              <w:rPr>
                <w:rFonts w:asciiTheme="minorHAnsi" w:hAnsiTheme="minorHAnsi" w:cstheme="minorHAnsi"/>
                <w:sz w:val="22"/>
                <w:szCs w:val="22"/>
              </w:rPr>
              <w:t>ing</w:t>
            </w:r>
            <w:r w:rsidR="00E333A4"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 it inert.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51C3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Pressurize this section up</w:t>
            </w:r>
            <w:r w:rsidR="00973A7E" w:rsidRPr="00C51C3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 </w:t>
            </w:r>
            <w:r w:rsidRPr="00C51C3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to 0.5 kg/sqcm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954" w:type="pct"/>
            <w:vAlign w:val="center"/>
          </w:tcPr>
          <w:p w:rsidR="00E333A4" w:rsidRPr="002A26C6" w:rsidRDefault="00E333A4" w:rsidP="00E333A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E333A4" w:rsidRPr="002A26C6" w:rsidTr="00F4648C">
        <w:trPr>
          <w:trHeight w:val="70"/>
        </w:trPr>
        <w:tc>
          <w:tcPr>
            <w:tcW w:w="500" w:type="pct"/>
            <w:vAlign w:val="center"/>
          </w:tcPr>
          <w:p w:rsidR="00E333A4" w:rsidRPr="002A26C6" w:rsidRDefault="00E333A4" w:rsidP="00E333A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E333A4" w:rsidRPr="005C40F4" w:rsidRDefault="00E333A4" w:rsidP="00E333A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Prior to opening the closure lid of corrosion coupon, ensure that LPG specific PPE, tools &amp; tackles, are available near the area.</w:t>
            </w:r>
          </w:p>
        </w:tc>
        <w:tc>
          <w:tcPr>
            <w:tcW w:w="954" w:type="pct"/>
            <w:vAlign w:val="center"/>
          </w:tcPr>
          <w:p w:rsidR="00E333A4" w:rsidRPr="002A26C6" w:rsidRDefault="00E333A4" w:rsidP="00E333A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E333A4" w:rsidRPr="002A26C6" w:rsidTr="00F4648C">
        <w:trPr>
          <w:trHeight w:val="283"/>
        </w:trPr>
        <w:tc>
          <w:tcPr>
            <w:tcW w:w="500" w:type="pct"/>
            <w:vAlign w:val="center"/>
          </w:tcPr>
          <w:p w:rsidR="00E333A4" w:rsidRPr="002A26C6" w:rsidRDefault="00E333A4" w:rsidP="00E333A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E333A4" w:rsidRPr="002A26C6" w:rsidRDefault="00E333A4" w:rsidP="00A84831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After Nitrogen purging is completed, unscrew the lid of corrosion coupon </w:t>
            </w:r>
            <w:r w:rsidRPr="00C51C3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and observe if pressure is still left inside the </w:t>
            </w:r>
            <w:r w:rsidR="00A8483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i</w:t>
            </w:r>
            <w:r w:rsidR="00A84831" w:rsidRPr="00A8483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solated section</w:t>
            </w:r>
            <w:r w:rsidR="00D93EFE" w:rsidRPr="00D93EFE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C51C3C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>(by observing the flow of vapor from inside, if any)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954" w:type="pct"/>
            <w:vAlign w:val="center"/>
          </w:tcPr>
          <w:p w:rsidR="00E333A4" w:rsidRPr="002A26C6" w:rsidRDefault="00E333A4" w:rsidP="00E333A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E333A4" w:rsidRPr="002A26C6" w:rsidTr="00F4648C">
        <w:trPr>
          <w:trHeight w:val="283"/>
        </w:trPr>
        <w:tc>
          <w:tcPr>
            <w:tcW w:w="500" w:type="pct"/>
            <w:vAlign w:val="center"/>
          </w:tcPr>
          <w:p w:rsidR="00E333A4" w:rsidRPr="002A26C6" w:rsidRDefault="00E333A4" w:rsidP="00E333A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E333A4" w:rsidRPr="005C40F4" w:rsidRDefault="00E333A4" w:rsidP="00E333A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If no significant flow of vapor is observed, open the closure lid and remove the corrosion coupon. </w:t>
            </w:r>
          </w:p>
        </w:tc>
        <w:tc>
          <w:tcPr>
            <w:tcW w:w="954" w:type="pct"/>
            <w:vAlign w:val="center"/>
          </w:tcPr>
          <w:p w:rsidR="00E333A4" w:rsidRPr="002A26C6" w:rsidRDefault="00E333A4" w:rsidP="00E333A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E333A4" w:rsidRPr="002A26C6" w:rsidTr="00F4648C">
        <w:trPr>
          <w:trHeight w:val="283"/>
        </w:trPr>
        <w:tc>
          <w:tcPr>
            <w:tcW w:w="500" w:type="pct"/>
            <w:vAlign w:val="center"/>
          </w:tcPr>
          <w:p w:rsidR="00E333A4" w:rsidRPr="002A26C6" w:rsidRDefault="00E333A4" w:rsidP="00E333A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E333A4" w:rsidRPr="005C40F4" w:rsidRDefault="00E333A4" w:rsidP="00E333A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Immediately after removal of coupon, the coupon serial number, removal date, observations of any erosion or mechanical damage, and appearance of scale or corrosion product</w:t>
            </w:r>
            <w:r w:rsidR="00D93EFE">
              <w:rPr>
                <w:rFonts w:asciiTheme="minorHAnsi" w:hAnsiTheme="minorHAnsi" w:cstheme="minorHAnsi"/>
                <w:sz w:val="22"/>
                <w:szCs w:val="22"/>
              </w:rPr>
              <w:t xml:space="preserve"> is to be recorded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.</w:t>
            </w:r>
          </w:p>
        </w:tc>
        <w:tc>
          <w:tcPr>
            <w:tcW w:w="954" w:type="pct"/>
            <w:vAlign w:val="center"/>
          </w:tcPr>
          <w:p w:rsidR="00E333A4" w:rsidRPr="002A26C6" w:rsidRDefault="00E333A4" w:rsidP="00E333A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E333A4" w:rsidRPr="002A26C6" w:rsidTr="00F4648C">
        <w:trPr>
          <w:trHeight w:val="283"/>
        </w:trPr>
        <w:tc>
          <w:tcPr>
            <w:tcW w:w="500" w:type="pct"/>
            <w:vAlign w:val="center"/>
          </w:tcPr>
          <w:p w:rsidR="00E333A4" w:rsidRPr="002A26C6" w:rsidRDefault="00E333A4" w:rsidP="00E333A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E333A4" w:rsidRPr="005C40F4" w:rsidRDefault="00E333A4" w:rsidP="00E333A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The coupon should be photographed immediately after removal, particularly if </w:t>
            </w:r>
            <w:r w:rsidR="002053B1" w:rsidRPr="005C40F4">
              <w:rPr>
                <w:rFonts w:asciiTheme="minorHAnsi" w:hAnsiTheme="minorHAnsi" w:cstheme="minorHAnsi"/>
                <w:sz w:val="22"/>
                <w:szCs w:val="22"/>
              </w:rPr>
              <w:t>the appearance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 of the </w:t>
            </w:r>
            <w:r w:rsidRPr="002053B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corrosion </w:t>
            </w:r>
            <w:r w:rsidR="002053B1" w:rsidRPr="002053B1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coupon</w:t>
            </w:r>
            <w:r w:rsidR="002053B1" w:rsidRPr="002053B1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2053B1">
              <w:rPr>
                <w:rFonts w:asciiTheme="minorHAnsi" w:hAnsiTheme="minorHAnsi" w:cstheme="minorHAnsi"/>
                <w:color w:val="FF0000"/>
                <w:sz w:val="22"/>
                <w:szCs w:val="22"/>
              </w:rPr>
              <w:t xml:space="preserve">product 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or scale is important.</w:t>
            </w:r>
          </w:p>
        </w:tc>
        <w:tc>
          <w:tcPr>
            <w:tcW w:w="954" w:type="pct"/>
            <w:vAlign w:val="center"/>
          </w:tcPr>
          <w:p w:rsidR="00E333A4" w:rsidRPr="002A26C6" w:rsidRDefault="00E333A4" w:rsidP="00E333A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E333A4" w:rsidRPr="002A26C6" w:rsidTr="00F4648C">
        <w:trPr>
          <w:trHeight w:val="283"/>
        </w:trPr>
        <w:tc>
          <w:tcPr>
            <w:tcW w:w="500" w:type="pct"/>
            <w:vAlign w:val="center"/>
          </w:tcPr>
          <w:p w:rsidR="00E333A4" w:rsidRPr="002A26C6" w:rsidRDefault="00E333A4" w:rsidP="00E333A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E333A4" w:rsidRPr="005C40F4" w:rsidRDefault="00E333A4" w:rsidP="00E333A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Do not scrub or clean the corrosion product; gentle blotting </w:t>
            </w:r>
            <w:r w:rsidR="008D7405">
              <w:rPr>
                <w:rFonts w:asciiTheme="minorHAnsi" w:hAnsiTheme="minorHAnsi" w:cstheme="minorHAnsi"/>
                <w:sz w:val="22"/>
                <w:szCs w:val="22"/>
              </w:rPr>
              <w:t xml:space="preserve">the corrosion coupon 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with tissue paper or a </w:t>
            </w:r>
            <w:r w:rsidR="008D7405" w:rsidRPr="005C40F4">
              <w:rPr>
                <w:rFonts w:asciiTheme="minorHAnsi" w:hAnsiTheme="minorHAnsi" w:cstheme="minorHAnsi"/>
                <w:sz w:val="22"/>
                <w:szCs w:val="22"/>
              </w:rPr>
              <w:t>clean, soft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 cloth may be </w:t>
            </w:r>
            <w:r w:rsidR="008D7405">
              <w:rPr>
                <w:rFonts w:asciiTheme="minorHAnsi" w:hAnsiTheme="minorHAnsi" w:cstheme="minorHAnsi"/>
                <w:sz w:val="22"/>
                <w:szCs w:val="22"/>
              </w:rPr>
              <w:t>done</w:t>
            </w: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 xml:space="preserve"> to remove dirt.</w:t>
            </w:r>
          </w:p>
        </w:tc>
        <w:tc>
          <w:tcPr>
            <w:tcW w:w="954" w:type="pct"/>
            <w:vAlign w:val="center"/>
          </w:tcPr>
          <w:p w:rsidR="00E333A4" w:rsidRPr="002A26C6" w:rsidRDefault="00E333A4" w:rsidP="00E333A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  <w:tr w:rsidR="00E333A4" w:rsidRPr="002A26C6" w:rsidTr="00F4648C">
        <w:trPr>
          <w:trHeight w:val="283"/>
        </w:trPr>
        <w:tc>
          <w:tcPr>
            <w:tcW w:w="500" w:type="pct"/>
            <w:vAlign w:val="center"/>
          </w:tcPr>
          <w:p w:rsidR="00E333A4" w:rsidRPr="002A26C6" w:rsidRDefault="00E333A4" w:rsidP="00E333A4">
            <w:pPr>
              <w:numPr>
                <w:ilvl w:val="0"/>
                <w:numId w:val="1"/>
              </w:numPr>
              <w:jc w:val="center"/>
              <w:rPr>
                <w:rFonts w:asciiTheme="minorHAnsi" w:hAnsiTheme="minorHAnsi" w:cstheme="minorHAnsi"/>
                <w:b/>
                <w:szCs w:val="22"/>
              </w:rPr>
            </w:pPr>
          </w:p>
        </w:tc>
        <w:tc>
          <w:tcPr>
            <w:tcW w:w="3546" w:type="pct"/>
          </w:tcPr>
          <w:p w:rsidR="00E333A4" w:rsidRPr="005C40F4" w:rsidRDefault="00E333A4" w:rsidP="00E333A4">
            <w:pPr>
              <w:jc w:val="both"/>
              <w:rPr>
                <w:rFonts w:asciiTheme="minorHAnsi" w:hAnsiTheme="minorHAnsi" w:cstheme="minorHAnsi"/>
                <w:szCs w:val="22"/>
              </w:rPr>
            </w:pPr>
            <w:r w:rsidRPr="005C40F4">
              <w:rPr>
                <w:rFonts w:asciiTheme="minorHAnsi" w:hAnsiTheme="minorHAnsi" w:cstheme="minorHAnsi"/>
                <w:sz w:val="22"/>
                <w:szCs w:val="22"/>
              </w:rPr>
              <w:t>Place the coupon in a moisture-proof container to avoid any contamination by oxidation or by handling and ship immediately to a metallurgical laboratory for analysis.</w:t>
            </w:r>
          </w:p>
        </w:tc>
        <w:tc>
          <w:tcPr>
            <w:tcW w:w="954" w:type="pct"/>
            <w:vAlign w:val="center"/>
          </w:tcPr>
          <w:p w:rsidR="00E333A4" w:rsidRPr="002A26C6" w:rsidRDefault="00E333A4" w:rsidP="00E333A4">
            <w:pPr>
              <w:rPr>
                <w:rFonts w:asciiTheme="minorHAnsi" w:hAnsiTheme="minorHAnsi" w:cstheme="minorHAnsi"/>
                <w:szCs w:val="22"/>
              </w:rPr>
            </w:pPr>
            <w:r w:rsidRPr="002A26C6">
              <w:rPr>
                <w:rFonts w:asciiTheme="minorHAnsi" w:hAnsiTheme="minorHAnsi" w:cstheme="minorHAnsi"/>
                <w:sz w:val="22"/>
                <w:szCs w:val="22"/>
              </w:rPr>
              <w:t>-Do-</w:t>
            </w:r>
          </w:p>
        </w:tc>
      </w:tr>
    </w:tbl>
    <w:p w:rsidR="00F32F36" w:rsidRPr="006025FB" w:rsidRDefault="00F32F36" w:rsidP="00F32F36">
      <w:pPr>
        <w:rPr>
          <w:rFonts w:asciiTheme="minorHAnsi" w:hAnsiTheme="minorHAnsi" w:cstheme="minorHAnsi"/>
          <w:sz w:val="22"/>
          <w:szCs w:val="22"/>
        </w:rPr>
      </w:pPr>
    </w:p>
    <w:tbl>
      <w:tblPr>
        <w:tblW w:w="0" w:type="auto"/>
        <w:tblLook w:val="04A0"/>
      </w:tblPr>
      <w:tblGrid>
        <w:gridCol w:w="4338"/>
        <w:gridCol w:w="450"/>
        <w:gridCol w:w="3679"/>
      </w:tblGrid>
      <w:tr w:rsidR="00F32F36" w:rsidRPr="006025FB" w:rsidTr="003B73DA">
        <w:tc>
          <w:tcPr>
            <w:tcW w:w="4338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RECORDS GENERATED</w:t>
            </w: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ab/>
              <w:t xml:space="preserve">:  </w:t>
            </w:r>
          </w:p>
        </w:tc>
        <w:tc>
          <w:tcPr>
            <w:tcW w:w="450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1)</w:t>
            </w:r>
          </w:p>
        </w:tc>
        <w:tc>
          <w:tcPr>
            <w:tcW w:w="3679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SHIFT LOGBOOK SHEET</w:t>
            </w:r>
          </w:p>
        </w:tc>
      </w:tr>
      <w:tr w:rsidR="00F32F36" w:rsidRPr="006025FB" w:rsidTr="003B73DA">
        <w:tc>
          <w:tcPr>
            <w:tcW w:w="4338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>2)</w:t>
            </w:r>
          </w:p>
        </w:tc>
        <w:tc>
          <w:tcPr>
            <w:tcW w:w="3679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  <w:r w:rsidRPr="006025FB">
              <w:rPr>
                <w:rFonts w:asciiTheme="minorHAnsi" w:hAnsiTheme="minorHAnsi" w:cstheme="minorHAnsi"/>
                <w:sz w:val="22"/>
                <w:szCs w:val="22"/>
              </w:rPr>
              <w:t xml:space="preserve">SHIFT HANDING OVER REGISTER </w:t>
            </w:r>
          </w:p>
        </w:tc>
      </w:tr>
      <w:tr w:rsidR="00F32F36" w:rsidRPr="006025FB" w:rsidTr="003B73DA">
        <w:tc>
          <w:tcPr>
            <w:tcW w:w="4338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450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  <w:tc>
          <w:tcPr>
            <w:tcW w:w="3679" w:type="dxa"/>
            <w:shd w:val="clear" w:color="auto" w:fill="auto"/>
          </w:tcPr>
          <w:p w:rsidR="00F32F36" w:rsidRPr="006025FB" w:rsidRDefault="00F32F36" w:rsidP="003B73DA">
            <w:pPr>
              <w:pStyle w:val="Default"/>
              <w:jc w:val="both"/>
              <w:rPr>
                <w:rFonts w:asciiTheme="minorHAnsi" w:hAnsiTheme="minorHAnsi" w:cstheme="minorHAnsi"/>
                <w:sz w:val="22"/>
                <w:szCs w:val="22"/>
              </w:rPr>
            </w:pPr>
          </w:p>
        </w:tc>
      </w:tr>
    </w:tbl>
    <w:p w:rsidR="00F32F36" w:rsidRPr="006025FB" w:rsidRDefault="00F32F36" w:rsidP="00F32F3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8E5DE2" w:rsidRPr="00F32F36" w:rsidRDefault="008E5DE2" w:rsidP="00F32F36"/>
    <w:sectPr w:rsidR="008E5DE2" w:rsidRPr="00F32F36" w:rsidSect="00323A94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B7031" w:rsidRDefault="007B7031" w:rsidP="008E5DE2">
      <w:r>
        <w:separator/>
      </w:r>
    </w:p>
  </w:endnote>
  <w:endnote w:type="continuationSeparator" w:id="0">
    <w:p w:rsidR="007B7031" w:rsidRDefault="007B7031" w:rsidP="008E5D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504" w:type="pct"/>
      <w:tblInd w:w="-431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88"/>
      <w:gridCol w:w="3300"/>
      <w:gridCol w:w="3386"/>
    </w:tblGrid>
    <w:tr w:rsidR="008E5DE2" w:rsidRPr="008E5DE2" w:rsidTr="007D05CD">
      <w:trPr>
        <w:trHeight w:hRule="exact" w:val="1718"/>
      </w:trPr>
      <w:tc>
        <w:tcPr>
          <w:tcW w:w="171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Prepared By:</w:t>
          </w:r>
        </w:p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b/>
              <w:bCs/>
              <w:sz w:val="20"/>
              <w:szCs w:val="20"/>
            </w:rPr>
            <w:t>Committee Members</w:t>
          </w: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tbl>
          <w:tblPr>
            <w:tblStyle w:val="TableGrid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/>
          </w:tblPr>
          <w:tblGrid>
            <w:gridCol w:w="2281"/>
            <w:gridCol w:w="976"/>
          </w:tblGrid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 Kumar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(HSE)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 xml:space="preserve">Kundan, 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Aman Anand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M (T&amp;I)</w:t>
                </w:r>
              </w:p>
            </w:tc>
          </w:tr>
          <w:tr w:rsidR="007D05CD" w:rsidRPr="007D05CD" w:rsidTr="007D05CD">
            <w:tc>
              <w:tcPr>
                <w:tcW w:w="2281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Kushank Mehendi Ratta</w:t>
                </w:r>
              </w:p>
            </w:tc>
            <w:tc>
              <w:tcPr>
                <w:tcW w:w="976" w:type="dxa"/>
              </w:tcPr>
              <w:p w:rsidR="007D05CD" w:rsidRPr="007D05CD" w:rsidRDefault="007D05CD" w:rsidP="007D05CD">
                <w:pPr>
                  <w:pStyle w:val="Footer"/>
                  <w:rPr>
                    <w:rFonts w:asciiTheme="minorHAnsi" w:hAnsiTheme="minorHAnsi" w:cstheme="minorHAnsi"/>
                    <w:sz w:val="20"/>
                    <w:szCs w:val="20"/>
                  </w:rPr>
                </w:pPr>
                <w:r w:rsidRPr="007D05CD">
                  <w:rPr>
                    <w:rFonts w:asciiTheme="minorHAnsi" w:hAnsiTheme="minorHAnsi" w:cstheme="minorHAnsi"/>
                    <w:sz w:val="20"/>
                    <w:szCs w:val="20"/>
                  </w:rPr>
                  <w:t>OM</w:t>
                </w:r>
              </w:p>
            </w:tc>
          </w:tr>
        </w:tbl>
        <w:p w:rsid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8E5DE2">
          <w:pPr>
            <w:pStyle w:val="Foo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8E5DE2" w:rsidRPr="008E5DE2" w:rsidRDefault="008E5DE2" w:rsidP="008E5DE2">
          <w:pPr>
            <w:pStyle w:val="Foo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sz w:val="20"/>
              <w:szCs w:val="20"/>
            </w:rPr>
            <w:t xml:space="preserve"> </w:t>
          </w:r>
        </w:p>
      </w:tc>
      <w:tc>
        <w:tcPr>
          <w:tcW w:w="162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8E5DE2">
            <w:rPr>
              <w:rFonts w:asciiTheme="minorHAnsi" w:hAnsiTheme="minorHAnsi" w:cstheme="minorHAnsi"/>
              <w:b/>
              <w:bCs/>
              <w:sz w:val="20"/>
              <w:szCs w:val="20"/>
            </w:rPr>
            <w:t>Reviewed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Amit Jain, DGM (O)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>
            <w:rPr>
              <w:rFonts w:asciiTheme="minorHAnsi" w:hAnsiTheme="minorHAnsi" w:cstheme="minorHAnsi"/>
              <w:sz w:val="20"/>
              <w:szCs w:val="20"/>
            </w:rPr>
            <w:t>Meghanand Sah, COM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  <w:tc>
        <w:tcPr>
          <w:tcW w:w="1664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bCs/>
              <w:sz w:val="20"/>
              <w:szCs w:val="20"/>
            </w:rPr>
            <w:t>Approved By: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  <w:r w:rsidRPr="007D05CD">
            <w:rPr>
              <w:rFonts w:asciiTheme="minorHAnsi" w:hAnsiTheme="minorHAnsi" w:cstheme="minorHAnsi"/>
              <w:sz w:val="20"/>
              <w:szCs w:val="20"/>
            </w:rPr>
            <w:t>Randhir Kumar, Unit Head</w:t>
          </w:r>
        </w:p>
        <w:p w:rsidR="007D05CD" w:rsidRDefault="007D05CD" w:rsidP="007D05CD">
          <w:pPr>
            <w:pStyle w:val="Footer"/>
            <w:jc w:val="center"/>
            <w:rPr>
              <w:rFonts w:asciiTheme="minorHAnsi" w:hAnsiTheme="minorHAnsi" w:cstheme="minorHAnsi"/>
              <w:b/>
              <w:bCs/>
              <w:sz w:val="20"/>
              <w:szCs w:val="20"/>
            </w:rPr>
          </w:pPr>
        </w:p>
        <w:p w:rsidR="007D05CD" w:rsidRPr="008E5DE2" w:rsidRDefault="007D05CD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  <w:p w:rsidR="008E5DE2" w:rsidRPr="008E5DE2" w:rsidRDefault="008E5DE2" w:rsidP="007D05CD">
          <w:pPr>
            <w:pStyle w:val="Footer"/>
            <w:jc w:val="center"/>
            <w:rPr>
              <w:rFonts w:asciiTheme="minorHAnsi" w:hAnsiTheme="minorHAnsi" w:cstheme="minorHAnsi"/>
              <w:sz w:val="20"/>
              <w:szCs w:val="20"/>
            </w:rPr>
          </w:pPr>
        </w:p>
      </w:tc>
    </w:tr>
  </w:tbl>
  <w:p w:rsidR="008E5DE2" w:rsidRDefault="008E5DE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B7031" w:rsidRDefault="007B7031" w:rsidP="008E5DE2">
      <w:r>
        <w:separator/>
      </w:r>
    </w:p>
  </w:footnote>
  <w:footnote w:type="continuationSeparator" w:id="0">
    <w:p w:rsidR="007B7031" w:rsidRDefault="007B7031" w:rsidP="008E5D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1283"/>
      <w:gridCol w:w="5567"/>
      <w:gridCol w:w="2392"/>
    </w:tblGrid>
    <w:tr w:rsidR="008E5DE2" w:rsidRPr="007D05CD" w:rsidTr="007D05CD">
      <w:trPr>
        <w:trHeight w:val="979"/>
        <w:jc w:val="center"/>
      </w:trPr>
      <w:tc>
        <w:tcPr>
          <w:tcW w:w="694" w:type="pct"/>
          <w:vMerge w:val="restart"/>
          <w:tcBorders>
            <w:top w:val="single" w:sz="4" w:space="0" w:color="auto"/>
            <w:left w:val="single" w:sz="4" w:space="0" w:color="auto"/>
            <w:right w:val="single" w:sz="4" w:space="0" w:color="auto"/>
          </w:tcBorders>
          <w:vAlign w:val="center"/>
          <w:hideMark/>
        </w:tcPr>
        <w:p w:rsidR="008E5DE2" w:rsidRP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  <w:lang w:val="en-GB"/>
            </w:rPr>
          </w:pPr>
          <w:r w:rsidRPr="007D05CD">
            <w:rPr>
              <w:rFonts w:asciiTheme="minorHAnsi" w:hAnsiTheme="minorHAnsi" w:cstheme="minorHAnsi"/>
              <w:noProof/>
              <w:sz w:val="22"/>
              <w:szCs w:val="22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68580</wp:posOffset>
                </wp:positionH>
                <wp:positionV relativeFrom="paragraph">
                  <wp:posOffset>29845</wp:posOffset>
                </wp:positionV>
                <wp:extent cx="624840" cy="746760"/>
                <wp:effectExtent l="0" t="0" r="0" b="0"/>
                <wp:wrapSquare wrapText="bothSides"/>
                <wp:docPr id="470294484" name="Picture 2" descr="Description: download (1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6242080" descr="Description: download (1)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sdtdh="http://schemas.microsoft.com/office/word/2020/wordml/sdtdatahash" xmlns:w16du="http://schemas.microsoft.com/office/word/2023/wordml/word16du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840" cy="7467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8E5DE2" w:rsidRPr="00652006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 w:val="28"/>
              <w:szCs w:val="28"/>
            </w:rPr>
          </w:pPr>
          <w:r w:rsidRPr="00652006">
            <w:rPr>
              <w:rFonts w:asciiTheme="minorHAnsi" w:hAnsiTheme="minorHAnsi" w:cstheme="minorHAnsi"/>
              <w:b/>
              <w:bCs/>
              <w:sz w:val="28"/>
              <w:szCs w:val="28"/>
            </w:rPr>
            <w:t>INDIAN OIL CORPORATION LIMITED</w:t>
          </w:r>
        </w:p>
        <w:p w:rsidR="00AF0B8E" w:rsidRPr="00652006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</w:rPr>
          </w:pPr>
          <w:r w:rsidRPr="00652006">
            <w:rPr>
              <w:rFonts w:asciiTheme="minorHAnsi" w:hAnsiTheme="minorHAnsi" w:cstheme="minorHAnsi"/>
              <w:b/>
              <w:bCs/>
            </w:rPr>
            <w:t>EASTERN REGION PIPELINES</w:t>
          </w:r>
        </w:p>
        <w:p w:rsidR="008E5DE2" w:rsidRPr="008E5DE2" w:rsidRDefault="008E5DE2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bCs/>
              <w:sz w:val="22"/>
              <w:szCs w:val="22"/>
            </w:rPr>
            <w:t>UNIT: BARAUNI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Reference No: PHBMPL/</w:t>
          </w:r>
          <w:r w:rsidR="00D526E3">
            <w:rPr>
              <w:rFonts w:asciiTheme="minorHAnsi" w:hAnsiTheme="minorHAnsi" w:cstheme="minorHAnsi"/>
              <w:b/>
              <w:bCs/>
              <w:sz w:val="22"/>
              <w:szCs w:val="22"/>
            </w:rPr>
            <w:t>BAR</w:t>
          </w:r>
          <w:r w:rsidR="00F32F36">
            <w:rPr>
              <w:rFonts w:asciiTheme="minorHAnsi" w:hAnsiTheme="minorHAnsi" w:cstheme="minorHAnsi"/>
              <w:b/>
              <w:bCs/>
              <w:sz w:val="22"/>
              <w:szCs w:val="22"/>
            </w:rPr>
            <w:t xml:space="preserve">/ </w:t>
          </w: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OPN/SOP/</w:t>
          </w:r>
          <w:r w:rsidR="005D354C">
            <w:rPr>
              <w:rFonts w:asciiTheme="minorHAnsi" w:hAnsiTheme="minorHAnsi" w:cstheme="minorHAnsi"/>
              <w:b/>
              <w:bCs/>
              <w:sz w:val="22"/>
              <w:szCs w:val="22"/>
            </w:rPr>
            <w:t>3</w:t>
          </w:r>
          <w:r w:rsidR="005B0515">
            <w:rPr>
              <w:rFonts w:asciiTheme="minorHAnsi" w:hAnsiTheme="minorHAnsi" w:cstheme="minorHAnsi"/>
              <w:b/>
              <w:bCs/>
              <w:sz w:val="22"/>
              <w:szCs w:val="22"/>
            </w:rPr>
            <w:t>C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8E5DE2">
            <w:rPr>
              <w:rFonts w:asciiTheme="minorHAnsi" w:hAnsiTheme="minorHAnsi" w:cstheme="minorHAnsi"/>
              <w:b/>
              <w:sz w:val="22"/>
              <w:szCs w:val="22"/>
            </w:rPr>
            <w:t>Revision No.: 0</w:t>
          </w:r>
          <w:r w:rsidRPr="007D05CD">
            <w:rPr>
              <w:rFonts w:asciiTheme="minorHAnsi" w:hAnsiTheme="minorHAnsi" w:cstheme="minorHAnsi"/>
              <w:b/>
              <w:sz w:val="22"/>
              <w:szCs w:val="22"/>
            </w:rPr>
            <w:t>0</w:t>
          </w:r>
        </w:p>
      </w:tc>
    </w:tr>
    <w:tr w:rsidR="008E5DE2" w:rsidRPr="007D05CD" w:rsidTr="007D05CD">
      <w:trPr>
        <w:trHeight w:val="695"/>
        <w:jc w:val="center"/>
      </w:trPr>
      <w:tc>
        <w:tcPr>
          <w:tcW w:w="694" w:type="pct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szCs w:val="22"/>
            </w:rPr>
          </w:pPr>
        </w:p>
      </w:tc>
      <w:tc>
        <w:tcPr>
          <w:tcW w:w="3012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E12DFC" w:rsidP="007D05CD">
          <w:pPr>
            <w:pStyle w:val="Header"/>
            <w:jc w:val="center"/>
            <w:rPr>
              <w:rFonts w:asciiTheme="minorHAnsi" w:hAnsiTheme="minorHAnsi" w:cstheme="minorHAnsi"/>
              <w:b/>
              <w:bCs/>
              <w:szCs w:val="22"/>
            </w:rPr>
          </w:pPr>
          <w:r w:rsidRPr="00E12DFC">
            <w:rPr>
              <w:rFonts w:asciiTheme="minorHAnsi" w:hAnsiTheme="minorHAnsi" w:cstheme="minorHAnsi"/>
              <w:b/>
              <w:bCs/>
              <w:sz w:val="32"/>
              <w:szCs w:val="32"/>
            </w:rPr>
            <w:t>STANDARD OPERATING PROCEDURE</w:t>
          </w:r>
        </w:p>
      </w:tc>
      <w:tc>
        <w:tcPr>
          <w:tcW w:w="12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8E5DE2" w:rsidRPr="007D05CD" w:rsidRDefault="008E5DE2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  <w:r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Date of Approval</w:t>
          </w:r>
          <w:r w:rsidR="007D05CD" w:rsidRPr="007D05CD">
            <w:rPr>
              <w:rFonts w:asciiTheme="minorHAnsi" w:hAnsiTheme="minorHAnsi" w:cstheme="minorHAnsi"/>
              <w:b/>
              <w:bCs/>
              <w:sz w:val="22"/>
              <w:szCs w:val="22"/>
            </w:rPr>
            <w:t>:</w:t>
          </w:r>
        </w:p>
        <w:p w:rsidR="007D05CD" w:rsidRPr="007D05CD" w:rsidRDefault="007D05CD" w:rsidP="007D05CD">
          <w:pPr>
            <w:pStyle w:val="Header"/>
            <w:rPr>
              <w:rFonts w:asciiTheme="minorHAnsi" w:hAnsiTheme="minorHAnsi" w:cstheme="minorHAnsi"/>
              <w:b/>
              <w:bCs/>
              <w:szCs w:val="22"/>
            </w:rPr>
          </w:pPr>
        </w:p>
      </w:tc>
    </w:tr>
  </w:tbl>
  <w:p w:rsidR="008E5DE2" w:rsidRPr="007D05CD" w:rsidRDefault="008E5DE2" w:rsidP="008E5DE2">
    <w:pPr>
      <w:pStyle w:val="Header"/>
      <w:rPr>
        <w:rFonts w:asciiTheme="minorHAnsi" w:hAnsiTheme="minorHAnsi" w:cstheme="minorHAnsi"/>
        <w:sz w:val="22"/>
        <w:szCs w:val="22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CC637E4"/>
    <w:multiLevelType w:val="hybridMultilevel"/>
    <w:tmpl w:val="16E811A2"/>
    <w:lvl w:ilvl="0" w:tplc="BF20DF0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2ED3612"/>
    <w:multiLevelType w:val="hybridMultilevel"/>
    <w:tmpl w:val="1C72BD58"/>
    <w:lvl w:ilvl="0" w:tplc="19F634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4C3B54"/>
    <w:multiLevelType w:val="hybridMultilevel"/>
    <w:tmpl w:val="AA0641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/>
  <w:rsids>
    <w:rsidRoot w:val="008E5DE2"/>
    <w:rsid w:val="000174A1"/>
    <w:rsid w:val="000450CA"/>
    <w:rsid w:val="00124310"/>
    <w:rsid w:val="0015188A"/>
    <w:rsid w:val="0015412C"/>
    <w:rsid w:val="001F2E40"/>
    <w:rsid w:val="002053B1"/>
    <w:rsid w:val="00205483"/>
    <w:rsid w:val="0020640F"/>
    <w:rsid w:val="002A291F"/>
    <w:rsid w:val="00323A94"/>
    <w:rsid w:val="00371D4A"/>
    <w:rsid w:val="003A539C"/>
    <w:rsid w:val="00453AC9"/>
    <w:rsid w:val="004801D2"/>
    <w:rsid w:val="005409BC"/>
    <w:rsid w:val="00546D4A"/>
    <w:rsid w:val="0059625F"/>
    <w:rsid w:val="005B0515"/>
    <w:rsid w:val="005B7714"/>
    <w:rsid w:val="005C40F4"/>
    <w:rsid w:val="005D354C"/>
    <w:rsid w:val="00636734"/>
    <w:rsid w:val="00652006"/>
    <w:rsid w:val="006A4542"/>
    <w:rsid w:val="006D2793"/>
    <w:rsid w:val="006D4A1E"/>
    <w:rsid w:val="00702E0A"/>
    <w:rsid w:val="0073509D"/>
    <w:rsid w:val="007B7031"/>
    <w:rsid w:val="007D05CD"/>
    <w:rsid w:val="007D626E"/>
    <w:rsid w:val="007D7768"/>
    <w:rsid w:val="0084199A"/>
    <w:rsid w:val="008C0503"/>
    <w:rsid w:val="008D3ECC"/>
    <w:rsid w:val="008D7405"/>
    <w:rsid w:val="008E5DE2"/>
    <w:rsid w:val="008F6875"/>
    <w:rsid w:val="00956777"/>
    <w:rsid w:val="00973A7E"/>
    <w:rsid w:val="00995342"/>
    <w:rsid w:val="009A295F"/>
    <w:rsid w:val="009A50FB"/>
    <w:rsid w:val="009B5453"/>
    <w:rsid w:val="009C48DD"/>
    <w:rsid w:val="009D6339"/>
    <w:rsid w:val="009E5F43"/>
    <w:rsid w:val="00A0509F"/>
    <w:rsid w:val="00A20A47"/>
    <w:rsid w:val="00A27A12"/>
    <w:rsid w:val="00A27F88"/>
    <w:rsid w:val="00A84831"/>
    <w:rsid w:val="00AF0B8E"/>
    <w:rsid w:val="00B63BD1"/>
    <w:rsid w:val="00BB1665"/>
    <w:rsid w:val="00C176F8"/>
    <w:rsid w:val="00C51C3C"/>
    <w:rsid w:val="00D526E3"/>
    <w:rsid w:val="00D93EFE"/>
    <w:rsid w:val="00E12DFC"/>
    <w:rsid w:val="00E25E8A"/>
    <w:rsid w:val="00E333A4"/>
    <w:rsid w:val="00EB3F2D"/>
    <w:rsid w:val="00F32F36"/>
    <w:rsid w:val="00FD1A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DE2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E5D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D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DE2"/>
    <w:pPr>
      <w:keepNext/>
      <w:keepLines/>
      <w:spacing w:before="160" w:after="40"/>
      <w:outlineLvl w:val="2"/>
    </w:pPr>
    <w:rPr>
      <w:rFonts w:eastAsiaTheme="majorEastAsia" w:cstheme="majorBidi"/>
      <w:color w:val="365F9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D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DE2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DE2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DE2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DE2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DE2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DE2"/>
    <w:rPr>
      <w:rFonts w:asciiTheme="majorHAnsi" w:eastAsiaTheme="majorEastAsia" w:hAnsiTheme="majorHAnsi" w:cstheme="majorBidi"/>
      <w:color w:val="365F9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DE2"/>
    <w:rPr>
      <w:rFonts w:asciiTheme="majorHAnsi" w:eastAsiaTheme="majorEastAsia" w:hAnsiTheme="majorHAnsi" w:cstheme="majorBidi"/>
      <w:color w:val="365F9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DE2"/>
    <w:rPr>
      <w:rFonts w:eastAsiaTheme="majorEastAsia" w:cstheme="majorBidi"/>
      <w:color w:val="365F9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DE2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DE2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D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D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D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D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DE2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8E5DE2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DE2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8E5DE2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8E5DE2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D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D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DE2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DE2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DE2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DE2"/>
    <w:rPr>
      <w:b/>
      <w:bCs/>
      <w:smallCaps/>
      <w:color w:val="365F9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5DE2"/>
  </w:style>
  <w:style w:type="paragraph" w:styleId="Footer">
    <w:name w:val="footer"/>
    <w:basedOn w:val="Normal"/>
    <w:link w:val="FooterChar"/>
    <w:uiPriority w:val="99"/>
    <w:unhideWhenUsed/>
    <w:rsid w:val="008E5DE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5DE2"/>
  </w:style>
  <w:style w:type="paragraph" w:styleId="BlockText">
    <w:name w:val="Block Text"/>
    <w:basedOn w:val="Normal"/>
    <w:semiHidden/>
    <w:rsid w:val="008E5DE2"/>
    <w:pPr>
      <w:tabs>
        <w:tab w:val="left" w:pos="540"/>
        <w:tab w:val="left" w:pos="3960"/>
        <w:tab w:val="left" w:pos="9360"/>
      </w:tabs>
      <w:overflowPunct w:val="0"/>
      <w:autoSpaceDE w:val="0"/>
      <w:autoSpaceDN w:val="0"/>
      <w:adjustRightInd w:val="0"/>
      <w:ind w:left="4320" w:right="274" w:hanging="4320"/>
      <w:jc w:val="both"/>
      <w:textAlignment w:val="baseline"/>
    </w:pPr>
    <w:rPr>
      <w:szCs w:val="20"/>
      <w:lang w:val="en-GB"/>
    </w:rPr>
  </w:style>
  <w:style w:type="paragraph" w:customStyle="1" w:styleId="Default">
    <w:name w:val="Default"/>
    <w:rsid w:val="008E5DE2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kern w:val="0"/>
      <w:sz w:val="24"/>
      <w:szCs w:val="24"/>
      <w:lang w:val="en-US"/>
    </w:rPr>
  </w:style>
  <w:style w:type="table" w:styleId="TableGrid">
    <w:name w:val="Table Grid"/>
    <w:basedOn w:val="TableNormal"/>
    <w:uiPriority w:val="59"/>
    <w:rsid w:val="007D05C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32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5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7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IOCL</Company>
  <LinksUpToDate>false</LinksUpToDate>
  <CharactersWithSpaces>1827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ANAND (अमन आनंद)</dc:creator>
  <cp:keywords/>
  <dc:description/>
  <cp:lastModifiedBy>DELL</cp:lastModifiedBy>
  <cp:revision>39</cp:revision>
  <dcterms:created xsi:type="dcterms:W3CDTF">2024-10-12T10:07:00Z</dcterms:created>
  <dcterms:modified xsi:type="dcterms:W3CDTF">2024-10-21T10:52:00Z</dcterms:modified>
</cp:coreProperties>
</file>