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5CD" w:rsidRPr="007D05CD" w:rsidRDefault="007D05CD" w:rsidP="007D05CD">
      <w:pPr>
        <w:pStyle w:val="Header"/>
        <w:rPr>
          <w:rFonts w:asciiTheme="minorHAnsi" w:hAnsiTheme="minorHAnsi" w:cstheme="minorHAnsi"/>
          <w:b/>
          <w:bCs/>
          <w:sz w:val="22"/>
          <w:szCs w:val="22"/>
        </w:rPr>
      </w:pPr>
      <w:r w:rsidRPr="008E5DE2">
        <w:rPr>
          <w:rFonts w:asciiTheme="minorHAnsi" w:hAnsiTheme="minorHAnsi" w:cstheme="minorHAnsi"/>
          <w:b/>
          <w:sz w:val="22"/>
          <w:szCs w:val="22"/>
        </w:rPr>
        <w:t xml:space="preserve">TITLE: - </w:t>
      </w:r>
      <w:r w:rsidRPr="00D428A2">
        <w:rPr>
          <w:rFonts w:ascii="Arial" w:hAnsi="Arial" w:cs="Arial"/>
          <w:b/>
          <w:sz w:val="22"/>
          <w:szCs w:val="22"/>
        </w:rPr>
        <w:t xml:space="preserve">SOP for </w:t>
      </w:r>
      <w:r w:rsidR="007E0892">
        <w:rPr>
          <w:rFonts w:ascii="Arial" w:hAnsi="Arial" w:cs="Arial"/>
          <w:b/>
          <w:sz w:val="22"/>
          <w:szCs w:val="22"/>
        </w:rPr>
        <w:t>Shutdown of Barauni Muzaffarpur Motiha</w:t>
      </w:r>
      <w:r w:rsidR="00F52D1E">
        <w:rPr>
          <w:rFonts w:ascii="Arial" w:hAnsi="Arial" w:cs="Arial"/>
          <w:b/>
          <w:sz w:val="22"/>
          <w:szCs w:val="22"/>
        </w:rPr>
        <w:t>r</w:t>
      </w:r>
      <w:r w:rsidR="007E0892">
        <w:rPr>
          <w:rFonts w:ascii="Arial" w:hAnsi="Arial" w:cs="Arial"/>
          <w:b/>
          <w:sz w:val="22"/>
          <w:szCs w:val="22"/>
        </w:rPr>
        <w:t>i pipeline</w:t>
      </w:r>
    </w:p>
    <w:p w:rsidR="007D05CD" w:rsidRPr="007D05CD" w:rsidRDefault="007D05CD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5"/>
        <w:gridCol w:w="6554"/>
        <w:gridCol w:w="1763"/>
      </w:tblGrid>
      <w:tr w:rsidR="007D05CD" w:rsidRPr="007D05CD" w:rsidTr="007D05CD">
        <w:trPr>
          <w:trHeight w:val="283"/>
        </w:trPr>
        <w:tc>
          <w:tcPr>
            <w:tcW w:w="500" w:type="pct"/>
          </w:tcPr>
          <w:p w:rsidR="007D05CD" w:rsidRPr="007D05CD" w:rsidRDefault="007D05CD" w:rsidP="003F6259">
            <w:pPr>
              <w:jc w:val="both"/>
              <w:rPr>
                <w:rFonts w:asciiTheme="minorHAnsi" w:hAnsiTheme="minorHAnsi" w:cstheme="minorHAnsi"/>
                <w:b/>
                <w:szCs w:val="22"/>
              </w:rPr>
            </w:pPr>
            <w:r w:rsidRPr="007D05CD">
              <w:rPr>
                <w:rFonts w:asciiTheme="minorHAnsi" w:hAnsiTheme="minorHAnsi" w:cstheme="minorHAnsi"/>
                <w:b/>
                <w:sz w:val="22"/>
                <w:szCs w:val="22"/>
              </w:rPr>
              <w:t>SL. NO.</w:t>
            </w:r>
          </w:p>
        </w:tc>
        <w:tc>
          <w:tcPr>
            <w:tcW w:w="3546" w:type="pct"/>
          </w:tcPr>
          <w:p w:rsidR="007D05CD" w:rsidRPr="007D05CD" w:rsidRDefault="007D05CD" w:rsidP="003F625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7D05CD">
              <w:rPr>
                <w:rFonts w:asciiTheme="minorHAnsi" w:hAnsiTheme="minorHAnsi" w:cstheme="minorHAnsi"/>
                <w:b/>
                <w:sz w:val="22"/>
                <w:szCs w:val="22"/>
              </w:rPr>
              <w:t>ACTIVITY</w:t>
            </w:r>
          </w:p>
        </w:tc>
        <w:tc>
          <w:tcPr>
            <w:tcW w:w="954" w:type="pct"/>
          </w:tcPr>
          <w:p w:rsidR="007D05CD" w:rsidRPr="007D05CD" w:rsidRDefault="007D05CD" w:rsidP="003F6259">
            <w:pPr>
              <w:jc w:val="both"/>
              <w:rPr>
                <w:rFonts w:asciiTheme="minorHAnsi" w:hAnsiTheme="minorHAnsi" w:cstheme="minorHAnsi"/>
                <w:b/>
                <w:szCs w:val="22"/>
              </w:rPr>
            </w:pPr>
            <w:r w:rsidRPr="007D05CD">
              <w:rPr>
                <w:rFonts w:asciiTheme="minorHAnsi" w:hAnsiTheme="minorHAnsi" w:cstheme="minorHAnsi"/>
                <w:b/>
                <w:sz w:val="22"/>
                <w:szCs w:val="22"/>
              </w:rPr>
              <w:t>RESPONSIBILITY</w:t>
            </w:r>
          </w:p>
        </w:tc>
      </w:tr>
      <w:tr w:rsidR="00B20666" w:rsidRPr="007D05CD" w:rsidTr="007D05CD">
        <w:trPr>
          <w:trHeight w:val="283"/>
        </w:trPr>
        <w:tc>
          <w:tcPr>
            <w:tcW w:w="500" w:type="pct"/>
          </w:tcPr>
          <w:p w:rsidR="00B20666" w:rsidRPr="00FC2C10" w:rsidRDefault="00FC2C10" w:rsidP="00B20666">
            <w:pPr>
              <w:rPr>
                <w:rFonts w:ascii="Arial" w:hAnsi="Arial" w:cs="Arial"/>
                <w:b/>
                <w:bCs/>
                <w:szCs w:val="22"/>
              </w:rPr>
            </w:pPr>
            <w:r w:rsidRPr="00FC2C10">
              <w:rPr>
                <w:b/>
                <w:bCs/>
              </w:rPr>
              <w:t>A</w:t>
            </w:r>
          </w:p>
        </w:tc>
        <w:tc>
          <w:tcPr>
            <w:tcW w:w="3546" w:type="pct"/>
          </w:tcPr>
          <w:p w:rsidR="00AF3CFF" w:rsidRPr="008E7BBF" w:rsidRDefault="00AF3CFF" w:rsidP="00AF3CFF">
            <w:pPr>
              <w:tabs>
                <w:tab w:val="left" w:pos="540"/>
              </w:tabs>
              <w:jc w:val="both"/>
              <w:rPr>
                <w:rFonts w:ascii="Arial" w:hAnsi="Arial" w:cs="Arial"/>
                <w:b/>
                <w:bCs/>
                <w:szCs w:val="22"/>
              </w:rPr>
            </w:pPr>
            <w:r w:rsidRPr="008E7BBF">
              <w:rPr>
                <w:rFonts w:ascii="Arial" w:hAnsi="Arial" w:cs="Arial"/>
                <w:b/>
                <w:bCs/>
                <w:sz w:val="22"/>
                <w:szCs w:val="22"/>
              </w:rPr>
              <w:t>COMPLETE SHUTDOWN (I.E. NEITHER MUZAFFARPUR NOR MOTIHARI TAKING RECEIPT)</w:t>
            </w:r>
          </w:p>
          <w:p w:rsidR="00B20666" w:rsidRPr="00CD1EA1" w:rsidRDefault="00B20666" w:rsidP="00B20666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954" w:type="pct"/>
          </w:tcPr>
          <w:p w:rsidR="00B20666" w:rsidRPr="00CD1EA1" w:rsidRDefault="00B20666" w:rsidP="00B20666">
            <w:pPr>
              <w:rPr>
                <w:rFonts w:ascii="Arial" w:hAnsi="Arial" w:cs="Arial"/>
                <w:szCs w:val="22"/>
              </w:rPr>
            </w:pPr>
            <w:r w:rsidRPr="003875C0">
              <w:t>Shift In charge</w:t>
            </w:r>
          </w:p>
        </w:tc>
      </w:tr>
      <w:tr w:rsidR="000D04D8" w:rsidRPr="007D05CD" w:rsidTr="007D05CD">
        <w:trPr>
          <w:trHeight w:val="283"/>
        </w:trPr>
        <w:tc>
          <w:tcPr>
            <w:tcW w:w="500" w:type="pct"/>
          </w:tcPr>
          <w:p w:rsidR="000D04D8" w:rsidRPr="00CD1EA1" w:rsidRDefault="000D04D8" w:rsidP="000D04D8">
            <w:pPr>
              <w:rPr>
                <w:rFonts w:ascii="Arial" w:hAnsi="Arial" w:cs="Arial"/>
                <w:szCs w:val="22"/>
              </w:rPr>
            </w:pPr>
            <w:r w:rsidRPr="001368CB">
              <w:t>1</w:t>
            </w:r>
          </w:p>
        </w:tc>
        <w:tc>
          <w:tcPr>
            <w:tcW w:w="3546" w:type="pct"/>
          </w:tcPr>
          <w:p w:rsidR="000D04D8" w:rsidRPr="00CD1EA1" w:rsidRDefault="000D04D8" w:rsidP="000D04D8">
            <w:pPr>
              <w:jc w:val="both"/>
              <w:rPr>
                <w:rFonts w:ascii="Arial" w:hAnsi="Arial" w:cs="Arial"/>
                <w:szCs w:val="22"/>
              </w:rPr>
            </w:pPr>
            <w:r w:rsidRPr="001368CB">
              <w:t>Once daily LPG pumping target is achieved, shut down is to be taken. Shift-in-charge at Barauni shall confirm the achievement of daily target from Shift-in-charges at downstream station (Muzaffarpur and Motihari).</w:t>
            </w:r>
          </w:p>
        </w:tc>
        <w:tc>
          <w:tcPr>
            <w:tcW w:w="954" w:type="pct"/>
          </w:tcPr>
          <w:p w:rsidR="000D04D8" w:rsidRPr="00CD1EA1" w:rsidRDefault="009C4D45" w:rsidP="000D04D8">
            <w:pPr>
              <w:rPr>
                <w:rFonts w:ascii="Arial" w:hAnsi="Arial" w:cs="Arial"/>
                <w:szCs w:val="22"/>
              </w:rPr>
            </w:pPr>
            <w:r w:rsidRPr="001368CB">
              <w:t>-Do-</w:t>
            </w:r>
          </w:p>
        </w:tc>
      </w:tr>
      <w:tr w:rsidR="000D04D8" w:rsidRPr="007D05CD" w:rsidTr="007D05CD">
        <w:trPr>
          <w:trHeight w:val="283"/>
        </w:trPr>
        <w:tc>
          <w:tcPr>
            <w:tcW w:w="500" w:type="pct"/>
          </w:tcPr>
          <w:p w:rsidR="000D04D8" w:rsidRPr="00CD1EA1" w:rsidRDefault="000D04D8" w:rsidP="000D04D8">
            <w:pPr>
              <w:rPr>
                <w:rFonts w:ascii="Arial" w:hAnsi="Arial" w:cs="Arial"/>
                <w:szCs w:val="22"/>
              </w:rPr>
            </w:pPr>
            <w:r w:rsidRPr="001368CB">
              <w:t>2</w:t>
            </w:r>
          </w:p>
        </w:tc>
        <w:tc>
          <w:tcPr>
            <w:tcW w:w="3546" w:type="pct"/>
          </w:tcPr>
          <w:p w:rsidR="000D04D8" w:rsidRPr="00CD1EA1" w:rsidRDefault="000D04D8" w:rsidP="000D04D8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368CB">
              <w:t>PCV opening to be increased/ reduced at Muzaffarpur &amp; Motihari station to obtain the shutdown pressure in Hathidah-Muzaffarpur &amp; Muzaffarpur-Motihari section. Pressure in PT-2201 &amp; PT-2208 to be monitored constantly to ensure it does not fall below desired shutdown pressure.</w:t>
            </w:r>
          </w:p>
        </w:tc>
        <w:tc>
          <w:tcPr>
            <w:tcW w:w="954" w:type="pct"/>
          </w:tcPr>
          <w:p w:rsidR="000D04D8" w:rsidRPr="00CD1EA1" w:rsidRDefault="000D04D8" w:rsidP="000D04D8">
            <w:pPr>
              <w:rPr>
                <w:rFonts w:ascii="Arial" w:hAnsi="Arial" w:cs="Arial"/>
                <w:szCs w:val="22"/>
              </w:rPr>
            </w:pPr>
            <w:r w:rsidRPr="001368CB">
              <w:t>-Do-</w:t>
            </w:r>
          </w:p>
        </w:tc>
      </w:tr>
      <w:tr w:rsidR="000D04D8" w:rsidRPr="007D05CD" w:rsidTr="007D05CD">
        <w:trPr>
          <w:trHeight w:val="283"/>
        </w:trPr>
        <w:tc>
          <w:tcPr>
            <w:tcW w:w="500" w:type="pct"/>
          </w:tcPr>
          <w:p w:rsidR="000D04D8" w:rsidRPr="00CD1EA1" w:rsidRDefault="000D04D8" w:rsidP="000D04D8">
            <w:pPr>
              <w:rPr>
                <w:rFonts w:ascii="Arial" w:hAnsi="Arial" w:cs="Arial"/>
                <w:szCs w:val="22"/>
              </w:rPr>
            </w:pPr>
            <w:r w:rsidRPr="001368CB">
              <w:t>3</w:t>
            </w:r>
          </w:p>
        </w:tc>
        <w:tc>
          <w:tcPr>
            <w:tcW w:w="3546" w:type="pct"/>
          </w:tcPr>
          <w:p w:rsidR="000D04D8" w:rsidRPr="00CD1EA1" w:rsidRDefault="000D04D8" w:rsidP="000D04D8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  <w:color w:val="000000"/>
                <w:szCs w:val="22"/>
              </w:rPr>
            </w:pPr>
            <w:r w:rsidRPr="001368CB">
              <w:t>Barauni Refinery to be requested to stop its pump.</w:t>
            </w:r>
          </w:p>
        </w:tc>
        <w:tc>
          <w:tcPr>
            <w:tcW w:w="954" w:type="pct"/>
          </w:tcPr>
          <w:p w:rsidR="000D04D8" w:rsidRPr="00CD1EA1" w:rsidRDefault="000D04D8" w:rsidP="000D04D8">
            <w:pPr>
              <w:rPr>
                <w:rFonts w:ascii="Arial" w:hAnsi="Arial" w:cs="Arial"/>
                <w:szCs w:val="22"/>
              </w:rPr>
            </w:pPr>
            <w:r w:rsidRPr="001368CB">
              <w:t>-Do-</w:t>
            </w:r>
          </w:p>
        </w:tc>
      </w:tr>
      <w:tr w:rsidR="000D04D8" w:rsidRPr="007D05CD" w:rsidTr="007D05CD">
        <w:trPr>
          <w:trHeight w:val="283"/>
        </w:trPr>
        <w:tc>
          <w:tcPr>
            <w:tcW w:w="500" w:type="pct"/>
          </w:tcPr>
          <w:p w:rsidR="000D04D8" w:rsidRPr="00CD1EA1" w:rsidRDefault="000D04D8" w:rsidP="000D04D8">
            <w:pPr>
              <w:rPr>
                <w:rFonts w:ascii="Arial" w:hAnsi="Arial" w:cs="Arial"/>
                <w:szCs w:val="22"/>
              </w:rPr>
            </w:pPr>
            <w:r w:rsidRPr="001368CB">
              <w:t>4</w:t>
            </w:r>
          </w:p>
        </w:tc>
        <w:tc>
          <w:tcPr>
            <w:tcW w:w="3546" w:type="pct"/>
          </w:tcPr>
          <w:p w:rsidR="000D04D8" w:rsidRPr="00CD1EA1" w:rsidRDefault="000D04D8" w:rsidP="000D04D8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  <w:szCs w:val="22"/>
              </w:rPr>
            </w:pPr>
            <w:r w:rsidRPr="001368CB">
              <w:t>As soon as Barauni Refinery stops pumping, Mainline / Booster pumps are given stop command and same is informed to Shift-in-charges at Muzaffarpur &amp; Motihari.</w:t>
            </w:r>
          </w:p>
        </w:tc>
        <w:tc>
          <w:tcPr>
            <w:tcW w:w="954" w:type="pct"/>
          </w:tcPr>
          <w:p w:rsidR="000D04D8" w:rsidRPr="00CD1EA1" w:rsidRDefault="000D04D8" w:rsidP="000D04D8">
            <w:pPr>
              <w:rPr>
                <w:rFonts w:ascii="Arial" w:hAnsi="Arial" w:cs="Arial"/>
                <w:szCs w:val="22"/>
              </w:rPr>
            </w:pPr>
            <w:r w:rsidRPr="001368CB">
              <w:t>-Do-</w:t>
            </w:r>
          </w:p>
        </w:tc>
      </w:tr>
      <w:tr w:rsidR="000D04D8" w:rsidRPr="007D05CD" w:rsidTr="004E6898">
        <w:trPr>
          <w:trHeight w:val="1369"/>
        </w:trPr>
        <w:tc>
          <w:tcPr>
            <w:tcW w:w="500" w:type="pct"/>
          </w:tcPr>
          <w:p w:rsidR="000D04D8" w:rsidRPr="00CD1EA1" w:rsidRDefault="000D04D8" w:rsidP="000D04D8">
            <w:pPr>
              <w:rPr>
                <w:rFonts w:ascii="Arial" w:hAnsi="Arial" w:cs="Arial"/>
                <w:szCs w:val="22"/>
              </w:rPr>
            </w:pPr>
            <w:r w:rsidRPr="001368CB">
              <w:t>5</w:t>
            </w:r>
          </w:p>
        </w:tc>
        <w:tc>
          <w:tcPr>
            <w:tcW w:w="3546" w:type="pct"/>
          </w:tcPr>
          <w:p w:rsidR="000D04D8" w:rsidRPr="00CD1EA1" w:rsidRDefault="000D04D8" w:rsidP="000D04D8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 w:rsidRPr="001368CB">
              <w:t>Muzaffarpur/Motihari continues to take receipt of LPG to de-pack the line if pressure is higher then shutdown pressure</w:t>
            </w:r>
          </w:p>
        </w:tc>
        <w:tc>
          <w:tcPr>
            <w:tcW w:w="954" w:type="pct"/>
          </w:tcPr>
          <w:p w:rsidR="000D04D8" w:rsidRPr="00CD1EA1" w:rsidRDefault="000D04D8" w:rsidP="000D04D8">
            <w:pPr>
              <w:rPr>
                <w:rFonts w:ascii="Arial" w:hAnsi="Arial" w:cs="Arial"/>
                <w:szCs w:val="22"/>
              </w:rPr>
            </w:pPr>
            <w:r w:rsidRPr="001368CB">
              <w:t>-Do-</w:t>
            </w:r>
          </w:p>
        </w:tc>
      </w:tr>
      <w:tr w:rsidR="000D04D8" w:rsidRPr="007D05CD" w:rsidTr="007D05CD">
        <w:trPr>
          <w:trHeight w:val="283"/>
        </w:trPr>
        <w:tc>
          <w:tcPr>
            <w:tcW w:w="500" w:type="pct"/>
          </w:tcPr>
          <w:p w:rsidR="000D04D8" w:rsidRPr="00CD1EA1" w:rsidRDefault="000D04D8" w:rsidP="000D04D8">
            <w:pPr>
              <w:rPr>
                <w:rFonts w:ascii="Arial" w:hAnsi="Arial" w:cs="Arial"/>
                <w:szCs w:val="22"/>
              </w:rPr>
            </w:pPr>
            <w:r w:rsidRPr="001368CB">
              <w:t>6</w:t>
            </w:r>
          </w:p>
        </w:tc>
        <w:tc>
          <w:tcPr>
            <w:tcW w:w="3546" w:type="pct"/>
          </w:tcPr>
          <w:p w:rsidR="000D04D8" w:rsidRPr="00CD1EA1" w:rsidRDefault="000D04D8" w:rsidP="000D04D8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 w:rsidRPr="001368CB">
              <w:t>Once the pressure reaches desired shutdown pressure, MOV-2125 (a</w:t>
            </w:r>
            <w:r w:rsidR="009C4D45">
              <w:t>t Barauni PS), MOV-2201 &amp; MOV-22</w:t>
            </w:r>
            <w:r w:rsidRPr="001368CB">
              <w:t>33 (at Muzaffarpur), MOV-2401 (at Motihari) to be closed.</w:t>
            </w:r>
          </w:p>
        </w:tc>
        <w:tc>
          <w:tcPr>
            <w:tcW w:w="954" w:type="pct"/>
          </w:tcPr>
          <w:p w:rsidR="000D04D8" w:rsidRPr="00CD1EA1" w:rsidRDefault="000D04D8" w:rsidP="000D04D8">
            <w:pPr>
              <w:rPr>
                <w:rFonts w:ascii="Arial" w:hAnsi="Arial" w:cs="Arial"/>
                <w:szCs w:val="22"/>
              </w:rPr>
            </w:pPr>
            <w:r w:rsidRPr="001368CB">
              <w:t>-Do-</w:t>
            </w:r>
          </w:p>
        </w:tc>
      </w:tr>
      <w:tr w:rsidR="000D04D8" w:rsidRPr="007D05CD" w:rsidTr="007D05CD">
        <w:trPr>
          <w:trHeight w:val="283"/>
        </w:trPr>
        <w:tc>
          <w:tcPr>
            <w:tcW w:w="500" w:type="pct"/>
          </w:tcPr>
          <w:p w:rsidR="000D04D8" w:rsidRPr="00CD1EA1" w:rsidRDefault="000D04D8" w:rsidP="000D04D8">
            <w:pPr>
              <w:rPr>
                <w:rFonts w:ascii="Arial" w:hAnsi="Arial" w:cs="Arial"/>
                <w:szCs w:val="22"/>
              </w:rPr>
            </w:pPr>
            <w:r w:rsidRPr="001368CB">
              <w:t>7</w:t>
            </w:r>
          </w:p>
        </w:tc>
        <w:tc>
          <w:tcPr>
            <w:tcW w:w="3546" w:type="pct"/>
          </w:tcPr>
          <w:p w:rsidR="000D04D8" w:rsidRPr="00CD1EA1" w:rsidRDefault="000D04D8" w:rsidP="000D04D8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 w:rsidRPr="001368CB">
              <w:t>Quantity of LPG pumped for the day to be verified from Muzaffarpur and Motihari.</w:t>
            </w:r>
          </w:p>
        </w:tc>
        <w:tc>
          <w:tcPr>
            <w:tcW w:w="954" w:type="pct"/>
          </w:tcPr>
          <w:p w:rsidR="000D04D8" w:rsidRPr="00CD1EA1" w:rsidRDefault="000D04D8" w:rsidP="000D04D8">
            <w:pPr>
              <w:rPr>
                <w:rFonts w:ascii="Arial" w:hAnsi="Arial" w:cs="Arial"/>
                <w:szCs w:val="22"/>
              </w:rPr>
            </w:pPr>
            <w:r w:rsidRPr="001368CB">
              <w:t>-Do-</w:t>
            </w:r>
          </w:p>
        </w:tc>
      </w:tr>
      <w:tr w:rsidR="00601A5D" w:rsidRPr="007D05CD" w:rsidTr="007D05CD">
        <w:trPr>
          <w:trHeight w:val="283"/>
        </w:trPr>
        <w:tc>
          <w:tcPr>
            <w:tcW w:w="500" w:type="pct"/>
          </w:tcPr>
          <w:p w:rsidR="00601A5D" w:rsidRPr="00CD1EA1" w:rsidRDefault="00373D96" w:rsidP="00601A5D">
            <w:pPr>
              <w:rPr>
                <w:rFonts w:ascii="Arial" w:hAnsi="Arial" w:cs="Arial"/>
                <w:szCs w:val="22"/>
              </w:rPr>
            </w:pPr>
            <w:r>
              <w:t>B</w:t>
            </w:r>
          </w:p>
        </w:tc>
        <w:tc>
          <w:tcPr>
            <w:tcW w:w="3546" w:type="pct"/>
          </w:tcPr>
          <w:p w:rsidR="00601A5D" w:rsidRPr="009C4D7B" w:rsidRDefault="009C4D7B" w:rsidP="009C4D7B">
            <w:pPr>
              <w:tabs>
                <w:tab w:val="left" w:pos="540"/>
              </w:tabs>
              <w:jc w:val="both"/>
              <w:rPr>
                <w:rFonts w:ascii="Arial" w:hAnsi="Arial" w:cs="Arial"/>
                <w:b/>
                <w:bCs/>
                <w:szCs w:val="22"/>
              </w:rPr>
            </w:pPr>
            <w:r w:rsidRPr="008E7BB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SHUTDOWN ONLY FOR MUZAFFARPUR </w:t>
            </w:r>
            <w:r w:rsidRPr="00AB708D">
              <w:rPr>
                <w:rFonts w:ascii="Arial" w:hAnsi="Arial" w:cs="Arial"/>
                <w:b/>
                <w:bCs/>
                <w:sz w:val="22"/>
                <w:szCs w:val="22"/>
              </w:rPr>
              <w:t>WHILE MOTIHARI TAKING</w:t>
            </w:r>
            <w:r w:rsidRPr="008E7BB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RECEIPT)</w:t>
            </w:r>
          </w:p>
        </w:tc>
        <w:tc>
          <w:tcPr>
            <w:tcW w:w="954" w:type="pct"/>
          </w:tcPr>
          <w:p w:rsidR="00601A5D" w:rsidRPr="00CD1EA1" w:rsidRDefault="00601A5D" w:rsidP="00601A5D">
            <w:pPr>
              <w:rPr>
                <w:rFonts w:ascii="Arial" w:hAnsi="Arial" w:cs="Arial"/>
                <w:szCs w:val="22"/>
              </w:rPr>
            </w:pPr>
            <w:r w:rsidRPr="00377896">
              <w:t>-Do-</w:t>
            </w:r>
          </w:p>
        </w:tc>
      </w:tr>
      <w:tr w:rsidR="00224E07" w:rsidRPr="007D05CD" w:rsidTr="007D05CD">
        <w:trPr>
          <w:trHeight w:val="283"/>
        </w:trPr>
        <w:tc>
          <w:tcPr>
            <w:tcW w:w="500" w:type="pct"/>
          </w:tcPr>
          <w:p w:rsidR="00224E07" w:rsidRPr="00CD1EA1" w:rsidRDefault="00224E07" w:rsidP="00224E07">
            <w:pPr>
              <w:rPr>
                <w:rFonts w:ascii="Arial" w:hAnsi="Arial" w:cs="Arial"/>
                <w:szCs w:val="22"/>
              </w:rPr>
            </w:pPr>
            <w:r w:rsidRPr="008E7BB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546" w:type="pct"/>
          </w:tcPr>
          <w:p w:rsidR="00224E07" w:rsidRPr="00CD1EA1" w:rsidRDefault="00224E07" w:rsidP="00224E07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 w:rsidRPr="008E7BBF">
              <w:rPr>
                <w:rFonts w:ascii="Arial" w:hAnsi="Arial" w:cs="Arial"/>
                <w:sz w:val="22"/>
                <w:szCs w:val="22"/>
              </w:rPr>
              <w:t>Once daily LPG pumping target is achieved, shut down is to be taken. Shift-in-charge at Barauni shall confirm the achievement of daily target from Shift-in-charge at Muzaffarpur.</w:t>
            </w:r>
          </w:p>
        </w:tc>
        <w:tc>
          <w:tcPr>
            <w:tcW w:w="954" w:type="pct"/>
          </w:tcPr>
          <w:p w:rsidR="00224E07" w:rsidRPr="00CD1EA1" w:rsidRDefault="00224E07" w:rsidP="00224E07">
            <w:pPr>
              <w:rPr>
                <w:rFonts w:ascii="Arial" w:hAnsi="Arial" w:cs="Arial"/>
                <w:szCs w:val="22"/>
              </w:rPr>
            </w:pPr>
            <w:r w:rsidRPr="008E7BBF">
              <w:rPr>
                <w:rFonts w:ascii="Arial" w:hAnsi="Arial" w:cs="Arial"/>
                <w:sz w:val="22"/>
                <w:szCs w:val="22"/>
              </w:rPr>
              <w:t>Shift Incharge</w:t>
            </w:r>
          </w:p>
        </w:tc>
      </w:tr>
      <w:tr w:rsidR="00224E07" w:rsidRPr="007D05CD" w:rsidTr="007D05CD">
        <w:trPr>
          <w:trHeight w:val="283"/>
        </w:trPr>
        <w:tc>
          <w:tcPr>
            <w:tcW w:w="500" w:type="pct"/>
          </w:tcPr>
          <w:p w:rsidR="00224E07" w:rsidRDefault="00224E07" w:rsidP="00224E07">
            <w:pPr>
              <w:rPr>
                <w:rFonts w:ascii="Arial" w:hAnsi="Arial" w:cs="Arial"/>
                <w:szCs w:val="22"/>
              </w:rPr>
            </w:pPr>
            <w:r w:rsidRPr="008E7BB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546" w:type="pct"/>
          </w:tcPr>
          <w:p w:rsidR="00224E07" w:rsidRPr="00E500DB" w:rsidRDefault="00224E07" w:rsidP="00224E07">
            <w:pPr>
              <w:pStyle w:val="ListParagraph"/>
              <w:spacing w:before="120" w:after="120"/>
              <w:ind w:left="0" w:right="180"/>
              <w:jc w:val="both"/>
            </w:pPr>
            <w:r w:rsidRPr="00AB708D">
              <w:rPr>
                <w:rFonts w:ascii="Arial" w:hAnsi="Arial" w:cs="Arial"/>
                <w:sz w:val="22"/>
                <w:szCs w:val="22"/>
              </w:rPr>
              <w:t>Muzaffarpur PCV</w:t>
            </w:r>
            <w:r>
              <w:rPr>
                <w:rFonts w:ascii="Arial" w:hAnsi="Arial" w:cs="Arial"/>
                <w:sz w:val="22"/>
                <w:szCs w:val="22"/>
              </w:rPr>
              <w:t>-2201</w:t>
            </w:r>
            <w:r w:rsidRPr="00AB708D">
              <w:rPr>
                <w:rFonts w:ascii="Arial" w:hAnsi="Arial" w:cs="Arial"/>
                <w:sz w:val="22"/>
                <w:szCs w:val="22"/>
              </w:rPr>
              <w:t xml:space="preserve"> opening to be reduced as per flow target towards Motihari. Communicate to Barauni and Motihari </w:t>
            </w:r>
            <w:r w:rsidRPr="00AB708D">
              <w:rPr>
                <w:rFonts w:ascii="Arial" w:hAnsi="Arial" w:cs="Arial"/>
                <w:sz w:val="22"/>
                <w:szCs w:val="22"/>
              </w:rPr>
              <w:lastRenderedPageBreak/>
              <w:t>station.</w:t>
            </w:r>
          </w:p>
        </w:tc>
        <w:tc>
          <w:tcPr>
            <w:tcW w:w="954" w:type="pct"/>
          </w:tcPr>
          <w:p w:rsidR="00224E07" w:rsidRPr="00CD1EA1" w:rsidRDefault="00224E07" w:rsidP="00224E07">
            <w:pPr>
              <w:rPr>
                <w:rFonts w:ascii="Arial" w:hAnsi="Arial" w:cs="Arial"/>
                <w:szCs w:val="22"/>
              </w:rPr>
            </w:pPr>
            <w:r w:rsidRPr="008E7BBF">
              <w:rPr>
                <w:rFonts w:ascii="Arial" w:hAnsi="Arial" w:cs="Arial"/>
                <w:sz w:val="22"/>
                <w:szCs w:val="22"/>
              </w:rPr>
              <w:lastRenderedPageBreak/>
              <w:t>-Do-</w:t>
            </w:r>
          </w:p>
        </w:tc>
      </w:tr>
      <w:tr w:rsidR="00224E07" w:rsidRPr="007D05CD" w:rsidTr="007D05CD">
        <w:trPr>
          <w:trHeight w:val="283"/>
        </w:trPr>
        <w:tc>
          <w:tcPr>
            <w:tcW w:w="500" w:type="pct"/>
          </w:tcPr>
          <w:p w:rsidR="00224E07" w:rsidRPr="00377896" w:rsidRDefault="00224E07" w:rsidP="00224E07">
            <w:r w:rsidRPr="008E7BBF">
              <w:rPr>
                <w:rFonts w:ascii="Arial" w:hAnsi="Arial" w:cs="Arial"/>
                <w:sz w:val="22"/>
                <w:szCs w:val="22"/>
              </w:rPr>
              <w:lastRenderedPageBreak/>
              <w:t>3</w:t>
            </w:r>
          </w:p>
        </w:tc>
        <w:tc>
          <w:tcPr>
            <w:tcW w:w="3546" w:type="pct"/>
          </w:tcPr>
          <w:p w:rsidR="00224E07" w:rsidRPr="009D78FC" w:rsidRDefault="00224E07" w:rsidP="00224E07">
            <w:pPr>
              <w:pStyle w:val="ListParagraph"/>
              <w:spacing w:before="120" w:after="120"/>
              <w:ind w:left="0" w:right="180"/>
              <w:jc w:val="both"/>
            </w:pPr>
            <w:r w:rsidRPr="00AB708D">
              <w:rPr>
                <w:rFonts w:ascii="Arial" w:hAnsi="Arial" w:cs="Arial"/>
                <w:sz w:val="22"/>
                <w:szCs w:val="22"/>
              </w:rPr>
              <w:t>Pressure in PT-2203 to be monitored constantly to ensure it does not fall below desired station shutdown pressure. (In the meantime, Motihari continues to take receipt of LPG)</w:t>
            </w:r>
          </w:p>
        </w:tc>
        <w:tc>
          <w:tcPr>
            <w:tcW w:w="954" w:type="pct"/>
          </w:tcPr>
          <w:p w:rsidR="00224E07" w:rsidRPr="00377896" w:rsidRDefault="00224E07" w:rsidP="00224E07">
            <w:r w:rsidRPr="008E7BBF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224E07" w:rsidRPr="007D05CD" w:rsidTr="007D05CD">
        <w:trPr>
          <w:trHeight w:val="283"/>
        </w:trPr>
        <w:tc>
          <w:tcPr>
            <w:tcW w:w="500" w:type="pct"/>
          </w:tcPr>
          <w:p w:rsidR="00224E07" w:rsidRPr="00377896" w:rsidRDefault="00224E07" w:rsidP="00224E07">
            <w:r w:rsidRPr="008E7BBF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546" w:type="pct"/>
          </w:tcPr>
          <w:p w:rsidR="00224E07" w:rsidRPr="009D78FC" w:rsidRDefault="00224E07" w:rsidP="00224E07">
            <w:pPr>
              <w:pStyle w:val="ListParagraph"/>
              <w:spacing w:before="120" w:after="120"/>
              <w:ind w:left="0" w:right="180"/>
              <w:jc w:val="both"/>
            </w:pPr>
            <w:r w:rsidRPr="00AB708D">
              <w:rPr>
                <w:rFonts w:ascii="Arial" w:hAnsi="Arial" w:cs="Arial"/>
                <w:sz w:val="22"/>
                <w:szCs w:val="22"/>
              </w:rPr>
              <w:t>Once the pressure reaches desired station shutdown pressure at Muzaffarpur station, MOV-2208 of station to be closed.</w:t>
            </w:r>
          </w:p>
        </w:tc>
        <w:tc>
          <w:tcPr>
            <w:tcW w:w="954" w:type="pct"/>
          </w:tcPr>
          <w:p w:rsidR="00224E07" w:rsidRPr="00377896" w:rsidRDefault="00224E07" w:rsidP="00224E07">
            <w:r w:rsidRPr="008E7BBF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224E07" w:rsidRPr="007D05CD" w:rsidTr="007D05CD">
        <w:trPr>
          <w:trHeight w:val="283"/>
        </w:trPr>
        <w:tc>
          <w:tcPr>
            <w:tcW w:w="500" w:type="pct"/>
          </w:tcPr>
          <w:p w:rsidR="00224E07" w:rsidRPr="00377896" w:rsidRDefault="00224E07" w:rsidP="00224E07">
            <w:r w:rsidRPr="008E7BBF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546" w:type="pct"/>
          </w:tcPr>
          <w:p w:rsidR="00224E07" w:rsidRPr="009D78FC" w:rsidRDefault="00224E07" w:rsidP="00224E07">
            <w:pPr>
              <w:pStyle w:val="ListParagraph"/>
              <w:spacing w:before="120" w:after="120"/>
              <w:ind w:left="0" w:right="180"/>
              <w:jc w:val="both"/>
            </w:pPr>
            <w:r w:rsidRPr="008E7BBF">
              <w:rPr>
                <w:rFonts w:ascii="Arial" w:hAnsi="Arial" w:cs="Arial"/>
                <w:sz w:val="22"/>
                <w:szCs w:val="22"/>
              </w:rPr>
              <w:t>Quantity of LPG pumped for the day to be verified from Muzaffarpur.</w:t>
            </w:r>
          </w:p>
        </w:tc>
        <w:tc>
          <w:tcPr>
            <w:tcW w:w="954" w:type="pct"/>
          </w:tcPr>
          <w:p w:rsidR="00224E07" w:rsidRPr="00377896" w:rsidRDefault="00224E07" w:rsidP="00224E07">
            <w:r w:rsidRPr="008E7BBF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061D6F" w:rsidRPr="007D05CD" w:rsidTr="007D05CD">
        <w:trPr>
          <w:trHeight w:val="283"/>
        </w:trPr>
        <w:tc>
          <w:tcPr>
            <w:tcW w:w="500" w:type="pct"/>
          </w:tcPr>
          <w:p w:rsidR="00061D6F" w:rsidRPr="008E7BBF" w:rsidRDefault="00D30F52" w:rsidP="00224E07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3546" w:type="pct"/>
          </w:tcPr>
          <w:p w:rsidR="00061D6F" w:rsidRPr="00855CD3" w:rsidRDefault="00855CD3" w:rsidP="00855CD3">
            <w:pPr>
              <w:tabs>
                <w:tab w:val="left" w:pos="540"/>
              </w:tabs>
              <w:jc w:val="both"/>
              <w:rPr>
                <w:rFonts w:ascii="Arial" w:hAnsi="Arial" w:cs="Arial"/>
                <w:b/>
                <w:bCs/>
                <w:szCs w:val="22"/>
              </w:rPr>
            </w:pPr>
            <w:r w:rsidRPr="008E7BBF">
              <w:rPr>
                <w:rFonts w:ascii="Arial" w:hAnsi="Arial" w:cs="Arial"/>
                <w:b/>
                <w:bCs/>
                <w:sz w:val="22"/>
                <w:szCs w:val="22"/>
              </w:rPr>
              <w:t>SHUTDOWN ONLY FOR MOTIHARI WHILE MUZAFFARPUR TAKING RECEIPT)</w:t>
            </w:r>
          </w:p>
        </w:tc>
        <w:tc>
          <w:tcPr>
            <w:tcW w:w="954" w:type="pct"/>
          </w:tcPr>
          <w:p w:rsidR="00061D6F" w:rsidRPr="008E7BBF" w:rsidRDefault="00061D6F" w:rsidP="00224E07">
            <w:pPr>
              <w:rPr>
                <w:rFonts w:ascii="Arial" w:hAnsi="Arial" w:cs="Arial"/>
                <w:szCs w:val="22"/>
              </w:rPr>
            </w:pPr>
          </w:p>
        </w:tc>
      </w:tr>
      <w:tr w:rsidR="00FA7C98" w:rsidRPr="007D05CD" w:rsidTr="007D05CD">
        <w:trPr>
          <w:trHeight w:val="283"/>
        </w:trPr>
        <w:tc>
          <w:tcPr>
            <w:tcW w:w="500" w:type="pct"/>
          </w:tcPr>
          <w:p w:rsidR="00FA7C98" w:rsidRPr="008E7BBF" w:rsidRDefault="00FA7C98" w:rsidP="00FA7C98">
            <w:pPr>
              <w:rPr>
                <w:rFonts w:ascii="Arial" w:hAnsi="Arial" w:cs="Arial"/>
                <w:szCs w:val="22"/>
              </w:rPr>
            </w:pPr>
            <w:r w:rsidRPr="008E7BB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546" w:type="pct"/>
          </w:tcPr>
          <w:p w:rsidR="00FA7C98" w:rsidRPr="008E7BBF" w:rsidRDefault="00FA7C98" w:rsidP="00FA7C98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  <w:szCs w:val="22"/>
              </w:rPr>
            </w:pPr>
            <w:r w:rsidRPr="00AB708D">
              <w:rPr>
                <w:rFonts w:ascii="Arial" w:hAnsi="Arial" w:cs="Arial"/>
                <w:sz w:val="22"/>
                <w:szCs w:val="22"/>
              </w:rPr>
              <w:t>Once daily LPG pumping target is achieved, shut down is to be taken. Shift-in-charge at Barauni shall confirm the achievement of daily target from Shift-in-charge at Motihari.</w:t>
            </w:r>
          </w:p>
        </w:tc>
        <w:tc>
          <w:tcPr>
            <w:tcW w:w="954" w:type="pct"/>
          </w:tcPr>
          <w:p w:rsidR="00FA7C98" w:rsidRPr="008E7BBF" w:rsidRDefault="00FA7C98" w:rsidP="00FA7C98">
            <w:pPr>
              <w:rPr>
                <w:rFonts w:ascii="Arial" w:hAnsi="Arial" w:cs="Arial"/>
                <w:szCs w:val="22"/>
              </w:rPr>
            </w:pPr>
            <w:r w:rsidRPr="008E7BBF">
              <w:rPr>
                <w:rFonts w:ascii="Arial" w:hAnsi="Arial" w:cs="Arial"/>
                <w:sz w:val="22"/>
                <w:szCs w:val="22"/>
              </w:rPr>
              <w:t>Shift Incharge</w:t>
            </w:r>
          </w:p>
        </w:tc>
      </w:tr>
      <w:tr w:rsidR="00FA7C98" w:rsidRPr="007D05CD" w:rsidTr="007D05CD">
        <w:trPr>
          <w:trHeight w:val="283"/>
        </w:trPr>
        <w:tc>
          <w:tcPr>
            <w:tcW w:w="500" w:type="pct"/>
          </w:tcPr>
          <w:p w:rsidR="00FA7C98" w:rsidRPr="008E7BBF" w:rsidRDefault="00FA7C98" w:rsidP="00FA7C98">
            <w:pPr>
              <w:rPr>
                <w:rFonts w:ascii="Arial" w:hAnsi="Arial" w:cs="Arial"/>
                <w:szCs w:val="22"/>
              </w:rPr>
            </w:pPr>
            <w:r w:rsidRPr="008E7BB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546" w:type="pct"/>
          </w:tcPr>
          <w:p w:rsidR="00FA7C98" w:rsidRPr="008E7BBF" w:rsidRDefault="00FA7C98" w:rsidP="00FA7C98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  <w:szCs w:val="22"/>
              </w:rPr>
            </w:pPr>
            <w:r w:rsidRPr="00AB708D">
              <w:rPr>
                <w:rFonts w:ascii="Arial" w:hAnsi="Arial" w:cs="Arial"/>
                <w:sz w:val="22"/>
                <w:szCs w:val="22"/>
              </w:rPr>
              <w:t>Motihari PCV</w:t>
            </w:r>
            <w:r>
              <w:rPr>
                <w:rFonts w:ascii="Arial" w:hAnsi="Arial" w:cs="Arial"/>
                <w:sz w:val="22"/>
                <w:szCs w:val="22"/>
              </w:rPr>
              <w:t>-2401</w:t>
            </w:r>
            <w:r w:rsidRPr="00AB708D">
              <w:rPr>
                <w:rFonts w:ascii="Arial" w:hAnsi="Arial" w:cs="Arial"/>
                <w:sz w:val="22"/>
                <w:szCs w:val="22"/>
              </w:rPr>
              <w:t xml:space="preserve"> opening to be reduced as per flow target towards Muzaffarpur.</w:t>
            </w:r>
          </w:p>
        </w:tc>
        <w:tc>
          <w:tcPr>
            <w:tcW w:w="954" w:type="pct"/>
          </w:tcPr>
          <w:p w:rsidR="00FA7C98" w:rsidRPr="008E7BBF" w:rsidRDefault="00FA7C98" w:rsidP="00FA7C98">
            <w:pPr>
              <w:rPr>
                <w:rFonts w:ascii="Arial" w:hAnsi="Arial" w:cs="Arial"/>
                <w:szCs w:val="22"/>
              </w:rPr>
            </w:pPr>
            <w:r w:rsidRPr="008E7BBF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FA7C98" w:rsidRPr="007D05CD" w:rsidTr="007D05CD">
        <w:trPr>
          <w:trHeight w:val="283"/>
        </w:trPr>
        <w:tc>
          <w:tcPr>
            <w:tcW w:w="500" w:type="pct"/>
          </w:tcPr>
          <w:p w:rsidR="00FA7C98" w:rsidRPr="008E7BBF" w:rsidRDefault="00FA7C98" w:rsidP="00FA7C98">
            <w:pPr>
              <w:rPr>
                <w:rFonts w:ascii="Arial" w:hAnsi="Arial" w:cs="Arial"/>
                <w:szCs w:val="22"/>
              </w:rPr>
            </w:pPr>
            <w:r w:rsidRPr="008E7BBF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546" w:type="pct"/>
          </w:tcPr>
          <w:p w:rsidR="00FA7C98" w:rsidRPr="008E7BBF" w:rsidRDefault="00FA7C98" w:rsidP="00FA7C98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  <w:szCs w:val="22"/>
              </w:rPr>
            </w:pPr>
            <w:r w:rsidRPr="00AB708D">
              <w:rPr>
                <w:rFonts w:ascii="Arial" w:hAnsi="Arial" w:cs="Arial"/>
                <w:sz w:val="22"/>
                <w:szCs w:val="22"/>
              </w:rPr>
              <w:t>Pressure in PT-2208 to be monitored constantly to ensure it does not fall below desired shutdown pressure. (In the meantime, Muzaffarpur continues to take receipt of LPG)</w:t>
            </w:r>
          </w:p>
        </w:tc>
        <w:tc>
          <w:tcPr>
            <w:tcW w:w="954" w:type="pct"/>
          </w:tcPr>
          <w:p w:rsidR="00FA7C98" w:rsidRPr="008E7BBF" w:rsidRDefault="00FA7C98" w:rsidP="00FA7C98">
            <w:pPr>
              <w:rPr>
                <w:rFonts w:ascii="Arial" w:hAnsi="Arial" w:cs="Arial"/>
                <w:szCs w:val="22"/>
              </w:rPr>
            </w:pPr>
            <w:r w:rsidRPr="008E7BBF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FA7C98" w:rsidRPr="007D05CD" w:rsidTr="007D05CD">
        <w:trPr>
          <w:trHeight w:val="283"/>
        </w:trPr>
        <w:tc>
          <w:tcPr>
            <w:tcW w:w="500" w:type="pct"/>
          </w:tcPr>
          <w:p w:rsidR="00FA7C98" w:rsidRPr="008E7BBF" w:rsidRDefault="00FA7C98" w:rsidP="00FA7C98">
            <w:pPr>
              <w:rPr>
                <w:rFonts w:ascii="Arial" w:hAnsi="Arial" w:cs="Arial"/>
                <w:szCs w:val="22"/>
              </w:rPr>
            </w:pPr>
            <w:r w:rsidRPr="008E7BBF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546" w:type="pct"/>
          </w:tcPr>
          <w:p w:rsidR="00FA7C98" w:rsidRPr="008E7BBF" w:rsidRDefault="00FA7C98" w:rsidP="00FA7C98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  <w:szCs w:val="22"/>
              </w:rPr>
            </w:pPr>
            <w:r w:rsidRPr="00AB708D">
              <w:rPr>
                <w:rFonts w:ascii="Arial" w:hAnsi="Arial" w:cs="Arial"/>
                <w:sz w:val="22"/>
                <w:szCs w:val="22"/>
              </w:rPr>
              <w:t>Once the pressure reaches desired shutdown pressure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PT-2401)</w:t>
            </w:r>
            <w:r w:rsidRPr="00AB708D">
              <w:rPr>
                <w:rFonts w:ascii="Arial" w:hAnsi="Arial" w:cs="Arial"/>
                <w:sz w:val="22"/>
                <w:szCs w:val="22"/>
              </w:rPr>
              <w:t xml:space="preserve"> at Motihari station, MOV-2220 of station to be closed.</w:t>
            </w:r>
          </w:p>
        </w:tc>
        <w:tc>
          <w:tcPr>
            <w:tcW w:w="954" w:type="pct"/>
          </w:tcPr>
          <w:p w:rsidR="00FA7C98" w:rsidRPr="008E7BBF" w:rsidRDefault="00FA7C98" w:rsidP="00FA7C98">
            <w:pPr>
              <w:rPr>
                <w:rFonts w:ascii="Arial" w:hAnsi="Arial" w:cs="Arial"/>
                <w:szCs w:val="22"/>
              </w:rPr>
            </w:pPr>
            <w:r w:rsidRPr="008E7BBF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FA7C98" w:rsidRPr="007D05CD" w:rsidTr="007D05CD">
        <w:trPr>
          <w:trHeight w:val="283"/>
        </w:trPr>
        <w:tc>
          <w:tcPr>
            <w:tcW w:w="500" w:type="pct"/>
          </w:tcPr>
          <w:p w:rsidR="00FA7C98" w:rsidRPr="008E7BBF" w:rsidRDefault="00FA7C98" w:rsidP="00FA7C98">
            <w:pPr>
              <w:rPr>
                <w:rFonts w:ascii="Arial" w:hAnsi="Arial" w:cs="Arial"/>
                <w:szCs w:val="22"/>
              </w:rPr>
            </w:pPr>
            <w:r w:rsidRPr="008E7BBF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546" w:type="pct"/>
          </w:tcPr>
          <w:p w:rsidR="00FA7C98" w:rsidRPr="008E7BBF" w:rsidRDefault="00FA7C98" w:rsidP="00FA7C98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  <w:szCs w:val="22"/>
              </w:rPr>
            </w:pPr>
            <w:r w:rsidRPr="008E7BBF">
              <w:rPr>
                <w:rFonts w:ascii="Arial" w:hAnsi="Arial" w:cs="Arial"/>
                <w:sz w:val="22"/>
                <w:szCs w:val="22"/>
              </w:rPr>
              <w:t>Quantity of LPG pumped for the day to be verified from Motihari .</w:t>
            </w:r>
          </w:p>
        </w:tc>
        <w:tc>
          <w:tcPr>
            <w:tcW w:w="954" w:type="pct"/>
          </w:tcPr>
          <w:p w:rsidR="00FA7C98" w:rsidRPr="008E7BBF" w:rsidRDefault="00FA7C98" w:rsidP="00FA7C98">
            <w:pPr>
              <w:rPr>
                <w:rFonts w:ascii="Arial" w:hAnsi="Arial" w:cs="Arial"/>
                <w:szCs w:val="22"/>
              </w:rPr>
            </w:pPr>
            <w:r w:rsidRPr="008E7BBF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</w:tbl>
    <w:p w:rsidR="007D05CD" w:rsidRPr="007D05CD" w:rsidRDefault="007D05CD">
      <w:pPr>
        <w:rPr>
          <w:rFonts w:asciiTheme="minorHAnsi" w:hAnsiTheme="minorHAnsi" w:cstheme="minorHAnsi"/>
          <w:sz w:val="22"/>
          <w:szCs w:val="22"/>
        </w:rPr>
      </w:pPr>
    </w:p>
    <w:p w:rsidR="008E5DE2" w:rsidRPr="007D05CD" w:rsidRDefault="008E5DE2">
      <w:pPr>
        <w:rPr>
          <w:rFonts w:asciiTheme="minorHAnsi" w:hAnsiTheme="minorHAnsi" w:cstheme="minorHAnsi"/>
          <w:sz w:val="22"/>
          <w:szCs w:val="22"/>
        </w:rPr>
      </w:pPr>
    </w:p>
    <w:p w:rsidR="008E5DE2" w:rsidRPr="007D05CD" w:rsidRDefault="008E5DE2">
      <w:pPr>
        <w:rPr>
          <w:rFonts w:asciiTheme="minorHAnsi" w:hAnsiTheme="minorHAnsi" w:cstheme="minorHAnsi"/>
          <w:sz w:val="22"/>
          <w:szCs w:val="22"/>
        </w:rPr>
      </w:pPr>
    </w:p>
    <w:p w:rsidR="008E5DE2" w:rsidRPr="007D05CD" w:rsidRDefault="008E5DE2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Look w:val="04A0"/>
      </w:tblPr>
      <w:tblGrid>
        <w:gridCol w:w="4338"/>
        <w:gridCol w:w="450"/>
        <w:gridCol w:w="3679"/>
      </w:tblGrid>
      <w:tr w:rsidR="008E5DE2" w:rsidRPr="007D05CD" w:rsidTr="003F6259">
        <w:tc>
          <w:tcPr>
            <w:tcW w:w="4338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RECORDS GENERATED</w:t>
            </w: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:  </w:t>
            </w:r>
          </w:p>
        </w:tc>
        <w:tc>
          <w:tcPr>
            <w:tcW w:w="450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1)</w:t>
            </w:r>
          </w:p>
        </w:tc>
        <w:tc>
          <w:tcPr>
            <w:tcW w:w="3679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SHIFT LOGBOOK SHEET</w:t>
            </w:r>
          </w:p>
        </w:tc>
      </w:tr>
      <w:tr w:rsidR="008E5DE2" w:rsidRPr="007D05CD" w:rsidTr="003F6259">
        <w:tc>
          <w:tcPr>
            <w:tcW w:w="4338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2)</w:t>
            </w:r>
          </w:p>
        </w:tc>
        <w:tc>
          <w:tcPr>
            <w:tcW w:w="3679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 xml:space="preserve">SHIFT HANDING OVER REGISTER </w:t>
            </w:r>
          </w:p>
        </w:tc>
      </w:tr>
      <w:tr w:rsidR="008E5DE2" w:rsidRPr="007D05CD" w:rsidTr="003F6259">
        <w:tc>
          <w:tcPr>
            <w:tcW w:w="4338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79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8E5DE2" w:rsidRPr="007D05CD" w:rsidRDefault="008E5DE2" w:rsidP="008E5DE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sectPr w:rsidR="008E5DE2" w:rsidRPr="007D05CD" w:rsidSect="00D70A3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295F" w:rsidRDefault="009A295F" w:rsidP="008E5DE2">
      <w:r>
        <w:separator/>
      </w:r>
    </w:p>
  </w:endnote>
  <w:endnote w:type="continuationSeparator" w:id="0">
    <w:p w:rsidR="009A295F" w:rsidRDefault="009A295F" w:rsidP="008E5D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504" w:type="pct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488"/>
      <w:gridCol w:w="3300"/>
      <w:gridCol w:w="3386"/>
    </w:tblGrid>
    <w:tr w:rsidR="008E5DE2" w:rsidRPr="008E5DE2" w:rsidTr="007D05CD">
      <w:trPr>
        <w:trHeight w:hRule="exact" w:val="1718"/>
      </w:trPr>
      <w:tc>
        <w:tcPr>
          <w:tcW w:w="171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bCs/>
              <w:sz w:val="20"/>
              <w:szCs w:val="20"/>
            </w:rPr>
            <w:t>Prepared By:</w:t>
          </w:r>
        </w:p>
        <w:p w:rsid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7D05CD">
            <w:rPr>
              <w:rFonts w:asciiTheme="minorHAnsi" w:hAnsiTheme="minorHAnsi" w:cstheme="minorHAnsi"/>
              <w:b/>
              <w:bCs/>
              <w:sz w:val="20"/>
              <w:szCs w:val="20"/>
            </w:rPr>
            <w:t>Committee Members</w:t>
          </w:r>
        </w:p>
        <w:p w:rsidR="007D05CD" w:rsidRP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2281"/>
            <w:gridCol w:w="976"/>
          </w:tblGrid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 xml:space="preserve">Kundan Kumar 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M (HSE)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 xml:space="preserve">Kundan, 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OM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Aman Anand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M (T&amp;I)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Kushank Mehendi Ratta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OM</w:t>
                </w:r>
              </w:p>
            </w:tc>
          </w:tr>
        </w:tbl>
        <w:p w:rsidR="007D05CD" w:rsidRDefault="007D05CD" w:rsidP="008E5DE2">
          <w:pPr>
            <w:pStyle w:val="Foo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7D05CD" w:rsidRDefault="007D05CD" w:rsidP="008E5DE2">
          <w:pPr>
            <w:pStyle w:val="Foo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8E5DE2" w:rsidRPr="008E5DE2" w:rsidRDefault="008E5DE2" w:rsidP="008E5DE2">
          <w:pPr>
            <w:pStyle w:val="Footer"/>
            <w:rPr>
              <w:rFonts w:asciiTheme="minorHAnsi" w:hAnsiTheme="minorHAnsi" w:cstheme="minorHAnsi"/>
              <w:sz w:val="20"/>
              <w:szCs w:val="20"/>
            </w:rPr>
          </w:pPr>
          <w:r w:rsidRPr="008E5DE2">
            <w:rPr>
              <w:rFonts w:asciiTheme="minorHAnsi" w:hAnsiTheme="minorHAnsi" w:cstheme="minorHAnsi"/>
              <w:sz w:val="20"/>
              <w:szCs w:val="20"/>
            </w:rPr>
            <w:t xml:space="preserve"> </w:t>
          </w:r>
        </w:p>
      </w:tc>
      <w:tc>
        <w:tcPr>
          <w:tcW w:w="162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E5DE2" w:rsidRDefault="008E5DE2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8E5DE2">
            <w:rPr>
              <w:rFonts w:asciiTheme="minorHAnsi" w:hAnsiTheme="minorHAnsi" w:cstheme="minorHAnsi"/>
              <w:b/>
              <w:bCs/>
              <w:sz w:val="20"/>
              <w:szCs w:val="20"/>
            </w:rPr>
            <w:t>Reviewed By: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t>Amit Jain, DGM (O)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t>Meghanand Sah, COM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</w:tc>
      <w:tc>
        <w:tcPr>
          <w:tcW w:w="166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bCs/>
              <w:sz w:val="20"/>
              <w:szCs w:val="20"/>
            </w:rPr>
            <w:t>Approved By: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7D05CD">
            <w:rPr>
              <w:rFonts w:asciiTheme="minorHAnsi" w:hAnsiTheme="minorHAnsi" w:cstheme="minorHAnsi"/>
              <w:sz w:val="20"/>
              <w:szCs w:val="20"/>
            </w:rPr>
            <w:t>Randhir Kumar, Unit Head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8E5DE2" w:rsidRPr="008E5DE2" w:rsidRDefault="008E5DE2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</w:tc>
    </w:tr>
  </w:tbl>
  <w:p w:rsidR="008E5DE2" w:rsidRDefault="008E5D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295F" w:rsidRDefault="009A295F" w:rsidP="008E5DE2">
      <w:r>
        <w:separator/>
      </w:r>
    </w:p>
  </w:footnote>
  <w:footnote w:type="continuationSeparator" w:id="0">
    <w:p w:rsidR="009A295F" w:rsidRDefault="009A295F" w:rsidP="008E5D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283"/>
      <w:gridCol w:w="5567"/>
      <w:gridCol w:w="2392"/>
    </w:tblGrid>
    <w:tr w:rsidR="008E5DE2" w:rsidRPr="007D05CD" w:rsidTr="007D05CD">
      <w:trPr>
        <w:trHeight w:val="979"/>
        <w:jc w:val="center"/>
      </w:trPr>
      <w:tc>
        <w:tcPr>
          <w:tcW w:w="694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8E5DE2" w:rsidRPr="008E5DE2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  <w:lang w:val="en-GB"/>
            </w:rPr>
          </w:pPr>
          <w:r w:rsidRPr="007D05CD">
            <w:rPr>
              <w:rFonts w:asciiTheme="minorHAnsi" w:hAnsiTheme="minorHAnsi" w:cstheme="minorHAnsi"/>
              <w:noProof/>
              <w:sz w:val="22"/>
              <w:szCs w:val="22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29845</wp:posOffset>
                </wp:positionV>
                <wp:extent cx="624840" cy="746760"/>
                <wp:effectExtent l="0" t="0" r="0" b="0"/>
                <wp:wrapSquare wrapText="bothSides"/>
                <wp:docPr id="470294484" name="Picture 2" descr="Description: download (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6242080" descr="Description: download (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840" cy="7467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1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E5DE2" w:rsidRPr="008E5DE2" w:rsidRDefault="008E5DE2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Cs w:val="22"/>
            </w:rPr>
          </w:pPr>
          <w:r w:rsidRPr="008E5DE2">
            <w:rPr>
              <w:rFonts w:asciiTheme="minorHAnsi" w:hAnsiTheme="minorHAnsi" w:cstheme="minorHAnsi"/>
              <w:b/>
              <w:bCs/>
              <w:sz w:val="22"/>
              <w:szCs w:val="22"/>
            </w:rPr>
            <w:t>INDIAN OIL CORPORATION LIMITED</w:t>
          </w:r>
        </w:p>
        <w:p w:rsidR="008E5DE2" w:rsidRPr="008E5DE2" w:rsidRDefault="008E5DE2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Cs w:val="22"/>
            </w:rPr>
          </w:pPr>
          <w:r w:rsidRPr="008E5DE2">
            <w:rPr>
              <w:rFonts w:asciiTheme="minorHAnsi" w:hAnsiTheme="minorHAnsi" w:cstheme="minorHAnsi"/>
              <w:b/>
              <w:bCs/>
              <w:sz w:val="22"/>
              <w:szCs w:val="22"/>
            </w:rPr>
            <w:t>EASTERN REGION PIPELINES, UNIT: BARAUNI</w:t>
          </w:r>
        </w:p>
      </w:tc>
      <w:tc>
        <w:tcPr>
          <w:tcW w:w="12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Reference No: PHBMPL/OPN/SOP/</w:t>
          </w:r>
          <w:r w:rsidR="008C19BA">
            <w:rPr>
              <w:rFonts w:asciiTheme="minorHAnsi" w:hAnsiTheme="minorHAnsi" w:cstheme="minorHAnsi"/>
              <w:b/>
              <w:bCs/>
              <w:sz w:val="22"/>
              <w:szCs w:val="22"/>
            </w:rPr>
            <w:t>9</w:t>
          </w: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8E5DE2">
            <w:rPr>
              <w:rFonts w:asciiTheme="minorHAnsi" w:hAnsiTheme="minorHAnsi" w:cstheme="minorHAnsi"/>
              <w:b/>
              <w:sz w:val="22"/>
              <w:szCs w:val="22"/>
            </w:rPr>
            <w:t>Revision No.: 0</w:t>
          </w:r>
          <w:r w:rsidRPr="007D05CD">
            <w:rPr>
              <w:rFonts w:asciiTheme="minorHAnsi" w:hAnsiTheme="minorHAnsi" w:cstheme="minorHAnsi"/>
              <w:b/>
              <w:sz w:val="22"/>
              <w:szCs w:val="22"/>
            </w:rPr>
            <w:t>0</w:t>
          </w:r>
        </w:p>
      </w:tc>
    </w:tr>
    <w:tr w:rsidR="008E5DE2" w:rsidRPr="007D05CD" w:rsidTr="007D05CD">
      <w:trPr>
        <w:trHeight w:val="695"/>
        <w:jc w:val="center"/>
      </w:trPr>
      <w:tc>
        <w:tcPr>
          <w:tcW w:w="694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8E5DE2" w:rsidP="007D05CD">
          <w:pPr>
            <w:pStyle w:val="Header"/>
            <w:rPr>
              <w:rFonts w:asciiTheme="minorHAnsi" w:hAnsiTheme="minorHAnsi" w:cstheme="minorHAnsi"/>
              <w:szCs w:val="22"/>
            </w:rPr>
          </w:pPr>
        </w:p>
      </w:tc>
      <w:tc>
        <w:tcPr>
          <w:tcW w:w="301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E12DFC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Cs w:val="22"/>
            </w:rPr>
          </w:pPr>
          <w:r w:rsidRPr="00E12DFC">
            <w:rPr>
              <w:rFonts w:asciiTheme="minorHAnsi" w:hAnsiTheme="minorHAnsi" w:cstheme="minorHAnsi"/>
              <w:b/>
              <w:bCs/>
              <w:sz w:val="32"/>
              <w:szCs w:val="32"/>
            </w:rPr>
            <w:t>STANDARD OPERATING PROCEDURE</w:t>
          </w:r>
        </w:p>
      </w:tc>
      <w:tc>
        <w:tcPr>
          <w:tcW w:w="12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Date of Approval</w:t>
          </w:r>
          <w:r w:rsidR="007D05CD"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:</w:t>
          </w: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</w:p>
      </w:tc>
    </w:tr>
  </w:tbl>
  <w:p w:rsidR="008E5DE2" w:rsidRPr="007D05CD" w:rsidRDefault="008E5DE2" w:rsidP="008E5DE2">
    <w:pPr>
      <w:pStyle w:val="Header"/>
      <w:rPr>
        <w:rFonts w:asciiTheme="minorHAnsi" w:hAnsiTheme="minorHAnsi" w:cstheme="minorHAnsi"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7298A"/>
    <w:multiLevelType w:val="hybridMultilevel"/>
    <w:tmpl w:val="C85E43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BA28EDA">
      <w:start w:val="1"/>
      <w:numFmt w:val="upperRoman"/>
      <w:lvlText w:val="%3."/>
      <w:lvlJc w:val="righ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AB03B85"/>
    <w:multiLevelType w:val="hybridMultilevel"/>
    <w:tmpl w:val="5A66521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CC637E4"/>
    <w:multiLevelType w:val="hybridMultilevel"/>
    <w:tmpl w:val="16E811A2"/>
    <w:lvl w:ilvl="0" w:tplc="BF20DF0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ED3612"/>
    <w:multiLevelType w:val="hybridMultilevel"/>
    <w:tmpl w:val="1C72BD58"/>
    <w:lvl w:ilvl="0" w:tplc="19F63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3927CA"/>
    <w:multiLevelType w:val="hybridMultilevel"/>
    <w:tmpl w:val="8AF8AD1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B12381"/>
    <w:multiLevelType w:val="hybridMultilevel"/>
    <w:tmpl w:val="A9D85302"/>
    <w:lvl w:ilvl="0" w:tplc="19F634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24C3B54"/>
    <w:multiLevelType w:val="hybridMultilevel"/>
    <w:tmpl w:val="AA064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6E3C5C"/>
    <w:multiLevelType w:val="hybridMultilevel"/>
    <w:tmpl w:val="1F9AE1E2"/>
    <w:lvl w:ilvl="0" w:tplc="19F634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8E5DE2"/>
    <w:rsid w:val="00022819"/>
    <w:rsid w:val="00055DA8"/>
    <w:rsid w:val="000570C4"/>
    <w:rsid w:val="00061D6F"/>
    <w:rsid w:val="00073FD7"/>
    <w:rsid w:val="000B3A21"/>
    <w:rsid w:val="000D04D8"/>
    <w:rsid w:val="000D78FC"/>
    <w:rsid w:val="001131FF"/>
    <w:rsid w:val="00124C11"/>
    <w:rsid w:val="00171D57"/>
    <w:rsid w:val="001E0025"/>
    <w:rsid w:val="00217BA3"/>
    <w:rsid w:val="00224E07"/>
    <w:rsid w:val="002308F5"/>
    <w:rsid w:val="00246332"/>
    <w:rsid w:val="00262DB9"/>
    <w:rsid w:val="002864CD"/>
    <w:rsid w:val="00293F42"/>
    <w:rsid w:val="002B01F0"/>
    <w:rsid w:val="002D503A"/>
    <w:rsid w:val="0030651A"/>
    <w:rsid w:val="003115B2"/>
    <w:rsid w:val="003200E6"/>
    <w:rsid w:val="00360DCD"/>
    <w:rsid w:val="00371D4A"/>
    <w:rsid w:val="00373D96"/>
    <w:rsid w:val="00430C79"/>
    <w:rsid w:val="00443AEE"/>
    <w:rsid w:val="0045788D"/>
    <w:rsid w:val="004E40E8"/>
    <w:rsid w:val="004E6898"/>
    <w:rsid w:val="00505BE1"/>
    <w:rsid w:val="00521B1F"/>
    <w:rsid w:val="00527433"/>
    <w:rsid w:val="005409BC"/>
    <w:rsid w:val="00541674"/>
    <w:rsid w:val="00555D1D"/>
    <w:rsid w:val="005D6162"/>
    <w:rsid w:val="00601A5D"/>
    <w:rsid w:val="00605EC9"/>
    <w:rsid w:val="00610C2C"/>
    <w:rsid w:val="006347E1"/>
    <w:rsid w:val="006717CD"/>
    <w:rsid w:val="006872D7"/>
    <w:rsid w:val="006A1092"/>
    <w:rsid w:val="006C03FB"/>
    <w:rsid w:val="006F0895"/>
    <w:rsid w:val="006F6BFF"/>
    <w:rsid w:val="00710E98"/>
    <w:rsid w:val="0076347B"/>
    <w:rsid w:val="00763C22"/>
    <w:rsid w:val="00775D1B"/>
    <w:rsid w:val="0078202E"/>
    <w:rsid w:val="00783128"/>
    <w:rsid w:val="00783F53"/>
    <w:rsid w:val="007A691A"/>
    <w:rsid w:val="007D05CD"/>
    <w:rsid w:val="007D05D1"/>
    <w:rsid w:val="007D626E"/>
    <w:rsid w:val="007E0892"/>
    <w:rsid w:val="007E1AF1"/>
    <w:rsid w:val="007E6711"/>
    <w:rsid w:val="00800785"/>
    <w:rsid w:val="00842212"/>
    <w:rsid w:val="00855CD3"/>
    <w:rsid w:val="008C0503"/>
    <w:rsid w:val="008C19BA"/>
    <w:rsid w:val="008D02B6"/>
    <w:rsid w:val="008E5715"/>
    <w:rsid w:val="008E5DE2"/>
    <w:rsid w:val="008F39D0"/>
    <w:rsid w:val="008F6875"/>
    <w:rsid w:val="00912D41"/>
    <w:rsid w:val="009563D0"/>
    <w:rsid w:val="00965B5E"/>
    <w:rsid w:val="00975980"/>
    <w:rsid w:val="009A295F"/>
    <w:rsid w:val="009C4D45"/>
    <w:rsid w:val="009C4D7B"/>
    <w:rsid w:val="009D63EC"/>
    <w:rsid w:val="00A018C6"/>
    <w:rsid w:val="00A2783F"/>
    <w:rsid w:val="00A531F2"/>
    <w:rsid w:val="00A57B77"/>
    <w:rsid w:val="00AB4180"/>
    <w:rsid w:val="00AF3CFF"/>
    <w:rsid w:val="00B004C6"/>
    <w:rsid w:val="00B01CAC"/>
    <w:rsid w:val="00B20666"/>
    <w:rsid w:val="00B34571"/>
    <w:rsid w:val="00B430AA"/>
    <w:rsid w:val="00B45AE0"/>
    <w:rsid w:val="00BA033A"/>
    <w:rsid w:val="00BA4DDD"/>
    <w:rsid w:val="00BE6D9D"/>
    <w:rsid w:val="00C37717"/>
    <w:rsid w:val="00C65F49"/>
    <w:rsid w:val="00C74173"/>
    <w:rsid w:val="00CD1EA1"/>
    <w:rsid w:val="00CD38AA"/>
    <w:rsid w:val="00CE3F6F"/>
    <w:rsid w:val="00D30F52"/>
    <w:rsid w:val="00D428A2"/>
    <w:rsid w:val="00D61FBC"/>
    <w:rsid w:val="00D67275"/>
    <w:rsid w:val="00D70A39"/>
    <w:rsid w:val="00DB0B2D"/>
    <w:rsid w:val="00DB690C"/>
    <w:rsid w:val="00DD4B02"/>
    <w:rsid w:val="00E12DFC"/>
    <w:rsid w:val="00E8453F"/>
    <w:rsid w:val="00ED2E7E"/>
    <w:rsid w:val="00ED588E"/>
    <w:rsid w:val="00EE00F1"/>
    <w:rsid w:val="00F032C7"/>
    <w:rsid w:val="00F12C8D"/>
    <w:rsid w:val="00F36308"/>
    <w:rsid w:val="00F36762"/>
    <w:rsid w:val="00F36D25"/>
    <w:rsid w:val="00F52D1E"/>
    <w:rsid w:val="00F53861"/>
    <w:rsid w:val="00F94224"/>
    <w:rsid w:val="00FA7C98"/>
    <w:rsid w:val="00FC2C10"/>
    <w:rsid w:val="00FF3295"/>
    <w:rsid w:val="00FF6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DE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DE2"/>
    <w:pPr>
      <w:keepNext/>
      <w:keepLines/>
      <w:spacing w:before="160" w:after="4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DE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D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D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D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D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DE2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DE2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DE2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DE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DE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D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E5DE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E5DE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E5D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DE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DE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DE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DE2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5D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DE2"/>
  </w:style>
  <w:style w:type="paragraph" w:styleId="Footer">
    <w:name w:val="footer"/>
    <w:basedOn w:val="Normal"/>
    <w:link w:val="FooterChar"/>
    <w:uiPriority w:val="99"/>
    <w:unhideWhenUsed/>
    <w:rsid w:val="008E5D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DE2"/>
  </w:style>
  <w:style w:type="paragraph" w:styleId="BlockText">
    <w:name w:val="Block Text"/>
    <w:basedOn w:val="Normal"/>
    <w:semiHidden/>
    <w:rsid w:val="008E5DE2"/>
    <w:pPr>
      <w:tabs>
        <w:tab w:val="left" w:pos="540"/>
        <w:tab w:val="left" w:pos="3960"/>
        <w:tab w:val="left" w:pos="9360"/>
      </w:tabs>
      <w:overflowPunct w:val="0"/>
      <w:autoSpaceDE w:val="0"/>
      <w:autoSpaceDN w:val="0"/>
      <w:adjustRightInd w:val="0"/>
      <w:ind w:left="4320" w:right="274" w:hanging="4320"/>
      <w:jc w:val="both"/>
      <w:textAlignment w:val="baseline"/>
    </w:pPr>
    <w:rPr>
      <w:szCs w:val="20"/>
      <w:lang w:val="en-GB"/>
    </w:rPr>
  </w:style>
  <w:style w:type="paragraph" w:customStyle="1" w:styleId="Default">
    <w:name w:val="Default"/>
    <w:rsid w:val="008E5DE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7D05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171D57"/>
    <w:pPr>
      <w:overflowPunct w:val="0"/>
      <w:autoSpaceDE w:val="0"/>
      <w:autoSpaceDN w:val="0"/>
      <w:adjustRightInd w:val="0"/>
      <w:jc w:val="both"/>
      <w:textAlignment w:val="baseline"/>
    </w:pPr>
    <w:rPr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171D57"/>
    <w:rPr>
      <w:rFonts w:ascii="Times New Roman" w:eastAsia="Times New Roman" w:hAnsi="Times New Roman" w:cs="Times New Roman"/>
      <w:kern w:val="0"/>
      <w:sz w:val="24"/>
      <w:lang w:val="en-GB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IOCL</Company>
  <LinksUpToDate>false</LinksUpToDate>
  <CharactersWithSpaces>2901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ANAND (अमन आनंद)</dc:creator>
  <cp:keywords/>
  <dc:description/>
  <cp:lastModifiedBy>DELL</cp:lastModifiedBy>
  <cp:revision>89</cp:revision>
  <dcterms:created xsi:type="dcterms:W3CDTF">2024-10-10T06:48:00Z</dcterms:created>
  <dcterms:modified xsi:type="dcterms:W3CDTF">2024-10-22T07:38:00Z</dcterms:modified>
</cp:coreProperties>
</file>