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5609C" w14:textId="57F823BD" w:rsidR="007D5ACC" w:rsidRPr="006B640A" w:rsidRDefault="009815DA" w:rsidP="007D5ACC">
      <w:pPr>
        <w:pStyle w:val="Projectname"/>
        <w:rPr>
          <w:color w:val="92D050"/>
        </w:rPr>
      </w:pPr>
      <w:r>
        <w:rPr>
          <w:color w:val="92D400"/>
        </w:rPr>
        <w:t>Shaw Cloud ERP</w:t>
      </w:r>
      <w:r w:rsidR="00452570">
        <w:rPr>
          <w:color w:val="92D400"/>
        </w:rPr>
        <w:t xml:space="preserve"> </w:t>
      </w:r>
      <w:r>
        <w:rPr>
          <w:color w:val="92D400"/>
        </w:rPr>
        <w:t>Program</w:t>
      </w:r>
    </w:p>
    <w:p w14:paraId="66E88B2B" w14:textId="76404351" w:rsidR="00006351" w:rsidRDefault="0092209D" w:rsidP="00006351">
      <w:pPr>
        <w:pStyle w:val="StyleToolordeliverablenameCustomColorRGB039118Left"/>
      </w:pPr>
      <w:bookmarkStart w:id="0" w:name="_Ref226997186"/>
      <w:bookmarkStart w:id="1" w:name="_Toc415885907"/>
      <w:bookmarkStart w:id="2" w:name="_Toc445520353"/>
      <w:bookmarkStart w:id="3" w:name="_Toc523032770"/>
      <w:r>
        <w:t>Technical</w:t>
      </w:r>
      <w:r w:rsidR="003E5E9D">
        <w:t xml:space="preserve"> </w:t>
      </w:r>
      <w:r w:rsidR="00006351">
        <w:t>Specifications (</w:t>
      </w:r>
      <w:r w:rsidR="00B34D1C">
        <w:t>Interface</w:t>
      </w:r>
      <w:r w:rsidR="00006351">
        <w:t>)</w:t>
      </w:r>
      <w:r w:rsidR="00006351" w:rsidRPr="00FB03D7">
        <w:t xml:space="preserve"> </w:t>
      </w:r>
    </w:p>
    <w:p w14:paraId="093D2DEC" w14:textId="26A7A29A" w:rsidR="00FA142C" w:rsidRPr="00B604E7" w:rsidRDefault="00071384" w:rsidP="00952FD4">
      <w:pPr>
        <w:pStyle w:val="StyleToolordeliverablenameCustomColorRGB039118Left"/>
        <w:rPr>
          <w:rFonts w:ascii="Shaw" w:hAnsi="Shaw"/>
        </w:rPr>
      </w:pPr>
      <w:r>
        <w:rPr>
          <w:rFonts w:ascii="Shaw" w:hAnsi="Shaw"/>
          <w:color w:val="92D050"/>
        </w:rPr>
        <w:t>LOG-INT-18</w:t>
      </w:r>
      <w:r w:rsidR="00952FD4" w:rsidRPr="00B604E7">
        <w:rPr>
          <w:rFonts w:ascii="Shaw" w:hAnsi="Shaw"/>
          <w:color w:val="92D050"/>
        </w:rPr>
        <w:t xml:space="preserve"> </w:t>
      </w:r>
      <w:r w:rsidR="00952FD4" w:rsidRPr="00B604E7">
        <w:rPr>
          <w:rFonts w:ascii="Shaw" w:hAnsi="Shaw"/>
          <w:color w:val="92D050"/>
        </w:rPr>
        <w:br/>
      </w:r>
      <w:r w:rsidR="00AE7380">
        <w:rPr>
          <w:color w:val="92D050"/>
        </w:rPr>
        <w:t xml:space="preserve">Oracle ERP Cloud to Logfire Interface: </w:t>
      </w:r>
      <w:r w:rsidR="00D122F0">
        <w:rPr>
          <w:color w:val="92D050"/>
        </w:rPr>
        <w:t>Point Of Sales</w:t>
      </w:r>
      <w:r w:rsidR="00E05CA6">
        <w:rPr>
          <w:color w:val="92D050"/>
        </w:rPr>
        <w:tab/>
      </w:r>
      <w:r w:rsidR="00E05CA6">
        <w:rPr>
          <w:color w:val="92D050"/>
        </w:rPr>
        <w:tab/>
      </w:r>
    </w:p>
    <w:p w14:paraId="7228F915" w14:textId="77777777" w:rsidR="00767D97" w:rsidRPr="000E1F25" w:rsidRDefault="00767D97" w:rsidP="00125C8B">
      <w:pPr>
        <w:pStyle w:val="DocumentControlInformation"/>
      </w:pPr>
      <w:r w:rsidRPr="000E1F25">
        <w:lastRenderedPageBreak/>
        <w:t>Document Control Information</w:t>
      </w:r>
      <w:bookmarkEnd w:id="0"/>
    </w:p>
    <w:p w14:paraId="7228F916" w14:textId="77777777" w:rsidR="00767D97" w:rsidRPr="00FD27CC" w:rsidRDefault="00767D97" w:rsidP="00313719">
      <w:pPr>
        <w:pStyle w:val="DocumentInformation"/>
      </w:pPr>
      <w:r w:rsidRPr="00886087">
        <w:t>Document Information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772B0C" w:rsidRPr="007E4991" w14:paraId="7228F919" w14:textId="77777777" w:rsidTr="00352F65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7228F917" w14:textId="77777777" w:rsidR="00772B0C" w:rsidRPr="00BC112D" w:rsidRDefault="00772B0C" w:rsidP="00772B0C">
            <w:pPr>
              <w:pStyle w:val="Bodycopybold"/>
            </w:pPr>
            <w:r w:rsidRPr="00BC112D">
              <w:t>Document Identification</w:t>
            </w:r>
          </w:p>
        </w:tc>
        <w:tc>
          <w:tcPr>
            <w:tcW w:w="6125" w:type="dxa"/>
            <w:vAlign w:val="center"/>
          </w:tcPr>
          <w:p w14:paraId="7228F918" w14:textId="10C0947D" w:rsidR="00772B0C" w:rsidRPr="00596B37" w:rsidRDefault="00FA6C87" w:rsidP="00772B0C">
            <w:pPr>
              <w:pStyle w:val="DocumentIdentification"/>
              <w:rPr>
                <w:b/>
                <w:bCs/>
              </w:rPr>
            </w:pPr>
            <w:r>
              <w:rPr>
                <w:b/>
                <w:bCs/>
              </w:rPr>
              <w:t>Shaw_</w:t>
            </w:r>
            <w:r w:rsidR="006C5D27">
              <w:rPr>
                <w:b/>
                <w:bCs/>
              </w:rPr>
              <w:t>MD070-120_</w:t>
            </w:r>
            <w:r w:rsidR="00D122F0">
              <w:rPr>
                <w:b/>
                <w:bCs/>
              </w:rPr>
              <w:t>LOG-INT-18</w:t>
            </w:r>
          </w:p>
        </w:tc>
      </w:tr>
      <w:tr w:rsidR="00772B0C" w:rsidRPr="007E4991" w14:paraId="7228F91C" w14:textId="77777777" w:rsidTr="00352F65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7228F91A" w14:textId="77777777" w:rsidR="00772B0C" w:rsidRPr="00BC112D" w:rsidRDefault="00772B0C" w:rsidP="00772B0C">
            <w:pPr>
              <w:pStyle w:val="Bodycopybold"/>
            </w:pPr>
            <w:r w:rsidRPr="00BC112D">
              <w:t>Document Name</w:t>
            </w:r>
          </w:p>
        </w:tc>
        <w:tc>
          <w:tcPr>
            <w:tcW w:w="6125" w:type="dxa"/>
            <w:vAlign w:val="center"/>
          </w:tcPr>
          <w:p w14:paraId="7228F91B" w14:textId="53555B42" w:rsidR="00772B0C" w:rsidRPr="00A464C3" w:rsidRDefault="00F71F30" w:rsidP="00D122F0">
            <w:pPr>
              <w:pStyle w:val="DocumentIdentification"/>
              <w:rPr>
                <w:lang w:val="en-US"/>
              </w:rPr>
            </w:pPr>
            <w:r w:rsidRPr="00F71F30">
              <w:rPr>
                <w:b/>
                <w:bCs/>
              </w:rPr>
              <w:t>Shaw Interface MD70 -120 LOG-INT-18 1.0 Point of Sales (Logfire to Cloud).docx</w:t>
            </w:r>
          </w:p>
        </w:tc>
      </w:tr>
      <w:tr w:rsidR="00772B0C" w:rsidRPr="007E4991" w14:paraId="7228F91F" w14:textId="77777777" w:rsidTr="0030708D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7228F91D" w14:textId="77777777" w:rsidR="00772B0C" w:rsidRPr="00BC112D" w:rsidRDefault="00772B0C" w:rsidP="00772B0C">
            <w:pPr>
              <w:pStyle w:val="Bodycopybold"/>
            </w:pPr>
            <w:r w:rsidRPr="00BC112D">
              <w:t>Project Name</w:t>
            </w:r>
          </w:p>
        </w:tc>
        <w:tc>
          <w:tcPr>
            <w:tcW w:w="6125" w:type="dxa"/>
            <w:vAlign w:val="center"/>
          </w:tcPr>
          <w:p w14:paraId="7228F91E" w14:textId="1654B923" w:rsidR="00772B0C" w:rsidRPr="00A464C3" w:rsidRDefault="00C75024" w:rsidP="00772B0C">
            <w:pPr>
              <w:pStyle w:val="Insertnameoftheproject"/>
              <w:rPr>
                <w:lang w:val="en-US"/>
              </w:rPr>
            </w:pPr>
            <w:r>
              <w:rPr>
                <w:b/>
                <w:color w:val="auto"/>
              </w:rPr>
              <w:t>Shaw Cloud ERP Program</w:t>
            </w:r>
          </w:p>
        </w:tc>
      </w:tr>
      <w:tr w:rsidR="00772B0C" w:rsidRPr="007E4991" w14:paraId="7228F922" w14:textId="77777777" w:rsidTr="0030708D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7228F920" w14:textId="77777777" w:rsidR="00772B0C" w:rsidRPr="00BC112D" w:rsidRDefault="00772B0C" w:rsidP="00772B0C">
            <w:pPr>
              <w:pStyle w:val="Bodycopybold"/>
            </w:pPr>
            <w:r w:rsidRPr="00BC112D">
              <w:t>Client</w:t>
            </w:r>
          </w:p>
        </w:tc>
        <w:tc>
          <w:tcPr>
            <w:tcW w:w="6125" w:type="dxa"/>
            <w:vAlign w:val="center"/>
          </w:tcPr>
          <w:p w14:paraId="7228F921" w14:textId="6B746C4B" w:rsidR="00772B0C" w:rsidRPr="00A464C3" w:rsidRDefault="005D743B" w:rsidP="00023997">
            <w:pPr>
              <w:pStyle w:val="Insertnameoftheproject"/>
            </w:pPr>
            <w:r w:rsidRPr="00023997">
              <w:rPr>
                <w:b/>
                <w:color w:val="auto"/>
              </w:rPr>
              <w:t>Shaw Communications</w:t>
            </w:r>
          </w:p>
        </w:tc>
      </w:tr>
      <w:tr w:rsidR="00112968" w:rsidRPr="007E4991" w14:paraId="7228F925" w14:textId="77777777" w:rsidTr="003648C0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7228F923" w14:textId="77777777" w:rsidR="00112968" w:rsidRPr="00BC112D" w:rsidRDefault="00112968" w:rsidP="00352F65">
            <w:pPr>
              <w:pStyle w:val="Bodycopybold"/>
            </w:pPr>
            <w:r w:rsidRPr="00BC112D">
              <w:t>Document Author</w:t>
            </w:r>
          </w:p>
        </w:tc>
        <w:tc>
          <w:tcPr>
            <w:tcW w:w="6125" w:type="dxa"/>
          </w:tcPr>
          <w:p w14:paraId="7228F924" w14:textId="40DEF9A7" w:rsidR="00112968" w:rsidRPr="002D1BA1" w:rsidRDefault="00E67B6D" w:rsidP="00094E7A">
            <w:pPr>
              <w:pStyle w:val="Bodycopy"/>
              <w:rPr>
                <w:b/>
                <w:color w:val="auto"/>
              </w:rPr>
            </w:pPr>
            <w:r>
              <w:t>Neha Sharma</w:t>
            </w:r>
          </w:p>
        </w:tc>
      </w:tr>
      <w:tr w:rsidR="00112968" w:rsidRPr="007E4991" w14:paraId="7228F928" w14:textId="77777777" w:rsidTr="003648C0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7228F926" w14:textId="77777777" w:rsidR="00112968" w:rsidRPr="00BC112D" w:rsidRDefault="00112968" w:rsidP="00352F65">
            <w:pPr>
              <w:pStyle w:val="Bodycopybold"/>
            </w:pPr>
            <w:r w:rsidRPr="00BC112D">
              <w:t>Document Version</w:t>
            </w:r>
          </w:p>
        </w:tc>
        <w:tc>
          <w:tcPr>
            <w:tcW w:w="6125" w:type="dxa"/>
          </w:tcPr>
          <w:p w14:paraId="7228F927" w14:textId="47CE01DC" w:rsidR="00112968" w:rsidRPr="002D1BA1" w:rsidRDefault="00112968" w:rsidP="00352F65">
            <w:pPr>
              <w:pStyle w:val="Bodycopy"/>
              <w:rPr>
                <w:b/>
                <w:color w:val="auto"/>
              </w:rPr>
            </w:pPr>
            <w:r w:rsidRPr="00104958">
              <w:t>1.</w:t>
            </w:r>
            <w:r w:rsidR="002B7FDD">
              <w:t>0</w:t>
            </w:r>
          </w:p>
        </w:tc>
      </w:tr>
      <w:tr w:rsidR="00112968" w:rsidRPr="007E4991" w14:paraId="7228F92B" w14:textId="77777777" w:rsidTr="003648C0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7228F929" w14:textId="77777777" w:rsidR="00112968" w:rsidRPr="00BC112D" w:rsidRDefault="00112968" w:rsidP="00352F65">
            <w:pPr>
              <w:pStyle w:val="Bodycopybold"/>
            </w:pPr>
            <w:r>
              <w:t xml:space="preserve">Document </w:t>
            </w:r>
            <w:r w:rsidRPr="00BC112D">
              <w:t>Status</w:t>
            </w:r>
          </w:p>
        </w:tc>
        <w:tc>
          <w:tcPr>
            <w:tcW w:w="6125" w:type="dxa"/>
          </w:tcPr>
          <w:p w14:paraId="7228F92A" w14:textId="6D4C41BE" w:rsidR="00112968" w:rsidRPr="002D1BA1" w:rsidRDefault="00E05CA6" w:rsidP="00352F65">
            <w:pPr>
              <w:pStyle w:val="Bodycopy"/>
              <w:rPr>
                <w:b/>
                <w:color w:val="auto"/>
              </w:rPr>
            </w:pPr>
            <w:r>
              <w:t>Draft</w:t>
            </w:r>
          </w:p>
        </w:tc>
      </w:tr>
      <w:tr w:rsidR="00112968" w:rsidRPr="007E4991" w14:paraId="7228F92E" w14:textId="77777777" w:rsidTr="003648C0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7228F92C" w14:textId="77777777" w:rsidR="00112968" w:rsidRPr="00BC112D" w:rsidRDefault="00112968" w:rsidP="00352F65">
            <w:pPr>
              <w:pStyle w:val="Bodycopybold"/>
            </w:pPr>
            <w:r w:rsidRPr="00BC112D">
              <w:t>Date Released</w:t>
            </w:r>
          </w:p>
        </w:tc>
        <w:tc>
          <w:tcPr>
            <w:tcW w:w="6125" w:type="dxa"/>
          </w:tcPr>
          <w:p w14:paraId="7228F92D" w14:textId="1332A158" w:rsidR="00112968" w:rsidRPr="002D1BA1" w:rsidRDefault="00112968" w:rsidP="00352F65">
            <w:pPr>
              <w:pStyle w:val="Bodycopy"/>
              <w:rPr>
                <w:b/>
                <w:color w:val="auto"/>
              </w:rPr>
            </w:pPr>
          </w:p>
        </w:tc>
      </w:tr>
    </w:tbl>
    <w:p w14:paraId="7228F92F" w14:textId="77777777" w:rsidR="00767D97" w:rsidRPr="00FD27CC" w:rsidRDefault="00767D97" w:rsidP="00313719">
      <w:pPr>
        <w:pStyle w:val="DocumentInformation"/>
      </w:pPr>
      <w:r w:rsidRPr="00886087">
        <w:t>Document Edit History</w:t>
      </w:r>
    </w:p>
    <w:tbl>
      <w:tblPr>
        <w:tblW w:w="9196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1890"/>
        <w:gridCol w:w="3420"/>
        <w:gridCol w:w="2662"/>
      </w:tblGrid>
      <w:tr w:rsidR="00767D97" w:rsidRPr="0055254C" w14:paraId="7228F934" w14:textId="77777777" w:rsidTr="00052DA9">
        <w:trPr>
          <w:trHeight w:val="317"/>
          <w:tblHeader/>
        </w:trPr>
        <w:tc>
          <w:tcPr>
            <w:tcW w:w="1224" w:type="dxa"/>
            <w:tcBorders>
              <w:top w:val="single" w:sz="4" w:space="0" w:color="002776"/>
              <w:left w:val="single" w:sz="4" w:space="0" w:color="002776"/>
              <w:bottom w:val="single" w:sz="4" w:space="0" w:color="FFFFFF"/>
              <w:right w:val="single" w:sz="4" w:space="0" w:color="FFFFFF"/>
            </w:tcBorders>
            <w:shd w:val="clear" w:color="auto" w:fill="002776"/>
            <w:vAlign w:val="center"/>
          </w:tcPr>
          <w:p w14:paraId="7228F930" w14:textId="77777777" w:rsidR="00767D97" w:rsidRPr="0055254C" w:rsidRDefault="00767D97" w:rsidP="00313719">
            <w:pPr>
              <w:pStyle w:val="Tablehead1"/>
              <w:rPr>
                <w:rFonts w:ascii="Arial" w:hAnsi="Arial" w:cs="Arial"/>
                <w:sz w:val="20"/>
              </w:rPr>
            </w:pPr>
            <w:r w:rsidRPr="0055254C">
              <w:rPr>
                <w:rFonts w:ascii="Arial" w:hAnsi="Arial" w:cs="Arial"/>
                <w:sz w:val="20"/>
              </w:rPr>
              <w:t>Version</w:t>
            </w:r>
          </w:p>
        </w:tc>
        <w:tc>
          <w:tcPr>
            <w:tcW w:w="1890" w:type="dxa"/>
            <w:tcBorders>
              <w:top w:val="single" w:sz="4" w:space="0" w:color="00277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776"/>
            <w:vAlign w:val="center"/>
          </w:tcPr>
          <w:p w14:paraId="7228F931" w14:textId="77777777" w:rsidR="00767D97" w:rsidRPr="0055254C" w:rsidRDefault="00767D97" w:rsidP="00313719">
            <w:pPr>
              <w:pStyle w:val="Tablehead1"/>
              <w:rPr>
                <w:rFonts w:ascii="Arial" w:hAnsi="Arial" w:cs="Arial"/>
                <w:sz w:val="20"/>
              </w:rPr>
            </w:pPr>
            <w:r w:rsidRPr="0055254C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776"/>
            <w:vAlign w:val="center"/>
          </w:tcPr>
          <w:p w14:paraId="7228F932" w14:textId="77777777" w:rsidR="00767D97" w:rsidRPr="0055254C" w:rsidRDefault="00767D97" w:rsidP="0061526A">
            <w:pPr>
              <w:pStyle w:val="Tablehead1"/>
              <w:rPr>
                <w:rFonts w:ascii="Arial" w:hAnsi="Arial" w:cs="Arial"/>
                <w:sz w:val="20"/>
              </w:rPr>
            </w:pPr>
            <w:r w:rsidRPr="0055254C">
              <w:rPr>
                <w:rFonts w:ascii="Arial" w:hAnsi="Arial" w:cs="Arial"/>
                <w:sz w:val="20"/>
              </w:rPr>
              <w:t>Additions/Modifications</w:t>
            </w:r>
          </w:p>
        </w:tc>
        <w:tc>
          <w:tcPr>
            <w:tcW w:w="2662" w:type="dxa"/>
            <w:tcBorders>
              <w:top w:val="single" w:sz="4" w:space="0" w:color="002776"/>
              <w:left w:val="single" w:sz="4" w:space="0" w:color="FFFFFF"/>
              <w:bottom w:val="single" w:sz="4" w:space="0" w:color="FFFFFF"/>
              <w:right w:val="single" w:sz="4" w:space="0" w:color="002776"/>
            </w:tcBorders>
            <w:shd w:val="clear" w:color="auto" w:fill="002776"/>
            <w:vAlign w:val="center"/>
          </w:tcPr>
          <w:p w14:paraId="7228F933" w14:textId="77777777" w:rsidR="00767D97" w:rsidRPr="0055254C" w:rsidRDefault="00F24363" w:rsidP="00313719">
            <w:pPr>
              <w:pStyle w:val="Tablehead1"/>
              <w:rPr>
                <w:rFonts w:ascii="Arial" w:hAnsi="Arial" w:cs="Arial"/>
                <w:sz w:val="20"/>
              </w:rPr>
            </w:pPr>
            <w:r w:rsidRPr="0055254C">
              <w:rPr>
                <w:rFonts w:ascii="Arial" w:hAnsi="Arial" w:cs="Arial"/>
                <w:sz w:val="20"/>
              </w:rPr>
              <w:t>Prepared</w:t>
            </w:r>
            <w:r w:rsidR="00724563" w:rsidRPr="0055254C">
              <w:rPr>
                <w:rFonts w:ascii="Arial" w:hAnsi="Arial" w:cs="Arial"/>
                <w:sz w:val="20"/>
              </w:rPr>
              <w:t>/</w:t>
            </w:r>
            <w:r w:rsidR="00767D97" w:rsidRPr="0055254C">
              <w:rPr>
                <w:rFonts w:ascii="Arial" w:hAnsi="Arial" w:cs="Arial"/>
                <w:sz w:val="20"/>
              </w:rPr>
              <w:t>Revised by</w:t>
            </w:r>
          </w:p>
        </w:tc>
      </w:tr>
      <w:tr w:rsidR="00772B0C" w:rsidRPr="0055254C" w14:paraId="7228F939" w14:textId="77777777" w:rsidTr="00A13DA0">
        <w:tc>
          <w:tcPr>
            <w:tcW w:w="1224" w:type="dxa"/>
            <w:tcBorders>
              <w:top w:val="single" w:sz="4" w:space="0" w:color="FFFFFF"/>
            </w:tcBorders>
          </w:tcPr>
          <w:p w14:paraId="7228F935" w14:textId="4A8EAA2C" w:rsidR="00772B0C" w:rsidRPr="0055254C" w:rsidRDefault="00772B0C" w:rsidP="0023774A">
            <w:pPr>
              <w:pStyle w:val="Tabletext"/>
            </w:pPr>
            <w:r w:rsidRPr="0055254C">
              <w:t>1.0</w:t>
            </w:r>
          </w:p>
        </w:tc>
        <w:tc>
          <w:tcPr>
            <w:tcW w:w="1890" w:type="dxa"/>
            <w:tcBorders>
              <w:top w:val="single" w:sz="4" w:space="0" w:color="FFFFFF"/>
            </w:tcBorders>
          </w:tcPr>
          <w:p w14:paraId="7228F936" w14:textId="2F0EB376" w:rsidR="00772B0C" w:rsidRPr="0055254C" w:rsidRDefault="00E67B6D" w:rsidP="00D122F0">
            <w:pPr>
              <w:pStyle w:val="Tabletext"/>
            </w:pPr>
            <w:r>
              <w:t>06</w:t>
            </w:r>
            <w:r w:rsidR="00D122F0">
              <w:t>-</w:t>
            </w:r>
            <w:r>
              <w:t>MAY</w:t>
            </w:r>
            <w:r w:rsidR="00E05CA6" w:rsidRPr="0055254C">
              <w:t>-20</w:t>
            </w:r>
            <w:r>
              <w:t>20</w:t>
            </w:r>
          </w:p>
        </w:tc>
        <w:tc>
          <w:tcPr>
            <w:tcW w:w="3420" w:type="dxa"/>
            <w:tcBorders>
              <w:top w:val="single" w:sz="4" w:space="0" w:color="FFFFFF"/>
            </w:tcBorders>
          </w:tcPr>
          <w:p w14:paraId="7228F937" w14:textId="541F6BC1" w:rsidR="00772B0C" w:rsidRPr="0055254C" w:rsidRDefault="00E05CA6" w:rsidP="0023774A">
            <w:pPr>
              <w:pStyle w:val="Tabletext"/>
            </w:pPr>
            <w:r w:rsidRPr="0055254C">
              <w:t>initial draft</w:t>
            </w:r>
          </w:p>
        </w:tc>
        <w:tc>
          <w:tcPr>
            <w:tcW w:w="2662" w:type="dxa"/>
            <w:tcBorders>
              <w:top w:val="single" w:sz="4" w:space="0" w:color="FFFFFF"/>
            </w:tcBorders>
          </w:tcPr>
          <w:p w14:paraId="7228F938" w14:textId="089667A8" w:rsidR="00772B0C" w:rsidRPr="0055254C" w:rsidRDefault="00E67B6D" w:rsidP="0023774A">
            <w:pPr>
              <w:pStyle w:val="Tabletext"/>
            </w:pPr>
            <w:r>
              <w:t>Neha Sharma</w:t>
            </w:r>
          </w:p>
        </w:tc>
      </w:tr>
      <w:tr w:rsidR="00112968" w:rsidRPr="0055254C" w14:paraId="7228F943" w14:textId="77777777" w:rsidTr="00A13DA0">
        <w:tc>
          <w:tcPr>
            <w:tcW w:w="1224" w:type="dxa"/>
          </w:tcPr>
          <w:p w14:paraId="7228F93F" w14:textId="6FCBBB41" w:rsidR="00112968" w:rsidRPr="0055254C" w:rsidRDefault="00D5595A" w:rsidP="0023774A">
            <w:pPr>
              <w:pStyle w:val="Tabletext"/>
            </w:pPr>
            <w:r>
              <w:t>1.1</w:t>
            </w:r>
          </w:p>
        </w:tc>
        <w:tc>
          <w:tcPr>
            <w:tcW w:w="1890" w:type="dxa"/>
          </w:tcPr>
          <w:p w14:paraId="7228F940" w14:textId="03F2A862" w:rsidR="00112968" w:rsidRPr="0055254C" w:rsidRDefault="00D5595A" w:rsidP="0023774A">
            <w:pPr>
              <w:pStyle w:val="Tabletext"/>
            </w:pPr>
            <w:r>
              <w:t>30-SEP-2020</w:t>
            </w:r>
          </w:p>
        </w:tc>
        <w:tc>
          <w:tcPr>
            <w:tcW w:w="3420" w:type="dxa"/>
          </w:tcPr>
          <w:p w14:paraId="088C812C" w14:textId="4FE9A3C7" w:rsidR="00EB75A8" w:rsidRDefault="00EB75A8" w:rsidP="00EB75A8">
            <w:pPr>
              <w:pStyle w:val="Tabletext"/>
            </w:pPr>
            <w:r w:rsidRPr="00EB75A8">
              <w:t>CHANGE REQUEST:</w:t>
            </w:r>
            <w:r w:rsidR="002A1218" w:rsidRPr="002A1218">
              <w:t>CHG0290262</w:t>
            </w:r>
          </w:p>
          <w:p w14:paraId="07F8790E" w14:textId="3777C34F" w:rsidR="00EB75A8" w:rsidRDefault="00EB75A8" w:rsidP="00EB75A8">
            <w:pPr>
              <w:pStyle w:val="Tabletext"/>
            </w:pPr>
            <w:r>
              <w:t>CHANGES ARE IN THE FOLLOWING SECTION:</w:t>
            </w:r>
          </w:p>
          <w:p w14:paraId="6248CB3A" w14:textId="39723FDD" w:rsidR="00EB75A8" w:rsidRDefault="00EB75A8" w:rsidP="00EB75A8">
            <w:pPr>
              <w:pStyle w:val="Tabletext"/>
            </w:pPr>
            <w:r>
              <w:t>2.3</w:t>
            </w:r>
          </w:p>
          <w:p w14:paraId="6F08E53D" w14:textId="6EA8B326" w:rsidR="00A25654" w:rsidRDefault="00A25654" w:rsidP="00EB75A8">
            <w:pPr>
              <w:pStyle w:val="Tabletext"/>
            </w:pPr>
            <w:r>
              <w:t>2.4</w:t>
            </w:r>
          </w:p>
          <w:p w14:paraId="58EDAE4B" w14:textId="0CCC3B56" w:rsidR="005E4150" w:rsidRDefault="005E4150" w:rsidP="00EB75A8">
            <w:pPr>
              <w:pStyle w:val="Tabletext"/>
            </w:pPr>
            <w:r>
              <w:t>2.5.1</w:t>
            </w:r>
            <w:r w:rsidR="00BB535D">
              <w:t>, 2.5.4, 2.5.5</w:t>
            </w:r>
          </w:p>
          <w:p w14:paraId="3C3F077B" w14:textId="13ED1C3B" w:rsidR="00461034" w:rsidRDefault="00461034" w:rsidP="00EB75A8">
            <w:pPr>
              <w:pStyle w:val="Tabletext"/>
            </w:pPr>
            <w:r>
              <w:t>2.6</w:t>
            </w:r>
            <w:r w:rsidR="00BB535D">
              <w:t>, 2.6.5,2.6.6</w:t>
            </w:r>
          </w:p>
          <w:p w14:paraId="7228F941" w14:textId="049ECDC0" w:rsidR="00112968" w:rsidRPr="0055254C" w:rsidRDefault="00112968" w:rsidP="00BB535D">
            <w:pPr>
              <w:pStyle w:val="Tabletext"/>
            </w:pPr>
          </w:p>
        </w:tc>
        <w:tc>
          <w:tcPr>
            <w:tcW w:w="2662" w:type="dxa"/>
          </w:tcPr>
          <w:p w14:paraId="7228F942" w14:textId="32C32CEA" w:rsidR="00112968" w:rsidRPr="0055254C" w:rsidRDefault="00D5595A" w:rsidP="0023774A">
            <w:pPr>
              <w:pStyle w:val="Tabletext"/>
            </w:pPr>
            <w:r>
              <w:t>Koushik</w:t>
            </w:r>
            <w:r w:rsidR="00EB75A8">
              <w:t xml:space="preserve"> Gudhi</w:t>
            </w:r>
          </w:p>
        </w:tc>
      </w:tr>
      <w:tr w:rsidR="00112968" w:rsidRPr="0055254C" w14:paraId="7228F948" w14:textId="77777777" w:rsidTr="00A13DA0">
        <w:tc>
          <w:tcPr>
            <w:tcW w:w="1224" w:type="dxa"/>
          </w:tcPr>
          <w:p w14:paraId="7228F944" w14:textId="77777777" w:rsidR="00112968" w:rsidRPr="0055254C" w:rsidRDefault="00112968" w:rsidP="0023774A">
            <w:pPr>
              <w:pStyle w:val="Tabletext"/>
            </w:pPr>
          </w:p>
        </w:tc>
        <w:tc>
          <w:tcPr>
            <w:tcW w:w="1890" w:type="dxa"/>
          </w:tcPr>
          <w:p w14:paraId="7228F945" w14:textId="77777777" w:rsidR="00112968" w:rsidRPr="0055254C" w:rsidRDefault="00112968" w:rsidP="0023774A">
            <w:pPr>
              <w:pStyle w:val="Tabletext"/>
            </w:pPr>
          </w:p>
        </w:tc>
        <w:tc>
          <w:tcPr>
            <w:tcW w:w="3420" w:type="dxa"/>
          </w:tcPr>
          <w:p w14:paraId="7228F946" w14:textId="77777777" w:rsidR="00112968" w:rsidRPr="0055254C" w:rsidRDefault="00112968" w:rsidP="0023774A">
            <w:pPr>
              <w:pStyle w:val="Tabletext"/>
            </w:pPr>
          </w:p>
        </w:tc>
        <w:tc>
          <w:tcPr>
            <w:tcW w:w="2662" w:type="dxa"/>
          </w:tcPr>
          <w:p w14:paraId="7228F947" w14:textId="77777777" w:rsidR="00112968" w:rsidRPr="0055254C" w:rsidRDefault="00112968" w:rsidP="0023774A">
            <w:pPr>
              <w:pStyle w:val="Tabletext"/>
            </w:pPr>
          </w:p>
        </w:tc>
      </w:tr>
    </w:tbl>
    <w:p w14:paraId="7228F949" w14:textId="77777777" w:rsidR="00767D97" w:rsidRPr="00FD27CC" w:rsidRDefault="00767D97" w:rsidP="00313719">
      <w:pPr>
        <w:pStyle w:val="DocumentInformation"/>
      </w:pPr>
      <w:r w:rsidRPr="00886087">
        <w:t>Document Review/Approval History</w:t>
      </w:r>
    </w:p>
    <w:tbl>
      <w:tblPr>
        <w:tblW w:w="9210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2160"/>
        <w:gridCol w:w="2700"/>
        <w:gridCol w:w="2676"/>
      </w:tblGrid>
      <w:tr w:rsidR="00767D97" w:rsidRPr="007E4991" w14:paraId="7228F94E" w14:textId="77777777" w:rsidTr="00052DA9">
        <w:trPr>
          <w:trHeight w:val="266"/>
          <w:tblHeader/>
        </w:trPr>
        <w:tc>
          <w:tcPr>
            <w:tcW w:w="1674" w:type="dxa"/>
            <w:tcBorders>
              <w:top w:val="single" w:sz="4" w:space="0" w:color="002776"/>
              <w:left w:val="single" w:sz="4" w:space="0" w:color="002776"/>
              <w:bottom w:val="single" w:sz="4" w:space="0" w:color="FFFFFF"/>
              <w:right w:val="single" w:sz="4" w:space="0" w:color="FFFFFF"/>
            </w:tcBorders>
            <w:shd w:val="clear" w:color="auto" w:fill="002776"/>
            <w:vAlign w:val="center"/>
          </w:tcPr>
          <w:p w14:paraId="7228F94A" w14:textId="14A78FA2" w:rsidR="00767D97" w:rsidRPr="00033139" w:rsidRDefault="00767D97" w:rsidP="00313719">
            <w:pPr>
              <w:pStyle w:val="Tablehead1"/>
            </w:pPr>
          </w:p>
        </w:tc>
        <w:tc>
          <w:tcPr>
            <w:tcW w:w="2160" w:type="dxa"/>
            <w:tcBorders>
              <w:top w:val="single" w:sz="4" w:space="0" w:color="00277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776"/>
            <w:vAlign w:val="center"/>
          </w:tcPr>
          <w:p w14:paraId="7228F94B" w14:textId="0BAD5BCD" w:rsidR="00767D97" w:rsidRPr="00033139" w:rsidRDefault="00767D97" w:rsidP="00313719">
            <w:pPr>
              <w:pStyle w:val="Tablehead1"/>
            </w:pPr>
          </w:p>
        </w:tc>
        <w:tc>
          <w:tcPr>
            <w:tcW w:w="2700" w:type="dxa"/>
            <w:tcBorders>
              <w:top w:val="single" w:sz="4" w:space="0" w:color="00277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776"/>
            <w:vAlign w:val="center"/>
          </w:tcPr>
          <w:p w14:paraId="7228F94C" w14:textId="633537DF" w:rsidR="00767D97" w:rsidRPr="00033139" w:rsidRDefault="00767D97" w:rsidP="00313719">
            <w:pPr>
              <w:pStyle w:val="Tablehead1"/>
            </w:pPr>
          </w:p>
        </w:tc>
        <w:tc>
          <w:tcPr>
            <w:tcW w:w="2676" w:type="dxa"/>
            <w:tcBorders>
              <w:top w:val="single" w:sz="4" w:space="0" w:color="002776"/>
              <w:left w:val="single" w:sz="4" w:space="0" w:color="FFFFFF"/>
              <w:bottom w:val="single" w:sz="4" w:space="0" w:color="FFFFFF"/>
              <w:right w:val="single" w:sz="4" w:space="0" w:color="002776"/>
            </w:tcBorders>
            <w:shd w:val="clear" w:color="auto" w:fill="002776"/>
            <w:vAlign w:val="center"/>
          </w:tcPr>
          <w:p w14:paraId="7228F94D" w14:textId="59CE879B" w:rsidR="00767D97" w:rsidRPr="00033139" w:rsidRDefault="00767D97" w:rsidP="00313719">
            <w:pPr>
              <w:pStyle w:val="Tablehead1"/>
            </w:pPr>
          </w:p>
        </w:tc>
      </w:tr>
      <w:tr w:rsidR="00767D97" w:rsidRPr="007E4991" w14:paraId="7228F953" w14:textId="77777777" w:rsidTr="00352F65">
        <w:trPr>
          <w:trHeight w:val="319"/>
        </w:trPr>
        <w:tc>
          <w:tcPr>
            <w:tcW w:w="1674" w:type="dxa"/>
            <w:tcBorders>
              <w:top w:val="single" w:sz="4" w:space="0" w:color="FFFFFF"/>
            </w:tcBorders>
          </w:tcPr>
          <w:p w14:paraId="7228F94F" w14:textId="24D285CD" w:rsidR="00767D97" w:rsidRPr="00F17B9F" w:rsidRDefault="00767D97" w:rsidP="0023774A">
            <w:pPr>
              <w:pStyle w:val="Tabletext"/>
            </w:pPr>
          </w:p>
        </w:tc>
        <w:tc>
          <w:tcPr>
            <w:tcW w:w="2160" w:type="dxa"/>
            <w:tcBorders>
              <w:top w:val="single" w:sz="4" w:space="0" w:color="FFFFFF"/>
            </w:tcBorders>
          </w:tcPr>
          <w:p w14:paraId="7228F950" w14:textId="5E0FF262" w:rsidR="00767D97" w:rsidRPr="00F17B9F" w:rsidRDefault="00767D97" w:rsidP="0023774A">
            <w:pPr>
              <w:pStyle w:val="Tabletext"/>
            </w:pPr>
          </w:p>
        </w:tc>
        <w:tc>
          <w:tcPr>
            <w:tcW w:w="2700" w:type="dxa"/>
            <w:tcBorders>
              <w:top w:val="single" w:sz="4" w:space="0" w:color="FFFFFF"/>
            </w:tcBorders>
          </w:tcPr>
          <w:p w14:paraId="7228F951" w14:textId="1150A67E" w:rsidR="00767D97" w:rsidRPr="00F17B9F" w:rsidRDefault="00767D97" w:rsidP="0023774A">
            <w:pPr>
              <w:pStyle w:val="Tabletext"/>
            </w:pPr>
          </w:p>
        </w:tc>
        <w:tc>
          <w:tcPr>
            <w:tcW w:w="2676" w:type="dxa"/>
            <w:tcBorders>
              <w:top w:val="single" w:sz="4" w:space="0" w:color="FFFFFF"/>
            </w:tcBorders>
          </w:tcPr>
          <w:p w14:paraId="7228F952" w14:textId="7B3DEA41" w:rsidR="00767D97" w:rsidRPr="00F17B9F" w:rsidRDefault="00767D97" w:rsidP="0023774A">
            <w:pPr>
              <w:pStyle w:val="Tabletext"/>
            </w:pPr>
          </w:p>
        </w:tc>
      </w:tr>
      <w:tr w:rsidR="00767D97" w:rsidRPr="007E4991" w14:paraId="7228F958" w14:textId="77777777" w:rsidTr="0049677E">
        <w:trPr>
          <w:trHeight w:val="319"/>
        </w:trPr>
        <w:tc>
          <w:tcPr>
            <w:tcW w:w="1674" w:type="dxa"/>
          </w:tcPr>
          <w:p w14:paraId="7228F954" w14:textId="77777777" w:rsidR="00767D97" w:rsidRPr="00F17B9F" w:rsidRDefault="00767D97" w:rsidP="0023774A">
            <w:pPr>
              <w:pStyle w:val="Tabletext"/>
            </w:pPr>
          </w:p>
        </w:tc>
        <w:tc>
          <w:tcPr>
            <w:tcW w:w="2160" w:type="dxa"/>
          </w:tcPr>
          <w:p w14:paraId="7228F955" w14:textId="77777777" w:rsidR="00767D97" w:rsidRPr="00F17B9F" w:rsidRDefault="00767D97" w:rsidP="0023774A">
            <w:pPr>
              <w:pStyle w:val="Tabletext"/>
            </w:pPr>
          </w:p>
        </w:tc>
        <w:tc>
          <w:tcPr>
            <w:tcW w:w="2700" w:type="dxa"/>
          </w:tcPr>
          <w:p w14:paraId="7228F956" w14:textId="77777777" w:rsidR="00767D97" w:rsidRPr="00F17B9F" w:rsidRDefault="00767D97" w:rsidP="0023774A">
            <w:pPr>
              <w:pStyle w:val="Tabletext"/>
            </w:pPr>
          </w:p>
        </w:tc>
        <w:tc>
          <w:tcPr>
            <w:tcW w:w="2676" w:type="dxa"/>
          </w:tcPr>
          <w:p w14:paraId="7228F957" w14:textId="77777777" w:rsidR="00767D97" w:rsidRPr="00F17B9F" w:rsidRDefault="00767D97" w:rsidP="0023774A">
            <w:pPr>
              <w:pStyle w:val="Tabletext"/>
            </w:pPr>
          </w:p>
        </w:tc>
      </w:tr>
      <w:tr w:rsidR="00767D97" w:rsidRPr="007E4991" w14:paraId="7228F95D" w14:textId="77777777" w:rsidTr="0049677E">
        <w:trPr>
          <w:trHeight w:val="319"/>
        </w:trPr>
        <w:tc>
          <w:tcPr>
            <w:tcW w:w="1674" w:type="dxa"/>
          </w:tcPr>
          <w:p w14:paraId="7228F959" w14:textId="77777777" w:rsidR="00767D97" w:rsidRPr="00F17B9F" w:rsidRDefault="00767D97" w:rsidP="0023774A">
            <w:pPr>
              <w:pStyle w:val="Tabletext"/>
            </w:pPr>
          </w:p>
        </w:tc>
        <w:tc>
          <w:tcPr>
            <w:tcW w:w="2160" w:type="dxa"/>
          </w:tcPr>
          <w:p w14:paraId="7228F95A" w14:textId="77777777" w:rsidR="00767D97" w:rsidRPr="00F17B9F" w:rsidRDefault="00767D97" w:rsidP="0023774A">
            <w:pPr>
              <w:pStyle w:val="Tabletext"/>
            </w:pPr>
          </w:p>
        </w:tc>
        <w:tc>
          <w:tcPr>
            <w:tcW w:w="2700" w:type="dxa"/>
          </w:tcPr>
          <w:p w14:paraId="7228F95B" w14:textId="77777777" w:rsidR="00767D97" w:rsidRPr="00F17B9F" w:rsidRDefault="00767D97" w:rsidP="0023774A">
            <w:pPr>
              <w:pStyle w:val="Tabletext"/>
            </w:pPr>
          </w:p>
        </w:tc>
        <w:tc>
          <w:tcPr>
            <w:tcW w:w="2676" w:type="dxa"/>
          </w:tcPr>
          <w:p w14:paraId="7228F95C" w14:textId="77777777" w:rsidR="00767D97" w:rsidRPr="00F17B9F" w:rsidRDefault="00767D97" w:rsidP="0023774A">
            <w:pPr>
              <w:pStyle w:val="Tabletext"/>
            </w:pPr>
          </w:p>
        </w:tc>
      </w:tr>
      <w:tr w:rsidR="00767D97" w:rsidRPr="007E4991" w14:paraId="7228F962" w14:textId="77777777" w:rsidTr="0049677E">
        <w:trPr>
          <w:trHeight w:val="319"/>
        </w:trPr>
        <w:tc>
          <w:tcPr>
            <w:tcW w:w="1674" w:type="dxa"/>
          </w:tcPr>
          <w:p w14:paraId="7228F95E" w14:textId="77777777" w:rsidR="00767D97" w:rsidRPr="00F17B9F" w:rsidRDefault="00767D97" w:rsidP="0023774A">
            <w:pPr>
              <w:pStyle w:val="Tabletext"/>
            </w:pPr>
          </w:p>
        </w:tc>
        <w:tc>
          <w:tcPr>
            <w:tcW w:w="2160" w:type="dxa"/>
          </w:tcPr>
          <w:p w14:paraId="7228F95F" w14:textId="77777777" w:rsidR="00767D97" w:rsidRPr="00F17B9F" w:rsidRDefault="00767D97" w:rsidP="0023774A">
            <w:pPr>
              <w:pStyle w:val="Tabletext"/>
            </w:pPr>
          </w:p>
        </w:tc>
        <w:tc>
          <w:tcPr>
            <w:tcW w:w="2700" w:type="dxa"/>
          </w:tcPr>
          <w:p w14:paraId="7228F960" w14:textId="77777777" w:rsidR="00767D97" w:rsidRPr="00F17B9F" w:rsidRDefault="00767D97" w:rsidP="0023774A">
            <w:pPr>
              <w:pStyle w:val="Tabletext"/>
            </w:pPr>
          </w:p>
        </w:tc>
        <w:tc>
          <w:tcPr>
            <w:tcW w:w="2676" w:type="dxa"/>
          </w:tcPr>
          <w:p w14:paraId="7228F961" w14:textId="77777777" w:rsidR="00767D97" w:rsidRPr="00F17B9F" w:rsidRDefault="00767D97" w:rsidP="0023774A">
            <w:pPr>
              <w:pStyle w:val="Tabletext"/>
            </w:pPr>
          </w:p>
        </w:tc>
      </w:tr>
      <w:tr w:rsidR="00767D97" w:rsidRPr="007E4991" w14:paraId="7228F967" w14:textId="77777777" w:rsidTr="0049677E">
        <w:trPr>
          <w:trHeight w:val="332"/>
        </w:trPr>
        <w:tc>
          <w:tcPr>
            <w:tcW w:w="1674" w:type="dxa"/>
          </w:tcPr>
          <w:p w14:paraId="7228F963" w14:textId="77777777" w:rsidR="00767D97" w:rsidRPr="00F17B9F" w:rsidRDefault="00767D97" w:rsidP="0023774A">
            <w:pPr>
              <w:pStyle w:val="Tabletext"/>
            </w:pPr>
          </w:p>
        </w:tc>
        <w:tc>
          <w:tcPr>
            <w:tcW w:w="2160" w:type="dxa"/>
          </w:tcPr>
          <w:p w14:paraId="7228F964" w14:textId="77777777" w:rsidR="00767D97" w:rsidRPr="00F17B9F" w:rsidRDefault="00767D97" w:rsidP="0023774A">
            <w:pPr>
              <w:pStyle w:val="Tabletext"/>
            </w:pPr>
          </w:p>
        </w:tc>
        <w:tc>
          <w:tcPr>
            <w:tcW w:w="2700" w:type="dxa"/>
          </w:tcPr>
          <w:p w14:paraId="7228F965" w14:textId="77777777" w:rsidR="00767D97" w:rsidRPr="00F17B9F" w:rsidRDefault="00767D97" w:rsidP="0023774A">
            <w:pPr>
              <w:pStyle w:val="Tabletext"/>
            </w:pPr>
          </w:p>
        </w:tc>
        <w:tc>
          <w:tcPr>
            <w:tcW w:w="2676" w:type="dxa"/>
          </w:tcPr>
          <w:p w14:paraId="7228F966" w14:textId="77777777" w:rsidR="00767D97" w:rsidRPr="00F17B9F" w:rsidRDefault="00767D97" w:rsidP="0023774A">
            <w:pPr>
              <w:pStyle w:val="Tabletext"/>
            </w:pPr>
          </w:p>
        </w:tc>
      </w:tr>
    </w:tbl>
    <w:p w14:paraId="7228F968" w14:textId="77777777" w:rsidR="00767D97" w:rsidRPr="00886087" w:rsidRDefault="00767D97" w:rsidP="00313719">
      <w:pPr>
        <w:pStyle w:val="DocumentInformation"/>
      </w:pPr>
      <w:r w:rsidRPr="00886087">
        <w:t>Distribution of Final Document</w:t>
      </w:r>
    </w:p>
    <w:p w14:paraId="7228F969" w14:textId="77777777" w:rsidR="00767D97" w:rsidRDefault="00767D97" w:rsidP="00B437DB">
      <w:pPr>
        <w:pStyle w:val="Bodycopy"/>
      </w:pPr>
      <w:r w:rsidRPr="007E4991">
        <w:t>The following people are designated recipients of the final version of this document:</w:t>
      </w:r>
    </w:p>
    <w:tbl>
      <w:tblPr>
        <w:tblW w:w="9182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32"/>
        <w:gridCol w:w="6550"/>
      </w:tblGrid>
      <w:tr w:rsidR="00767D97" w:rsidRPr="007E4991" w14:paraId="7228F96C" w14:textId="77777777" w:rsidTr="00052DA9">
        <w:trPr>
          <w:cantSplit/>
          <w:trHeight w:val="367"/>
          <w:tblHeader/>
        </w:trPr>
        <w:tc>
          <w:tcPr>
            <w:tcW w:w="2632" w:type="dxa"/>
            <w:tcBorders>
              <w:top w:val="single" w:sz="4" w:space="0" w:color="002776"/>
              <w:left w:val="single" w:sz="4" w:space="0" w:color="002776"/>
              <w:bottom w:val="single" w:sz="4" w:space="0" w:color="FFFFFF"/>
              <w:right w:val="single" w:sz="4" w:space="0" w:color="FFFFFF"/>
            </w:tcBorders>
            <w:shd w:val="clear" w:color="auto" w:fill="002776"/>
            <w:vAlign w:val="center"/>
          </w:tcPr>
          <w:p w14:paraId="7228F96A" w14:textId="77777777" w:rsidR="00767D97" w:rsidRPr="00033139" w:rsidRDefault="00767D97" w:rsidP="00313719">
            <w:pPr>
              <w:pStyle w:val="Tablehead1"/>
            </w:pPr>
            <w:r w:rsidRPr="00033139">
              <w:lastRenderedPageBreak/>
              <w:t>Name</w:t>
            </w:r>
          </w:p>
        </w:tc>
        <w:tc>
          <w:tcPr>
            <w:tcW w:w="6550" w:type="dxa"/>
            <w:tcBorders>
              <w:top w:val="single" w:sz="4" w:space="0" w:color="002776"/>
              <w:left w:val="single" w:sz="4" w:space="0" w:color="FFFFFF"/>
              <w:bottom w:val="single" w:sz="4" w:space="0" w:color="FFFFFF"/>
              <w:right w:val="single" w:sz="4" w:space="0" w:color="002776"/>
            </w:tcBorders>
            <w:shd w:val="clear" w:color="auto" w:fill="002776"/>
            <w:vAlign w:val="center"/>
          </w:tcPr>
          <w:p w14:paraId="7228F96B" w14:textId="77777777" w:rsidR="00767D97" w:rsidRPr="00033139" w:rsidRDefault="00767D97" w:rsidP="00313719">
            <w:pPr>
              <w:pStyle w:val="Tablehead1"/>
            </w:pPr>
            <w:r w:rsidRPr="00033139">
              <w:t>Organization/Title</w:t>
            </w:r>
          </w:p>
        </w:tc>
      </w:tr>
      <w:tr w:rsidR="00767D97" w:rsidRPr="007E4991" w14:paraId="7228F96F" w14:textId="77777777" w:rsidTr="00352F65">
        <w:tc>
          <w:tcPr>
            <w:tcW w:w="2632" w:type="dxa"/>
            <w:tcBorders>
              <w:top w:val="single" w:sz="4" w:space="0" w:color="FFFFFF"/>
            </w:tcBorders>
          </w:tcPr>
          <w:p w14:paraId="7228F96D" w14:textId="0CB99517" w:rsidR="00767D97" w:rsidRPr="00F17B9F" w:rsidRDefault="00767D97" w:rsidP="0023774A">
            <w:pPr>
              <w:pStyle w:val="Tabletext"/>
            </w:pPr>
          </w:p>
        </w:tc>
        <w:tc>
          <w:tcPr>
            <w:tcW w:w="6550" w:type="dxa"/>
            <w:tcBorders>
              <w:top w:val="single" w:sz="4" w:space="0" w:color="FFFFFF"/>
            </w:tcBorders>
          </w:tcPr>
          <w:p w14:paraId="7228F96E" w14:textId="41989FCA" w:rsidR="00767D97" w:rsidRPr="00F17B9F" w:rsidRDefault="00767D97" w:rsidP="0023774A">
            <w:pPr>
              <w:pStyle w:val="Tabletext"/>
            </w:pPr>
          </w:p>
        </w:tc>
      </w:tr>
      <w:tr w:rsidR="00767D97" w:rsidRPr="007E4991" w14:paraId="7228F972" w14:textId="77777777" w:rsidTr="00F17B9F">
        <w:tc>
          <w:tcPr>
            <w:tcW w:w="2632" w:type="dxa"/>
            <w:shd w:val="clear" w:color="auto" w:fill="FFFFFF"/>
          </w:tcPr>
          <w:p w14:paraId="7228F970" w14:textId="77777777" w:rsidR="00767D97" w:rsidRPr="00F17B9F" w:rsidRDefault="00767D97" w:rsidP="0023774A">
            <w:pPr>
              <w:pStyle w:val="Tabletext"/>
            </w:pPr>
          </w:p>
        </w:tc>
        <w:tc>
          <w:tcPr>
            <w:tcW w:w="6550" w:type="dxa"/>
            <w:shd w:val="clear" w:color="auto" w:fill="FFFFFF"/>
          </w:tcPr>
          <w:p w14:paraId="7228F971" w14:textId="77777777" w:rsidR="00767D97" w:rsidRPr="00F17B9F" w:rsidRDefault="00767D97" w:rsidP="0023774A">
            <w:pPr>
              <w:pStyle w:val="Tabletext"/>
            </w:pPr>
          </w:p>
        </w:tc>
      </w:tr>
      <w:tr w:rsidR="00767D97" w:rsidRPr="007E4991" w14:paraId="7228F975" w14:textId="77777777" w:rsidTr="00F17B9F">
        <w:tc>
          <w:tcPr>
            <w:tcW w:w="2632" w:type="dxa"/>
          </w:tcPr>
          <w:p w14:paraId="7228F973" w14:textId="77777777" w:rsidR="00767D97" w:rsidRPr="00F17B9F" w:rsidRDefault="00767D97" w:rsidP="0023774A">
            <w:pPr>
              <w:pStyle w:val="Tabletext"/>
            </w:pPr>
          </w:p>
        </w:tc>
        <w:tc>
          <w:tcPr>
            <w:tcW w:w="6550" w:type="dxa"/>
          </w:tcPr>
          <w:p w14:paraId="7228F974" w14:textId="77777777" w:rsidR="00767D97" w:rsidRPr="00F17B9F" w:rsidRDefault="00767D97" w:rsidP="0023774A">
            <w:pPr>
              <w:pStyle w:val="Tabletext"/>
            </w:pPr>
          </w:p>
        </w:tc>
      </w:tr>
      <w:tr w:rsidR="00767D97" w:rsidRPr="007E4991" w14:paraId="7228F978" w14:textId="77777777" w:rsidTr="00F17B9F">
        <w:tc>
          <w:tcPr>
            <w:tcW w:w="2632" w:type="dxa"/>
            <w:shd w:val="clear" w:color="auto" w:fill="FFFFFF"/>
          </w:tcPr>
          <w:p w14:paraId="7228F976" w14:textId="77777777" w:rsidR="00767D97" w:rsidRPr="00F17B9F" w:rsidRDefault="00767D97" w:rsidP="0023774A">
            <w:pPr>
              <w:pStyle w:val="Tabletext"/>
            </w:pPr>
          </w:p>
        </w:tc>
        <w:tc>
          <w:tcPr>
            <w:tcW w:w="6550" w:type="dxa"/>
            <w:shd w:val="clear" w:color="auto" w:fill="FFFFFF"/>
          </w:tcPr>
          <w:p w14:paraId="7228F977" w14:textId="77777777" w:rsidR="00767D97" w:rsidRPr="00F17B9F" w:rsidRDefault="00767D97" w:rsidP="0023774A">
            <w:pPr>
              <w:pStyle w:val="Tabletext"/>
            </w:pPr>
          </w:p>
        </w:tc>
      </w:tr>
    </w:tbl>
    <w:p w14:paraId="7228F97A" w14:textId="77777777" w:rsidR="000762ED" w:rsidRDefault="000762ED" w:rsidP="00E7568F">
      <w:pPr>
        <w:rPr>
          <w:rFonts w:cs="Arial"/>
        </w:rPr>
      </w:pPr>
    </w:p>
    <w:p w14:paraId="3D685948" w14:textId="7DEE1882" w:rsidR="00AF1D61" w:rsidRDefault="00AF1D61" w:rsidP="00AF1D61">
      <w:pPr>
        <w:pStyle w:val="Footer"/>
        <w:jc w:val="right"/>
        <w:rPr>
          <w:rFonts w:cs="Arial"/>
        </w:rPr>
      </w:pPr>
    </w:p>
    <w:p w14:paraId="4912AB18" w14:textId="77777777" w:rsidR="00341094" w:rsidRDefault="00341094" w:rsidP="00AF1D61">
      <w:pPr>
        <w:pStyle w:val="Footer"/>
        <w:jc w:val="right"/>
        <w:rPr>
          <w:rFonts w:cs="Arial"/>
        </w:rPr>
      </w:pPr>
    </w:p>
    <w:p w14:paraId="6696C086" w14:textId="77777777" w:rsidR="00FD2B9B" w:rsidRDefault="00FD2B9B" w:rsidP="00AF1D61">
      <w:pPr>
        <w:pStyle w:val="Footer"/>
        <w:jc w:val="right"/>
        <w:rPr>
          <w:rFonts w:cs="Arial"/>
        </w:rPr>
      </w:pPr>
    </w:p>
    <w:p w14:paraId="788776B4" w14:textId="77777777" w:rsidR="00341094" w:rsidRPr="000E1F25" w:rsidRDefault="00341094" w:rsidP="00341094">
      <w:pPr>
        <w:pStyle w:val="TOC"/>
      </w:pPr>
      <w:r w:rsidRPr="000E1F25">
        <w:t>Table of Contents</w:t>
      </w:r>
    </w:p>
    <w:p w14:paraId="3DC7ACAE" w14:textId="7FB9C9AA" w:rsidR="00E026D9" w:rsidRDefault="0034109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758B8">
        <w:rPr>
          <w:noProof/>
          <w:color w:val="333333"/>
        </w:rPr>
        <w:fldChar w:fldCharType="begin"/>
      </w:r>
      <w:r w:rsidRPr="00D758B8">
        <w:rPr>
          <w:color w:val="333333"/>
        </w:rPr>
        <w:instrText xml:space="preserve"> TOC \o "1-4" \h \z \u </w:instrText>
      </w:r>
      <w:r w:rsidRPr="00D758B8">
        <w:rPr>
          <w:noProof/>
          <w:color w:val="333333"/>
        </w:rPr>
        <w:fldChar w:fldCharType="separate"/>
      </w:r>
      <w:hyperlink w:anchor="_Toc39691754" w:history="1">
        <w:r w:rsidR="00E026D9" w:rsidRPr="000F6DC6">
          <w:rPr>
            <w:rStyle w:val="Hyperlink"/>
            <w:rFonts w:eastAsia="Times"/>
            <w:noProof/>
            <w:lang w:val="en-GB"/>
          </w:rPr>
          <w:t>1</w:t>
        </w:r>
        <w:r w:rsidR="00E026D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026D9" w:rsidRPr="000F6DC6">
          <w:rPr>
            <w:rStyle w:val="Hyperlink"/>
            <w:rFonts w:eastAsia="Times"/>
            <w:noProof/>
            <w:lang w:val="en-GB"/>
          </w:rPr>
          <w:t>Interface Overview</w:t>
        </w:r>
        <w:r w:rsidR="00E026D9">
          <w:rPr>
            <w:noProof/>
            <w:webHidden/>
          </w:rPr>
          <w:tab/>
        </w:r>
        <w:r w:rsidR="00E026D9">
          <w:rPr>
            <w:noProof/>
            <w:webHidden/>
          </w:rPr>
          <w:fldChar w:fldCharType="begin"/>
        </w:r>
        <w:r w:rsidR="00E026D9">
          <w:rPr>
            <w:noProof/>
            <w:webHidden/>
          </w:rPr>
          <w:instrText xml:space="preserve"> PAGEREF _Toc39691754 \h </w:instrText>
        </w:r>
        <w:r w:rsidR="00E026D9">
          <w:rPr>
            <w:noProof/>
            <w:webHidden/>
          </w:rPr>
        </w:r>
        <w:r w:rsidR="00E026D9">
          <w:rPr>
            <w:noProof/>
            <w:webHidden/>
          </w:rPr>
          <w:fldChar w:fldCharType="separate"/>
        </w:r>
        <w:r w:rsidR="00E026D9">
          <w:rPr>
            <w:noProof/>
            <w:webHidden/>
          </w:rPr>
          <w:t>1</w:t>
        </w:r>
        <w:r w:rsidR="00E026D9">
          <w:rPr>
            <w:noProof/>
            <w:webHidden/>
          </w:rPr>
          <w:fldChar w:fldCharType="end"/>
        </w:r>
      </w:hyperlink>
    </w:p>
    <w:p w14:paraId="30386DFF" w14:textId="1A4B1A49" w:rsidR="00E026D9" w:rsidRDefault="005C7DB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691755" w:history="1">
        <w:r w:rsidR="00E026D9" w:rsidRPr="000F6DC6">
          <w:rPr>
            <w:rStyle w:val="Hyperlink"/>
          </w:rPr>
          <w:t>1.1</w:t>
        </w:r>
        <w:r w:rsidR="00E026D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26D9" w:rsidRPr="000F6DC6">
          <w:rPr>
            <w:rStyle w:val="Hyperlink"/>
          </w:rPr>
          <w:t>Objective</w:t>
        </w:r>
        <w:r w:rsidR="00E026D9">
          <w:rPr>
            <w:webHidden/>
          </w:rPr>
          <w:tab/>
        </w:r>
        <w:r w:rsidR="00E026D9">
          <w:rPr>
            <w:webHidden/>
          </w:rPr>
          <w:fldChar w:fldCharType="begin"/>
        </w:r>
        <w:r w:rsidR="00E026D9">
          <w:rPr>
            <w:webHidden/>
          </w:rPr>
          <w:instrText xml:space="preserve"> PAGEREF _Toc39691755 \h </w:instrText>
        </w:r>
        <w:r w:rsidR="00E026D9">
          <w:rPr>
            <w:webHidden/>
          </w:rPr>
        </w:r>
        <w:r w:rsidR="00E026D9">
          <w:rPr>
            <w:webHidden/>
          </w:rPr>
          <w:fldChar w:fldCharType="separate"/>
        </w:r>
        <w:r w:rsidR="00E026D9">
          <w:rPr>
            <w:webHidden/>
          </w:rPr>
          <w:t>1</w:t>
        </w:r>
        <w:r w:rsidR="00E026D9">
          <w:rPr>
            <w:webHidden/>
          </w:rPr>
          <w:fldChar w:fldCharType="end"/>
        </w:r>
      </w:hyperlink>
    </w:p>
    <w:p w14:paraId="7FE0A0DB" w14:textId="1F79989B" w:rsidR="00E026D9" w:rsidRDefault="005C7DB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691756" w:history="1">
        <w:r w:rsidR="00E026D9" w:rsidRPr="000F6DC6">
          <w:rPr>
            <w:rStyle w:val="Hyperlink"/>
          </w:rPr>
          <w:t>1.2</w:t>
        </w:r>
        <w:r w:rsidR="00E026D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26D9" w:rsidRPr="000F6DC6">
          <w:rPr>
            <w:rStyle w:val="Hyperlink"/>
          </w:rPr>
          <w:t>Scope</w:t>
        </w:r>
        <w:r w:rsidR="00E026D9">
          <w:rPr>
            <w:webHidden/>
          </w:rPr>
          <w:tab/>
        </w:r>
        <w:r w:rsidR="00E026D9">
          <w:rPr>
            <w:webHidden/>
          </w:rPr>
          <w:fldChar w:fldCharType="begin"/>
        </w:r>
        <w:r w:rsidR="00E026D9">
          <w:rPr>
            <w:webHidden/>
          </w:rPr>
          <w:instrText xml:space="preserve"> PAGEREF _Toc39691756 \h </w:instrText>
        </w:r>
        <w:r w:rsidR="00E026D9">
          <w:rPr>
            <w:webHidden/>
          </w:rPr>
        </w:r>
        <w:r w:rsidR="00E026D9">
          <w:rPr>
            <w:webHidden/>
          </w:rPr>
          <w:fldChar w:fldCharType="separate"/>
        </w:r>
        <w:r w:rsidR="00E026D9">
          <w:rPr>
            <w:webHidden/>
          </w:rPr>
          <w:t>1</w:t>
        </w:r>
        <w:r w:rsidR="00E026D9">
          <w:rPr>
            <w:webHidden/>
          </w:rPr>
          <w:fldChar w:fldCharType="end"/>
        </w:r>
      </w:hyperlink>
    </w:p>
    <w:p w14:paraId="6787EDDD" w14:textId="62887DAF" w:rsidR="00E026D9" w:rsidRDefault="005C7DB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691757" w:history="1">
        <w:r w:rsidR="00E026D9" w:rsidRPr="000F6DC6">
          <w:rPr>
            <w:rStyle w:val="Hyperlink"/>
          </w:rPr>
          <w:t>1.3</w:t>
        </w:r>
        <w:r w:rsidR="00E026D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26D9" w:rsidRPr="000F6DC6">
          <w:rPr>
            <w:rStyle w:val="Hyperlink"/>
          </w:rPr>
          <w:t>Module List</w:t>
        </w:r>
        <w:r w:rsidR="00E026D9">
          <w:rPr>
            <w:webHidden/>
          </w:rPr>
          <w:tab/>
        </w:r>
        <w:r w:rsidR="00E026D9">
          <w:rPr>
            <w:webHidden/>
          </w:rPr>
          <w:fldChar w:fldCharType="begin"/>
        </w:r>
        <w:r w:rsidR="00E026D9">
          <w:rPr>
            <w:webHidden/>
          </w:rPr>
          <w:instrText xml:space="preserve"> PAGEREF _Toc39691757 \h </w:instrText>
        </w:r>
        <w:r w:rsidR="00E026D9">
          <w:rPr>
            <w:webHidden/>
          </w:rPr>
        </w:r>
        <w:r w:rsidR="00E026D9">
          <w:rPr>
            <w:webHidden/>
          </w:rPr>
          <w:fldChar w:fldCharType="separate"/>
        </w:r>
        <w:r w:rsidR="00E026D9">
          <w:rPr>
            <w:webHidden/>
          </w:rPr>
          <w:t>1</w:t>
        </w:r>
        <w:r w:rsidR="00E026D9">
          <w:rPr>
            <w:webHidden/>
          </w:rPr>
          <w:fldChar w:fldCharType="end"/>
        </w:r>
      </w:hyperlink>
    </w:p>
    <w:p w14:paraId="64BD1E4F" w14:textId="317D2F3B" w:rsidR="00E026D9" w:rsidRDefault="005C7DB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691758" w:history="1">
        <w:r w:rsidR="00E026D9" w:rsidRPr="000F6DC6">
          <w:rPr>
            <w:rStyle w:val="Hyperlink"/>
          </w:rPr>
          <w:t>1.4</w:t>
        </w:r>
        <w:r w:rsidR="00E026D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26D9" w:rsidRPr="000F6DC6">
          <w:rPr>
            <w:rStyle w:val="Hyperlink"/>
          </w:rPr>
          <w:t>Assumptions</w:t>
        </w:r>
        <w:r w:rsidR="00E026D9">
          <w:rPr>
            <w:webHidden/>
          </w:rPr>
          <w:tab/>
        </w:r>
        <w:r w:rsidR="00E026D9">
          <w:rPr>
            <w:webHidden/>
          </w:rPr>
          <w:fldChar w:fldCharType="begin"/>
        </w:r>
        <w:r w:rsidR="00E026D9">
          <w:rPr>
            <w:webHidden/>
          </w:rPr>
          <w:instrText xml:space="preserve"> PAGEREF _Toc39691758 \h </w:instrText>
        </w:r>
        <w:r w:rsidR="00E026D9">
          <w:rPr>
            <w:webHidden/>
          </w:rPr>
        </w:r>
        <w:r w:rsidR="00E026D9">
          <w:rPr>
            <w:webHidden/>
          </w:rPr>
          <w:fldChar w:fldCharType="separate"/>
        </w:r>
        <w:r w:rsidR="00E026D9">
          <w:rPr>
            <w:webHidden/>
          </w:rPr>
          <w:t>1</w:t>
        </w:r>
        <w:r w:rsidR="00E026D9">
          <w:rPr>
            <w:webHidden/>
          </w:rPr>
          <w:fldChar w:fldCharType="end"/>
        </w:r>
      </w:hyperlink>
    </w:p>
    <w:p w14:paraId="4640B389" w14:textId="1A7856F3" w:rsidR="00E026D9" w:rsidRDefault="005C7DB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691759" w:history="1">
        <w:r w:rsidR="00E026D9" w:rsidRPr="000F6DC6">
          <w:rPr>
            <w:rStyle w:val="Hyperlink"/>
          </w:rPr>
          <w:t>1.5</w:t>
        </w:r>
        <w:r w:rsidR="00E026D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26D9" w:rsidRPr="000F6DC6">
          <w:rPr>
            <w:rStyle w:val="Hyperlink"/>
          </w:rPr>
          <w:t>Dependencies and Prerequisites</w:t>
        </w:r>
        <w:r w:rsidR="00E026D9">
          <w:rPr>
            <w:webHidden/>
          </w:rPr>
          <w:tab/>
        </w:r>
        <w:r w:rsidR="00E026D9">
          <w:rPr>
            <w:webHidden/>
          </w:rPr>
          <w:fldChar w:fldCharType="begin"/>
        </w:r>
        <w:r w:rsidR="00E026D9">
          <w:rPr>
            <w:webHidden/>
          </w:rPr>
          <w:instrText xml:space="preserve"> PAGEREF _Toc39691759 \h </w:instrText>
        </w:r>
        <w:r w:rsidR="00E026D9">
          <w:rPr>
            <w:webHidden/>
          </w:rPr>
        </w:r>
        <w:r w:rsidR="00E026D9">
          <w:rPr>
            <w:webHidden/>
          </w:rPr>
          <w:fldChar w:fldCharType="separate"/>
        </w:r>
        <w:r w:rsidR="00E026D9">
          <w:rPr>
            <w:webHidden/>
          </w:rPr>
          <w:t>1</w:t>
        </w:r>
        <w:r w:rsidR="00E026D9">
          <w:rPr>
            <w:webHidden/>
          </w:rPr>
          <w:fldChar w:fldCharType="end"/>
        </w:r>
      </w:hyperlink>
    </w:p>
    <w:p w14:paraId="3B346BC2" w14:textId="0E542FAE" w:rsidR="00E026D9" w:rsidRDefault="005C7DB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691760" w:history="1">
        <w:r w:rsidR="00E026D9" w:rsidRPr="000F6DC6">
          <w:rPr>
            <w:rStyle w:val="Hyperlink"/>
          </w:rPr>
          <w:t>1.6</w:t>
        </w:r>
        <w:r w:rsidR="00E026D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26D9" w:rsidRPr="000F6DC6">
          <w:rPr>
            <w:rStyle w:val="Hyperlink"/>
          </w:rPr>
          <w:t>Acronyms</w:t>
        </w:r>
        <w:r w:rsidR="00E026D9">
          <w:rPr>
            <w:webHidden/>
          </w:rPr>
          <w:tab/>
        </w:r>
        <w:r w:rsidR="00E026D9">
          <w:rPr>
            <w:webHidden/>
          </w:rPr>
          <w:fldChar w:fldCharType="begin"/>
        </w:r>
        <w:r w:rsidR="00E026D9">
          <w:rPr>
            <w:webHidden/>
          </w:rPr>
          <w:instrText xml:space="preserve"> PAGEREF _Toc39691760 \h </w:instrText>
        </w:r>
        <w:r w:rsidR="00E026D9">
          <w:rPr>
            <w:webHidden/>
          </w:rPr>
        </w:r>
        <w:r w:rsidR="00E026D9">
          <w:rPr>
            <w:webHidden/>
          </w:rPr>
          <w:fldChar w:fldCharType="separate"/>
        </w:r>
        <w:r w:rsidR="00E026D9">
          <w:rPr>
            <w:webHidden/>
          </w:rPr>
          <w:t>1</w:t>
        </w:r>
        <w:r w:rsidR="00E026D9">
          <w:rPr>
            <w:webHidden/>
          </w:rPr>
          <w:fldChar w:fldCharType="end"/>
        </w:r>
      </w:hyperlink>
    </w:p>
    <w:p w14:paraId="6516B4E9" w14:textId="1DE1A6C7" w:rsidR="00E026D9" w:rsidRDefault="005C7DB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691761" w:history="1">
        <w:r w:rsidR="00E026D9" w:rsidRPr="000F6DC6">
          <w:rPr>
            <w:rStyle w:val="Hyperlink"/>
          </w:rPr>
          <w:t>1.7</w:t>
        </w:r>
        <w:r w:rsidR="00E026D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26D9" w:rsidRPr="000F6DC6">
          <w:rPr>
            <w:rStyle w:val="Hyperlink"/>
          </w:rPr>
          <w:t>References</w:t>
        </w:r>
        <w:r w:rsidR="00E026D9">
          <w:rPr>
            <w:webHidden/>
          </w:rPr>
          <w:tab/>
        </w:r>
        <w:r w:rsidR="00E026D9">
          <w:rPr>
            <w:webHidden/>
          </w:rPr>
          <w:fldChar w:fldCharType="begin"/>
        </w:r>
        <w:r w:rsidR="00E026D9">
          <w:rPr>
            <w:webHidden/>
          </w:rPr>
          <w:instrText xml:space="preserve"> PAGEREF _Toc39691761 \h </w:instrText>
        </w:r>
        <w:r w:rsidR="00E026D9">
          <w:rPr>
            <w:webHidden/>
          </w:rPr>
        </w:r>
        <w:r w:rsidR="00E026D9">
          <w:rPr>
            <w:webHidden/>
          </w:rPr>
          <w:fldChar w:fldCharType="separate"/>
        </w:r>
        <w:r w:rsidR="00E026D9">
          <w:rPr>
            <w:webHidden/>
          </w:rPr>
          <w:t>2</w:t>
        </w:r>
        <w:r w:rsidR="00E026D9">
          <w:rPr>
            <w:webHidden/>
          </w:rPr>
          <w:fldChar w:fldCharType="end"/>
        </w:r>
      </w:hyperlink>
    </w:p>
    <w:p w14:paraId="33273AC4" w14:textId="5B364627" w:rsidR="00E026D9" w:rsidRDefault="005C7DB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9691762" w:history="1">
        <w:r w:rsidR="00E026D9" w:rsidRPr="000F6DC6">
          <w:rPr>
            <w:rStyle w:val="Hyperlink"/>
            <w:noProof/>
            <w:lang w:val="en-GB"/>
          </w:rPr>
          <w:t>2</w:t>
        </w:r>
        <w:r w:rsidR="00E026D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026D9" w:rsidRPr="000F6DC6">
          <w:rPr>
            <w:rStyle w:val="Hyperlink"/>
            <w:noProof/>
            <w:lang w:val="en-GB"/>
          </w:rPr>
          <w:t>Technical Specification</w:t>
        </w:r>
        <w:r w:rsidR="00E026D9">
          <w:rPr>
            <w:noProof/>
            <w:webHidden/>
          </w:rPr>
          <w:tab/>
        </w:r>
        <w:r w:rsidR="00E026D9">
          <w:rPr>
            <w:noProof/>
            <w:webHidden/>
          </w:rPr>
          <w:fldChar w:fldCharType="begin"/>
        </w:r>
        <w:r w:rsidR="00E026D9">
          <w:rPr>
            <w:noProof/>
            <w:webHidden/>
          </w:rPr>
          <w:instrText xml:space="preserve"> PAGEREF _Toc39691762 \h </w:instrText>
        </w:r>
        <w:r w:rsidR="00E026D9">
          <w:rPr>
            <w:noProof/>
            <w:webHidden/>
          </w:rPr>
        </w:r>
        <w:r w:rsidR="00E026D9">
          <w:rPr>
            <w:noProof/>
            <w:webHidden/>
          </w:rPr>
          <w:fldChar w:fldCharType="separate"/>
        </w:r>
        <w:r w:rsidR="00E026D9">
          <w:rPr>
            <w:noProof/>
            <w:webHidden/>
          </w:rPr>
          <w:t>3</w:t>
        </w:r>
        <w:r w:rsidR="00E026D9">
          <w:rPr>
            <w:noProof/>
            <w:webHidden/>
          </w:rPr>
          <w:fldChar w:fldCharType="end"/>
        </w:r>
      </w:hyperlink>
    </w:p>
    <w:p w14:paraId="03064F2B" w14:textId="3995742A" w:rsidR="00E026D9" w:rsidRDefault="005C7DB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691763" w:history="1">
        <w:r w:rsidR="00E026D9" w:rsidRPr="000F6DC6">
          <w:rPr>
            <w:rStyle w:val="Hyperlink"/>
          </w:rPr>
          <w:t>2.1</w:t>
        </w:r>
        <w:r w:rsidR="00E026D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26D9" w:rsidRPr="000F6DC6">
          <w:rPr>
            <w:rStyle w:val="Hyperlink"/>
          </w:rPr>
          <w:t>Technical Overview</w:t>
        </w:r>
        <w:r w:rsidR="00E026D9">
          <w:rPr>
            <w:webHidden/>
          </w:rPr>
          <w:tab/>
        </w:r>
        <w:r w:rsidR="00E026D9">
          <w:rPr>
            <w:webHidden/>
          </w:rPr>
          <w:fldChar w:fldCharType="begin"/>
        </w:r>
        <w:r w:rsidR="00E026D9">
          <w:rPr>
            <w:webHidden/>
          </w:rPr>
          <w:instrText xml:space="preserve"> PAGEREF _Toc39691763 \h </w:instrText>
        </w:r>
        <w:r w:rsidR="00E026D9">
          <w:rPr>
            <w:webHidden/>
          </w:rPr>
        </w:r>
        <w:r w:rsidR="00E026D9">
          <w:rPr>
            <w:webHidden/>
          </w:rPr>
          <w:fldChar w:fldCharType="separate"/>
        </w:r>
        <w:r w:rsidR="00E026D9">
          <w:rPr>
            <w:webHidden/>
          </w:rPr>
          <w:t>3</w:t>
        </w:r>
        <w:r w:rsidR="00E026D9">
          <w:rPr>
            <w:webHidden/>
          </w:rPr>
          <w:fldChar w:fldCharType="end"/>
        </w:r>
      </w:hyperlink>
    </w:p>
    <w:p w14:paraId="2417CF8F" w14:textId="16E36BD6" w:rsidR="00E026D9" w:rsidRDefault="005C7DB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691764" w:history="1">
        <w:r w:rsidR="00E026D9" w:rsidRPr="000F6DC6">
          <w:rPr>
            <w:rStyle w:val="Hyperlink"/>
          </w:rPr>
          <w:t>2.2</w:t>
        </w:r>
        <w:r w:rsidR="00E026D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26D9" w:rsidRPr="000F6DC6">
          <w:rPr>
            <w:rStyle w:val="Hyperlink"/>
          </w:rPr>
          <w:t>Approach</w:t>
        </w:r>
        <w:r w:rsidR="00E026D9">
          <w:rPr>
            <w:webHidden/>
          </w:rPr>
          <w:tab/>
        </w:r>
        <w:r w:rsidR="00E026D9">
          <w:rPr>
            <w:webHidden/>
          </w:rPr>
          <w:fldChar w:fldCharType="begin"/>
        </w:r>
        <w:r w:rsidR="00E026D9">
          <w:rPr>
            <w:webHidden/>
          </w:rPr>
          <w:instrText xml:space="preserve"> PAGEREF _Toc39691764 \h </w:instrText>
        </w:r>
        <w:r w:rsidR="00E026D9">
          <w:rPr>
            <w:webHidden/>
          </w:rPr>
        </w:r>
        <w:r w:rsidR="00E026D9">
          <w:rPr>
            <w:webHidden/>
          </w:rPr>
          <w:fldChar w:fldCharType="separate"/>
        </w:r>
        <w:r w:rsidR="00E026D9">
          <w:rPr>
            <w:webHidden/>
          </w:rPr>
          <w:t>3</w:t>
        </w:r>
        <w:r w:rsidR="00E026D9">
          <w:rPr>
            <w:webHidden/>
          </w:rPr>
          <w:fldChar w:fldCharType="end"/>
        </w:r>
      </w:hyperlink>
    </w:p>
    <w:p w14:paraId="40825780" w14:textId="0892ECE7" w:rsidR="00E026D9" w:rsidRDefault="005C7DB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691765" w:history="1">
        <w:r w:rsidR="00E026D9" w:rsidRPr="000F6DC6">
          <w:rPr>
            <w:rStyle w:val="Hyperlink"/>
          </w:rPr>
          <w:t>2.3</w:t>
        </w:r>
        <w:r w:rsidR="00E026D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26D9" w:rsidRPr="000F6DC6">
          <w:rPr>
            <w:rStyle w:val="Hyperlink"/>
          </w:rPr>
          <w:t>Object List</w:t>
        </w:r>
        <w:r w:rsidR="00E026D9">
          <w:rPr>
            <w:webHidden/>
          </w:rPr>
          <w:tab/>
        </w:r>
        <w:r w:rsidR="00E026D9">
          <w:rPr>
            <w:webHidden/>
          </w:rPr>
          <w:fldChar w:fldCharType="begin"/>
        </w:r>
        <w:r w:rsidR="00E026D9">
          <w:rPr>
            <w:webHidden/>
          </w:rPr>
          <w:instrText xml:space="preserve"> PAGEREF _Toc39691765 \h </w:instrText>
        </w:r>
        <w:r w:rsidR="00E026D9">
          <w:rPr>
            <w:webHidden/>
          </w:rPr>
        </w:r>
        <w:r w:rsidR="00E026D9">
          <w:rPr>
            <w:webHidden/>
          </w:rPr>
          <w:fldChar w:fldCharType="separate"/>
        </w:r>
        <w:r w:rsidR="00E026D9">
          <w:rPr>
            <w:webHidden/>
          </w:rPr>
          <w:t>3</w:t>
        </w:r>
        <w:r w:rsidR="00E026D9">
          <w:rPr>
            <w:webHidden/>
          </w:rPr>
          <w:fldChar w:fldCharType="end"/>
        </w:r>
      </w:hyperlink>
    </w:p>
    <w:p w14:paraId="63639CF8" w14:textId="3773E9A1" w:rsidR="00E026D9" w:rsidRDefault="005C7DB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691766" w:history="1">
        <w:r w:rsidR="00E026D9" w:rsidRPr="000F6DC6">
          <w:rPr>
            <w:rStyle w:val="Hyperlink"/>
          </w:rPr>
          <w:t>2.4</w:t>
        </w:r>
        <w:r w:rsidR="00E026D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26D9" w:rsidRPr="000F6DC6">
          <w:rPr>
            <w:rStyle w:val="Hyperlink"/>
          </w:rPr>
          <w:t>Interface Architecture</w:t>
        </w:r>
        <w:r w:rsidR="00E026D9">
          <w:rPr>
            <w:webHidden/>
          </w:rPr>
          <w:tab/>
        </w:r>
        <w:r w:rsidR="00E026D9">
          <w:rPr>
            <w:webHidden/>
          </w:rPr>
          <w:fldChar w:fldCharType="begin"/>
        </w:r>
        <w:r w:rsidR="00E026D9">
          <w:rPr>
            <w:webHidden/>
          </w:rPr>
          <w:instrText xml:space="preserve"> PAGEREF _Toc39691766 \h </w:instrText>
        </w:r>
        <w:r w:rsidR="00E026D9">
          <w:rPr>
            <w:webHidden/>
          </w:rPr>
        </w:r>
        <w:r w:rsidR="00E026D9">
          <w:rPr>
            <w:webHidden/>
          </w:rPr>
          <w:fldChar w:fldCharType="separate"/>
        </w:r>
        <w:r w:rsidR="00E026D9">
          <w:rPr>
            <w:webHidden/>
          </w:rPr>
          <w:t>4</w:t>
        </w:r>
        <w:r w:rsidR="00E026D9">
          <w:rPr>
            <w:webHidden/>
          </w:rPr>
          <w:fldChar w:fldCharType="end"/>
        </w:r>
      </w:hyperlink>
    </w:p>
    <w:p w14:paraId="7F89BD44" w14:textId="70BF8AB7" w:rsidR="00E026D9" w:rsidRDefault="005C7DB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691767" w:history="1">
        <w:r w:rsidR="00E026D9" w:rsidRPr="000F6DC6">
          <w:rPr>
            <w:rStyle w:val="Hyperlink"/>
          </w:rPr>
          <w:t>2.5</w:t>
        </w:r>
        <w:r w:rsidR="00E026D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26D9" w:rsidRPr="000F6DC6">
          <w:rPr>
            <w:rStyle w:val="Hyperlink"/>
          </w:rPr>
          <w:t>Data Object Definitions</w:t>
        </w:r>
        <w:r w:rsidR="00E026D9">
          <w:rPr>
            <w:webHidden/>
          </w:rPr>
          <w:tab/>
        </w:r>
        <w:r w:rsidR="00E026D9">
          <w:rPr>
            <w:webHidden/>
          </w:rPr>
          <w:fldChar w:fldCharType="begin"/>
        </w:r>
        <w:r w:rsidR="00E026D9">
          <w:rPr>
            <w:webHidden/>
          </w:rPr>
          <w:instrText xml:space="preserve"> PAGEREF _Toc39691767 \h </w:instrText>
        </w:r>
        <w:r w:rsidR="00E026D9">
          <w:rPr>
            <w:webHidden/>
          </w:rPr>
        </w:r>
        <w:r w:rsidR="00E026D9">
          <w:rPr>
            <w:webHidden/>
          </w:rPr>
          <w:fldChar w:fldCharType="separate"/>
        </w:r>
        <w:r w:rsidR="00E026D9">
          <w:rPr>
            <w:webHidden/>
          </w:rPr>
          <w:t>6</w:t>
        </w:r>
        <w:r w:rsidR="00E026D9">
          <w:rPr>
            <w:webHidden/>
          </w:rPr>
          <w:fldChar w:fldCharType="end"/>
        </w:r>
      </w:hyperlink>
    </w:p>
    <w:p w14:paraId="622EDE79" w14:textId="7E735373" w:rsidR="00E026D9" w:rsidRDefault="005C7D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91768" w:history="1">
        <w:r w:rsidR="00E026D9" w:rsidRPr="000F6DC6">
          <w:rPr>
            <w:rStyle w:val="Hyperlink"/>
            <w:noProof/>
            <w:lang w:val="en-GB"/>
          </w:rPr>
          <w:t>2.5.1</w:t>
        </w:r>
        <w:r w:rsidR="00E026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6D9" w:rsidRPr="000F6DC6">
          <w:rPr>
            <w:rStyle w:val="Hyperlink"/>
            <w:noProof/>
            <w:lang w:val="en-GB"/>
          </w:rPr>
          <w:t>Data Source and Data File layout</w:t>
        </w:r>
        <w:r w:rsidR="00E026D9">
          <w:rPr>
            <w:noProof/>
            <w:webHidden/>
          </w:rPr>
          <w:tab/>
        </w:r>
        <w:r w:rsidR="00E026D9">
          <w:rPr>
            <w:noProof/>
            <w:webHidden/>
          </w:rPr>
          <w:fldChar w:fldCharType="begin"/>
        </w:r>
        <w:r w:rsidR="00E026D9">
          <w:rPr>
            <w:noProof/>
            <w:webHidden/>
          </w:rPr>
          <w:instrText xml:space="preserve"> PAGEREF _Toc39691768 \h </w:instrText>
        </w:r>
        <w:r w:rsidR="00E026D9">
          <w:rPr>
            <w:noProof/>
            <w:webHidden/>
          </w:rPr>
        </w:r>
        <w:r w:rsidR="00E026D9">
          <w:rPr>
            <w:noProof/>
            <w:webHidden/>
          </w:rPr>
          <w:fldChar w:fldCharType="separate"/>
        </w:r>
        <w:r w:rsidR="00E026D9">
          <w:rPr>
            <w:noProof/>
            <w:webHidden/>
          </w:rPr>
          <w:t>6</w:t>
        </w:r>
        <w:r w:rsidR="00E026D9">
          <w:rPr>
            <w:noProof/>
            <w:webHidden/>
          </w:rPr>
          <w:fldChar w:fldCharType="end"/>
        </w:r>
      </w:hyperlink>
    </w:p>
    <w:p w14:paraId="3B19C311" w14:textId="0082499B" w:rsidR="00E026D9" w:rsidRDefault="005C7D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91769" w:history="1">
        <w:r w:rsidR="00E026D9" w:rsidRPr="000F6DC6">
          <w:rPr>
            <w:rStyle w:val="Hyperlink"/>
            <w:noProof/>
            <w:lang w:val="en-GB"/>
          </w:rPr>
          <w:t>2.5.2</w:t>
        </w:r>
        <w:r w:rsidR="00E026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6D9" w:rsidRPr="000F6DC6">
          <w:rPr>
            <w:rStyle w:val="Hyperlink"/>
            <w:noProof/>
            <w:lang w:val="en-GB"/>
          </w:rPr>
          <w:t>Tables and View Usage</w:t>
        </w:r>
        <w:r w:rsidR="00E026D9">
          <w:rPr>
            <w:noProof/>
            <w:webHidden/>
          </w:rPr>
          <w:tab/>
        </w:r>
        <w:r w:rsidR="00E026D9">
          <w:rPr>
            <w:noProof/>
            <w:webHidden/>
          </w:rPr>
          <w:fldChar w:fldCharType="begin"/>
        </w:r>
        <w:r w:rsidR="00E026D9">
          <w:rPr>
            <w:noProof/>
            <w:webHidden/>
          </w:rPr>
          <w:instrText xml:space="preserve"> PAGEREF _Toc39691769 \h </w:instrText>
        </w:r>
        <w:r w:rsidR="00E026D9">
          <w:rPr>
            <w:noProof/>
            <w:webHidden/>
          </w:rPr>
        </w:r>
        <w:r w:rsidR="00E026D9">
          <w:rPr>
            <w:noProof/>
            <w:webHidden/>
          </w:rPr>
          <w:fldChar w:fldCharType="separate"/>
        </w:r>
        <w:r w:rsidR="00E026D9">
          <w:rPr>
            <w:noProof/>
            <w:webHidden/>
          </w:rPr>
          <w:t>7</w:t>
        </w:r>
        <w:r w:rsidR="00E026D9">
          <w:rPr>
            <w:noProof/>
            <w:webHidden/>
          </w:rPr>
          <w:fldChar w:fldCharType="end"/>
        </w:r>
      </w:hyperlink>
    </w:p>
    <w:p w14:paraId="665D275C" w14:textId="7EB31A3E" w:rsidR="00E026D9" w:rsidRDefault="005C7D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91770" w:history="1">
        <w:r w:rsidR="00E026D9" w:rsidRPr="000F6DC6">
          <w:rPr>
            <w:rStyle w:val="Hyperlink"/>
            <w:noProof/>
            <w:lang w:val="en-GB"/>
          </w:rPr>
          <w:t>2.5.3</w:t>
        </w:r>
        <w:r w:rsidR="00E026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6D9" w:rsidRPr="000F6DC6">
          <w:rPr>
            <w:rStyle w:val="Hyperlink"/>
            <w:noProof/>
            <w:lang w:val="en-GB"/>
          </w:rPr>
          <w:t>Data Mapping/Translations</w:t>
        </w:r>
        <w:r w:rsidR="00E026D9">
          <w:rPr>
            <w:noProof/>
            <w:webHidden/>
          </w:rPr>
          <w:tab/>
        </w:r>
        <w:r w:rsidR="00E026D9">
          <w:rPr>
            <w:noProof/>
            <w:webHidden/>
          </w:rPr>
          <w:fldChar w:fldCharType="begin"/>
        </w:r>
        <w:r w:rsidR="00E026D9">
          <w:rPr>
            <w:noProof/>
            <w:webHidden/>
          </w:rPr>
          <w:instrText xml:space="preserve"> PAGEREF _Toc39691770 \h </w:instrText>
        </w:r>
        <w:r w:rsidR="00E026D9">
          <w:rPr>
            <w:noProof/>
            <w:webHidden/>
          </w:rPr>
        </w:r>
        <w:r w:rsidR="00E026D9">
          <w:rPr>
            <w:noProof/>
            <w:webHidden/>
          </w:rPr>
          <w:fldChar w:fldCharType="separate"/>
        </w:r>
        <w:r w:rsidR="00E026D9">
          <w:rPr>
            <w:noProof/>
            <w:webHidden/>
          </w:rPr>
          <w:t>7</w:t>
        </w:r>
        <w:r w:rsidR="00E026D9">
          <w:rPr>
            <w:noProof/>
            <w:webHidden/>
          </w:rPr>
          <w:fldChar w:fldCharType="end"/>
        </w:r>
      </w:hyperlink>
    </w:p>
    <w:p w14:paraId="1EBBD981" w14:textId="108B6264" w:rsidR="00E026D9" w:rsidRDefault="005C7D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91771" w:history="1">
        <w:r w:rsidR="00E026D9" w:rsidRPr="000F6DC6">
          <w:rPr>
            <w:rStyle w:val="Hyperlink"/>
            <w:noProof/>
            <w:lang w:val="en-GB"/>
          </w:rPr>
          <w:t>2.5.4</w:t>
        </w:r>
        <w:r w:rsidR="00E026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6D9" w:rsidRPr="000F6DC6">
          <w:rPr>
            <w:rStyle w:val="Hyperlink"/>
            <w:noProof/>
            <w:lang w:val="en-GB"/>
          </w:rPr>
          <w:t>Custom Table/View Definition</w:t>
        </w:r>
        <w:r w:rsidR="00E026D9">
          <w:rPr>
            <w:noProof/>
            <w:webHidden/>
          </w:rPr>
          <w:tab/>
        </w:r>
        <w:r w:rsidR="00E026D9">
          <w:rPr>
            <w:noProof/>
            <w:webHidden/>
          </w:rPr>
          <w:fldChar w:fldCharType="begin"/>
        </w:r>
        <w:r w:rsidR="00E026D9">
          <w:rPr>
            <w:noProof/>
            <w:webHidden/>
          </w:rPr>
          <w:instrText xml:space="preserve"> PAGEREF _Toc39691771 \h </w:instrText>
        </w:r>
        <w:r w:rsidR="00E026D9">
          <w:rPr>
            <w:noProof/>
            <w:webHidden/>
          </w:rPr>
        </w:r>
        <w:r w:rsidR="00E026D9">
          <w:rPr>
            <w:noProof/>
            <w:webHidden/>
          </w:rPr>
          <w:fldChar w:fldCharType="separate"/>
        </w:r>
        <w:r w:rsidR="00E026D9">
          <w:rPr>
            <w:noProof/>
            <w:webHidden/>
          </w:rPr>
          <w:t>8</w:t>
        </w:r>
        <w:r w:rsidR="00E026D9">
          <w:rPr>
            <w:noProof/>
            <w:webHidden/>
          </w:rPr>
          <w:fldChar w:fldCharType="end"/>
        </w:r>
      </w:hyperlink>
    </w:p>
    <w:p w14:paraId="2793DE9D" w14:textId="7B1E3C89" w:rsidR="00E026D9" w:rsidRDefault="005C7D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91772" w:history="1">
        <w:r w:rsidR="00E026D9" w:rsidRPr="000F6DC6">
          <w:rPr>
            <w:rStyle w:val="Hyperlink"/>
            <w:noProof/>
            <w:lang w:val="en-GB"/>
          </w:rPr>
          <w:t>2.5.5</w:t>
        </w:r>
        <w:r w:rsidR="00E026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6D9" w:rsidRPr="000F6DC6">
          <w:rPr>
            <w:rStyle w:val="Hyperlink"/>
            <w:noProof/>
            <w:lang w:val="en-GB"/>
          </w:rPr>
          <w:t>Procedures and Functions</w:t>
        </w:r>
        <w:r w:rsidR="00E026D9">
          <w:rPr>
            <w:noProof/>
            <w:webHidden/>
          </w:rPr>
          <w:tab/>
        </w:r>
        <w:r w:rsidR="00E026D9">
          <w:rPr>
            <w:noProof/>
            <w:webHidden/>
          </w:rPr>
          <w:fldChar w:fldCharType="begin"/>
        </w:r>
        <w:r w:rsidR="00E026D9">
          <w:rPr>
            <w:noProof/>
            <w:webHidden/>
          </w:rPr>
          <w:instrText xml:space="preserve"> PAGEREF _Toc39691772 \h </w:instrText>
        </w:r>
        <w:r w:rsidR="00E026D9">
          <w:rPr>
            <w:noProof/>
            <w:webHidden/>
          </w:rPr>
        </w:r>
        <w:r w:rsidR="00E026D9">
          <w:rPr>
            <w:noProof/>
            <w:webHidden/>
          </w:rPr>
          <w:fldChar w:fldCharType="separate"/>
        </w:r>
        <w:r w:rsidR="00E026D9">
          <w:rPr>
            <w:noProof/>
            <w:webHidden/>
          </w:rPr>
          <w:t>9</w:t>
        </w:r>
        <w:r w:rsidR="00E026D9">
          <w:rPr>
            <w:noProof/>
            <w:webHidden/>
          </w:rPr>
          <w:fldChar w:fldCharType="end"/>
        </w:r>
      </w:hyperlink>
    </w:p>
    <w:p w14:paraId="6ED00214" w14:textId="12635C30" w:rsidR="00E026D9" w:rsidRDefault="005C7D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91773" w:history="1">
        <w:r w:rsidR="00E026D9" w:rsidRPr="000F6DC6">
          <w:rPr>
            <w:rStyle w:val="Hyperlink"/>
            <w:noProof/>
            <w:lang w:val="en-GB"/>
          </w:rPr>
          <w:t>2.5.6</w:t>
        </w:r>
        <w:r w:rsidR="00E026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6D9" w:rsidRPr="000F6DC6">
          <w:rPr>
            <w:rStyle w:val="Hyperlink"/>
            <w:noProof/>
            <w:lang w:val="en-GB"/>
          </w:rPr>
          <w:t>Other Objects</w:t>
        </w:r>
        <w:r w:rsidR="00E026D9">
          <w:rPr>
            <w:noProof/>
            <w:webHidden/>
          </w:rPr>
          <w:tab/>
        </w:r>
        <w:r w:rsidR="00E026D9">
          <w:rPr>
            <w:noProof/>
            <w:webHidden/>
          </w:rPr>
          <w:fldChar w:fldCharType="begin"/>
        </w:r>
        <w:r w:rsidR="00E026D9">
          <w:rPr>
            <w:noProof/>
            <w:webHidden/>
          </w:rPr>
          <w:instrText xml:space="preserve"> PAGEREF _Toc39691773 \h </w:instrText>
        </w:r>
        <w:r w:rsidR="00E026D9">
          <w:rPr>
            <w:noProof/>
            <w:webHidden/>
          </w:rPr>
        </w:r>
        <w:r w:rsidR="00E026D9">
          <w:rPr>
            <w:noProof/>
            <w:webHidden/>
          </w:rPr>
          <w:fldChar w:fldCharType="separate"/>
        </w:r>
        <w:r w:rsidR="00E026D9">
          <w:rPr>
            <w:noProof/>
            <w:webHidden/>
          </w:rPr>
          <w:t>9</w:t>
        </w:r>
        <w:r w:rsidR="00E026D9">
          <w:rPr>
            <w:noProof/>
            <w:webHidden/>
          </w:rPr>
          <w:fldChar w:fldCharType="end"/>
        </w:r>
      </w:hyperlink>
    </w:p>
    <w:p w14:paraId="3CEC9953" w14:textId="0464130F" w:rsidR="00E026D9" w:rsidRDefault="005C7DB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691774" w:history="1">
        <w:r w:rsidR="00E026D9" w:rsidRPr="000F6DC6">
          <w:rPr>
            <w:rStyle w:val="Hyperlink"/>
          </w:rPr>
          <w:t>2.6</w:t>
        </w:r>
        <w:r w:rsidR="00E026D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26D9" w:rsidRPr="000F6DC6">
          <w:rPr>
            <w:rStyle w:val="Hyperlink"/>
          </w:rPr>
          <w:t>Program Logic</w:t>
        </w:r>
        <w:r w:rsidR="00E026D9">
          <w:rPr>
            <w:webHidden/>
          </w:rPr>
          <w:tab/>
        </w:r>
        <w:r w:rsidR="00E026D9">
          <w:rPr>
            <w:webHidden/>
          </w:rPr>
          <w:fldChar w:fldCharType="begin"/>
        </w:r>
        <w:r w:rsidR="00E026D9">
          <w:rPr>
            <w:webHidden/>
          </w:rPr>
          <w:instrText xml:space="preserve"> PAGEREF _Toc39691774 \h </w:instrText>
        </w:r>
        <w:r w:rsidR="00E026D9">
          <w:rPr>
            <w:webHidden/>
          </w:rPr>
        </w:r>
        <w:r w:rsidR="00E026D9">
          <w:rPr>
            <w:webHidden/>
          </w:rPr>
          <w:fldChar w:fldCharType="separate"/>
        </w:r>
        <w:r w:rsidR="00E026D9">
          <w:rPr>
            <w:webHidden/>
          </w:rPr>
          <w:t>10</w:t>
        </w:r>
        <w:r w:rsidR="00E026D9">
          <w:rPr>
            <w:webHidden/>
          </w:rPr>
          <w:fldChar w:fldCharType="end"/>
        </w:r>
      </w:hyperlink>
    </w:p>
    <w:p w14:paraId="5BC2D9E5" w14:textId="09CA6C0D" w:rsidR="00E026D9" w:rsidRDefault="005C7D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91775" w:history="1">
        <w:r w:rsidR="00E026D9" w:rsidRPr="000F6DC6">
          <w:rPr>
            <w:rStyle w:val="Hyperlink"/>
            <w:noProof/>
            <w:lang w:val="en-GB"/>
          </w:rPr>
          <w:t>2.6.1</w:t>
        </w:r>
        <w:r w:rsidR="00E026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6D9" w:rsidRPr="000F6DC6">
          <w:rPr>
            <w:rStyle w:val="Hyperlink"/>
            <w:noProof/>
            <w:lang w:val="en-GB"/>
          </w:rPr>
          <w:t>Input Parameters</w:t>
        </w:r>
        <w:r w:rsidR="00E026D9">
          <w:rPr>
            <w:noProof/>
            <w:webHidden/>
          </w:rPr>
          <w:tab/>
        </w:r>
        <w:r w:rsidR="00E026D9">
          <w:rPr>
            <w:noProof/>
            <w:webHidden/>
          </w:rPr>
          <w:fldChar w:fldCharType="begin"/>
        </w:r>
        <w:r w:rsidR="00E026D9">
          <w:rPr>
            <w:noProof/>
            <w:webHidden/>
          </w:rPr>
          <w:instrText xml:space="preserve"> PAGEREF _Toc39691775 \h </w:instrText>
        </w:r>
        <w:r w:rsidR="00E026D9">
          <w:rPr>
            <w:noProof/>
            <w:webHidden/>
          </w:rPr>
        </w:r>
        <w:r w:rsidR="00E026D9">
          <w:rPr>
            <w:noProof/>
            <w:webHidden/>
          </w:rPr>
          <w:fldChar w:fldCharType="separate"/>
        </w:r>
        <w:r w:rsidR="00E026D9">
          <w:rPr>
            <w:noProof/>
            <w:webHidden/>
          </w:rPr>
          <w:t>10</w:t>
        </w:r>
        <w:r w:rsidR="00E026D9">
          <w:rPr>
            <w:noProof/>
            <w:webHidden/>
          </w:rPr>
          <w:fldChar w:fldCharType="end"/>
        </w:r>
      </w:hyperlink>
    </w:p>
    <w:p w14:paraId="5D2E10BD" w14:textId="08B5E5C8" w:rsidR="00E026D9" w:rsidRDefault="005C7D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91776" w:history="1">
        <w:r w:rsidR="00E026D9" w:rsidRPr="000F6DC6">
          <w:rPr>
            <w:rStyle w:val="Hyperlink"/>
            <w:noProof/>
            <w:lang w:val="en-GB"/>
          </w:rPr>
          <w:t>2.6.2</w:t>
        </w:r>
        <w:r w:rsidR="00E026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6D9" w:rsidRPr="000F6DC6">
          <w:rPr>
            <w:rStyle w:val="Hyperlink"/>
            <w:noProof/>
            <w:lang w:val="en-GB"/>
          </w:rPr>
          <w:t>Data Sorting, Sequencing and Selection</w:t>
        </w:r>
        <w:r w:rsidR="00E026D9">
          <w:rPr>
            <w:noProof/>
            <w:webHidden/>
          </w:rPr>
          <w:tab/>
        </w:r>
        <w:r w:rsidR="00E026D9">
          <w:rPr>
            <w:noProof/>
            <w:webHidden/>
          </w:rPr>
          <w:fldChar w:fldCharType="begin"/>
        </w:r>
        <w:r w:rsidR="00E026D9">
          <w:rPr>
            <w:noProof/>
            <w:webHidden/>
          </w:rPr>
          <w:instrText xml:space="preserve"> PAGEREF _Toc39691776 \h </w:instrText>
        </w:r>
        <w:r w:rsidR="00E026D9">
          <w:rPr>
            <w:noProof/>
            <w:webHidden/>
          </w:rPr>
        </w:r>
        <w:r w:rsidR="00E026D9">
          <w:rPr>
            <w:noProof/>
            <w:webHidden/>
          </w:rPr>
          <w:fldChar w:fldCharType="separate"/>
        </w:r>
        <w:r w:rsidR="00E026D9">
          <w:rPr>
            <w:noProof/>
            <w:webHidden/>
          </w:rPr>
          <w:t>10</w:t>
        </w:r>
        <w:r w:rsidR="00E026D9">
          <w:rPr>
            <w:noProof/>
            <w:webHidden/>
          </w:rPr>
          <w:fldChar w:fldCharType="end"/>
        </w:r>
      </w:hyperlink>
    </w:p>
    <w:p w14:paraId="4B4507BD" w14:textId="14BC0697" w:rsidR="00E026D9" w:rsidRDefault="005C7D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91777" w:history="1">
        <w:r w:rsidR="00E026D9" w:rsidRPr="000F6DC6">
          <w:rPr>
            <w:rStyle w:val="Hyperlink"/>
            <w:noProof/>
            <w:lang w:val="en-GB"/>
          </w:rPr>
          <w:t>2.6.3</w:t>
        </w:r>
        <w:r w:rsidR="00E026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6D9" w:rsidRPr="000F6DC6">
          <w:rPr>
            <w:rStyle w:val="Hyperlink"/>
            <w:noProof/>
            <w:lang w:val="en-GB"/>
          </w:rPr>
          <w:t>Starting Event(s) for the interface</w:t>
        </w:r>
        <w:r w:rsidR="00E026D9">
          <w:rPr>
            <w:noProof/>
            <w:webHidden/>
          </w:rPr>
          <w:tab/>
        </w:r>
        <w:r w:rsidR="00E026D9">
          <w:rPr>
            <w:noProof/>
            <w:webHidden/>
          </w:rPr>
          <w:fldChar w:fldCharType="begin"/>
        </w:r>
        <w:r w:rsidR="00E026D9">
          <w:rPr>
            <w:noProof/>
            <w:webHidden/>
          </w:rPr>
          <w:instrText xml:space="preserve"> PAGEREF _Toc39691777 \h </w:instrText>
        </w:r>
        <w:r w:rsidR="00E026D9">
          <w:rPr>
            <w:noProof/>
            <w:webHidden/>
          </w:rPr>
        </w:r>
        <w:r w:rsidR="00E026D9">
          <w:rPr>
            <w:noProof/>
            <w:webHidden/>
          </w:rPr>
          <w:fldChar w:fldCharType="separate"/>
        </w:r>
        <w:r w:rsidR="00E026D9">
          <w:rPr>
            <w:noProof/>
            <w:webHidden/>
          </w:rPr>
          <w:t>10</w:t>
        </w:r>
        <w:r w:rsidR="00E026D9">
          <w:rPr>
            <w:noProof/>
            <w:webHidden/>
          </w:rPr>
          <w:fldChar w:fldCharType="end"/>
        </w:r>
      </w:hyperlink>
    </w:p>
    <w:p w14:paraId="3246B8C6" w14:textId="549EC8EF" w:rsidR="00E026D9" w:rsidRDefault="005C7D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91778" w:history="1">
        <w:r w:rsidR="00E026D9" w:rsidRPr="000F6DC6">
          <w:rPr>
            <w:rStyle w:val="Hyperlink"/>
            <w:noProof/>
            <w:lang w:val="en-GB"/>
          </w:rPr>
          <w:t>2.6.4</w:t>
        </w:r>
        <w:r w:rsidR="00E026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6D9" w:rsidRPr="000F6DC6">
          <w:rPr>
            <w:rStyle w:val="Hyperlink"/>
            <w:noProof/>
            <w:lang w:val="en-GB"/>
          </w:rPr>
          <w:t>Validation and Error Handling</w:t>
        </w:r>
        <w:r w:rsidR="00E026D9">
          <w:rPr>
            <w:noProof/>
            <w:webHidden/>
          </w:rPr>
          <w:tab/>
        </w:r>
        <w:r w:rsidR="00E026D9">
          <w:rPr>
            <w:noProof/>
            <w:webHidden/>
          </w:rPr>
          <w:fldChar w:fldCharType="begin"/>
        </w:r>
        <w:r w:rsidR="00E026D9">
          <w:rPr>
            <w:noProof/>
            <w:webHidden/>
          </w:rPr>
          <w:instrText xml:space="preserve"> PAGEREF _Toc39691778 \h </w:instrText>
        </w:r>
        <w:r w:rsidR="00E026D9">
          <w:rPr>
            <w:noProof/>
            <w:webHidden/>
          </w:rPr>
        </w:r>
        <w:r w:rsidR="00E026D9">
          <w:rPr>
            <w:noProof/>
            <w:webHidden/>
          </w:rPr>
          <w:fldChar w:fldCharType="separate"/>
        </w:r>
        <w:r w:rsidR="00E026D9">
          <w:rPr>
            <w:noProof/>
            <w:webHidden/>
          </w:rPr>
          <w:t>10</w:t>
        </w:r>
        <w:r w:rsidR="00E026D9">
          <w:rPr>
            <w:noProof/>
            <w:webHidden/>
          </w:rPr>
          <w:fldChar w:fldCharType="end"/>
        </w:r>
      </w:hyperlink>
    </w:p>
    <w:p w14:paraId="5E2B58F9" w14:textId="3712867E" w:rsidR="00E026D9" w:rsidRDefault="005C7D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91779" w:history="1">
        <w:r w:rsidR="00E026D9" w:rsidRPr="000F6DC6">
          <w:rPr>
            <w:rStyle w:val="Hyperlink"/>
            <w:noProof/>
            <w:lang w:val="en-GB"/>
          </w:rPr>
          <w:t>2.6.5</w:t>
        </w:r>
        <w:r w:rsidR="00E026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6D9" w:rsidRPr="000F6DC6">
          <w:rPr>
            <w:rStyle w:val="Hyperlink"/>
            <w:noProof/>
            <w:lang w:val="en-GB"/>
          </w:rPr>
          <w:t>Pseudo Logic</w:t>
        </w:r>
        <w:r w:rsidR="00E026D9">
          <w:rPr>
            <w:noProof/>
            <w:webHidden/>
          </w:rPr>
          <w:tab/>
        </w:r>
        <w:r w:rsidR="00E026D9">
          <w:rPr>
            <w:noProof/>
            <w:webHidden/>
          </w:rPr>
          <w:fldChar w:fldCharType="begin"/>
        </w:r>
        <w:r w:rsidR="00E026D9">
          <w:rPr>
            <w:noProof/>
            <w:webHidden/>
          </w:rPr>
          <w:instrText xml:space="preserve"> PAGEREF _Toc39691779 \h </w:instrText>
        </w:r>
        <w:r w:rsidR="00E026D9">
          <w:rPr>
            <w:noProof/>
            <w:webHidden/>
          </w:rPr>
        </w:r>
        <w:r w:rsidR="00E026D9">
          <w:rPr>
            <w:noProof/>
            <w:webHidden/>
          </w:rPr>
          <w:fldChar w:fldCharType="separate"/>
        </w:r>
        <w:r w:rsidR="00E026D9">
          <w:rPr>
            <w:noProof/>
            <w:webHidden/>
          </w:rPr>
          <w:t>11</w:t>
        </w:r>
        <w:r w:rsidR="00E026D9">
          <w:rPr>
            <w:noProof/>
            <w:webHidden/>
          </w:rPr>
          <w:fldChar w:fldCharType="end"/>
        </w:r>
      </w:hyperlink>
    </w:p>
    <w:p w14:paraId="40012884" w14:textId="71DD89BF" w:rsidR="00E026D9" w:rsidRDefault="005C7D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91780" w:history="1">
        <w:r w:rsidR="00E026D9" w:rsidRPr="000F6DC6">
          <w:rPr>
            <w:rStyle w:val="Hyperlink"/>
            <w:noProof/>
          </w:rPr>
          <w:t>2.6.6</w:t>
        </w:r>
        <w:r w:rsidR="00E026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6D9" w:rsidRPr="000F6DC6">
          <w:rPr>
            <w:rStyle w:val="Hyperlink"/>
            <w:noProof/>
          </w:rPr>
          <w:t>SQL Statements</w:t>
        </w:r>
        <w:r w:rsidR="00E026D9">
          <w:rPr>
            <w:noProof/>
            <w:webHidden/>
          </w:rPr>
          <w:tab/>
        </w:r>
        <w:r w:rsidR="00E026D9">
          <w:rPr>
            <w:noProof/>
            <w:webHidden/>
          </w:rPr>
          <w:fldChar w:fldCharType="begin"/>
        </w:r>
        <w:r w:rsidR="00E026D9">
          <w:rPr>
            <w:noProof/>
            <w:webHidden/>
          </w:rPr>
          <w:instrText xml:space="preserve"> PAGEREF _Toc39691780 \h </w:instrText>
        </w:r>
        <w:r w:rsidR="00E026D9">
          <w:rPr>
            <w:noProof/>
            <w:webHidden/>
          </w:rPr>
        </w:r>
        <w:r w:rsidR="00E026D9">
          <w:rPr>
            <w:noProof/>
            <w:webHidden/>
          </w:rPr>
          <w:fldChar w:fldCharType="separate"/>
        </w:r>
        <w:r w:rsidR="00E026D9">
          <w:rPr>
            <w:noProof/>
            <w:webHidden/>
          </w:rPr>
          <w:t>11</w:t>
        </w:r>
        <w:r w:rsidR="00E026D9">
          <w:rPr>
            <w:noProof/>
            <w:webHidden/>
          </w:rPr>
          <w:fldChar w:fldCharType="end"/>
        </w:r>
      </w:hyperlink>
    </w:p>
    <w:p w14:paraId="077C248D" w14:textId="3B45971D" w:rsidR="00E026D9" w:rsidRDefault="005C7DB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9691781" w:history="1">
        <w:r w:rsidR="00E026D9" w:rsidRPr="000F6DC6">
          <w:rPr>
            <w:rStyle w:val="Hyperlink"/>
            <w:noProof/>
            <w:lang w:val="en-GB"/>
          </w:rPr>
          <w:t>3</w:t>
        </w:r>
        <w:r w:rsidR="00E026D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026D9" w:rsidRPr="000F6DC6">
          <w:rPr>
            <w:rStyle w:val="Hyperlink"/>
            <w:noProof/>
            <w:lang w:val="en-GB"/>
          </w:rPr>
          <w:t>Other Considerations</w:t>
        </w:r>
        <w:r w:rsidR="00E026D9">
          <w:rPr>
            <w:noProof/>
            <w:webHidden/>
          </w:rPr>
          <w:tab/>
        </w:r>
        <w:r w:rsidR="00E026D9">
          <w:rPr>
            <w:noProof/>
            <w:webHidden/>
          </w:rPr>
          <w:fldChar w:fldCharType="begin"/>
        </w:r>
        <w:r w:rsidR="00E026D9">
          <w:rPr>
            <w:noProof/>
            <w:webHidden/>
          </w:rPr>
          <w:instrText xml:space="preserve"> PAGEREF _Toc39691781 \h </w:instrText>
        </w:r>
        <w:r w:rsidR="00E026D9">
          <w:rPr>
            <w:noProof/>
            <w:webHidden/>
          </w:rPr>
        </w:r>
        <w:r w:rsidR="00E026D9">
          <w:rPr>
            <w:noProof/>
            <w:webHidden/>
          </w:rPr>
          <w:fldChar w:fldCharType="separate"/>
        </w:r>
        <w:r w:rsidR="00E026D9">
          <w:rPr>
            <w:noProof/>
            <w:webHidden/>
          </w:rPr>
          <w:t>14</w:t>
        </w:r>
        <w:r w:rsidR="00E026D9">
          <w:rPr>
            <w:noProof/>
            <w:webHidden/>
          </w:rPr>
          <w:fldChar w:fldCharType="end"/>
        </w:r>
      </w:hyperlink>
    </w:p>
    <w:p w14:paraId="4092EB79" w14:textId="4953F202" w:rsidR="00E026D9" w:rsidRDefault="005C7DB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691782" w:history="1">
        <w:r w:rsidR="00E026D9" w:rsidRPr="000F6DC6">
          <w:rPr>
            <w:rStyle w:val="Hyperlink"/>
          </w:rPr>
          <w:t>3.1</w:t>
        </w:r>
        <w:r w:rsidR="00E026D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26D9" w:rsidRPr="000F6DC6">
          <w:rPr>
            <w:rStyle w:val="Hyperlink"/>
          </w:rPr>
          <w:t>Restart Strategy</w:t>
        </w:r>
        <w:r w:rsidR="00E026D9">
          <w:rPr>
            <w:webHidden/>
          </w:rPr>
          <w:tab/>
        </w:r>
        <w:r w:rsidR="00E026D9">
          <w:rPr>
            <w:webHidden/>
          </w:rPr>
          <w:fldChar w:fldCharType="begin"/>
        </w:r>
        <w:r w:rsidR="00E026D9">
          <w:rPr>
            <w:webHidden/>
          </w:rPr>
          <w:instrText xml:space="preserve"> PAGEREF _Toc39691782 \h </w:instrText>
        </w:r>
        <w:r w:rsidR="00E026D9">
          <w:rPr>
            <w:webHidden/>
          </w:rPr>
        </w:r>
        <w:r w:rsidR="00E026D9">
          <w:rPr>
            <w:webHidden/>
          </w:rPr>
          <w:fldChar w:fldCharType="separate"/>
        </w:r>
        <w:r w:rsidR="00E026D9">
          <w:rPr>
            <w:webHidden/>
          </w:rPr>
          <w:t>14</w:t>
        </w:r>
        <w:r w:rsidR="00E026D9">
          <w:rPr>
            <w:webHidden/>
          </w:rPr>
          <w:fldChar w:fldCharType="end"/>
        </w:r>
      </w:hyperlink>
    </w:p>
    <w:p w14:paraId="5F6047EA" w14:textId="7B918E18" w:rsidR="00E026D9" w:rsidRDefault="005C7DB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691783" w:history="1">
        <w:r w:rsidR="00E026D9" w:rsidRPr="000F6DC6">
          <w:rPr>
            <w:rStyle w:val="Hyperlink"/>
          </w:rPr>
          <w:t>3.2</w:t>
        </w:r>
        <w:r w:rsidR="00E026D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26D9" w:rsidRPr="000F6DC6">
          <w:rPr>
            <w:rStyle w:val="Hyperlink"/>
          </w:rPr>
          <w:t>Crash Recovery</w:t>
        </w:r>
        <w:r w:rsidR="00E026D9">
          <w:rPr>
            <w:webHidden/>
          </w:rPr>
          <w:tab/>
        </w:r>
        <w:r w:rsidR="00E026D9">
          <w:rPr>
            <w:webHidden/>
          </w:rPr>
          <w:fldChar w:fldCharType="begin"/>
        </w:r>
        <w:r w:rsidR="00E026D9">
          <w:rPr>
            <w:webHidden/>
          </w:rPr>
          <w:instrText xml:space="preserve"> PAGEREF _Toc39691783 \h </w:instrText>
        </w:r>
        <w:r w:rsidR="00E026D9">
          <w:rPr>
            <w:webHidden/>
          </w:rPr>
        </w:r>
        <w:r w:rsidR="00E026D9">
          <w:rPr>
            <w:webHidden/>
          </w:rPr>
          <w:fldChar w:fldCharType="separate"/>
        </w:r>
        <w:r w:rsidR="00E026D9">
          <w:rPr>
            <w:webHidden/>
          </w:rPr>
          <w:t>14</w:t>
        </w:r>
        <w:r w:rsidR="00E026D9">
          <w:rPr>
            <w:webHidden/>
          </w:rPr>
          <w:fldChar w:fldCharType="end"/>
        </w:r>
      </w:hyperlink>
    </w:p>
    <w:p w14:paraId="0BB3B660" w14:textId="12EBD7CC" w:rsidR="00E026D9" w:rsidRDefault="005C7DB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9691784" w:history="1">
        <w:r w:rsidR="00E026D9" w:rsidRPr="000F6DC6">
          <w:rPr>
            <w:rStyle w:val="Hyperlink"/>
            <w:noProof/>
            <w:lang w:val="en-GB"/>
          </w:rPr>
          <w:t>4</w:t>
        </w:r>
        <w:r w:rsidR="00E026D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026D9" w:rsidRPr="000F6DC6">
          <w:rPr>
            <w:rStyle w:val="Hyperlink"/>
            <w:noProof/>
            <w:lang w:val="en-GB"/>
          </w:rPr>
          <w:t>Open and Closed Issues</w:t>
        </w:r>
        <w:r w:rsidR="00E026D9">
          <w:rPr>
            <w:noProof/>
            <w:webHidden/>
          </w:rPr>
          <w:tab/>
        </w:r>
        <w:r w:rsidR="00E026D9">
          <w:rPr>
            <w:noProof/>
            <w:webHidden/>
          </w:rPr>
          <w:fldChar w:fldCharType="begin"/>
        </w:r>
        <w:r w:rsidR="00E026D9">
          <w:rPr>
            <w:noProof/>
            <w:webHidden/>
          </w:rPr>
          <w:instrText xml:space="preserve"> PAGEREF _Toc39691784 \h </w:instrText>
        </w:r>
        <w:r w:rsidR="00E026D9">
          <w:rPr>
            <w:noProof/>
            <w:webHidden/>
          </w:rPr>
        </w:r>
        <w:r w:rsidR="00E026D9">
          <w:rPr>
            <w:noProof/>
            <w:webHidden/>
          </w:rPr>
          <w:fldChar w:fldCharType="separate"/>
        </w:r>
        <w:r w:rsidR="00E026D9">
          <w:rPr>
            <w:noProof/>
            <w:webHidden/>
          </w:rPr>
          <w:t>15</w:t>
        </w:r>
        <w:r w:rsidR="00E026D9">
          <w:rPr>
            <w:noProof/>
            <w:webHidden/>
          </w:rPr>
          <w:fldChar w:fldCharType="end"/>
        </w:r>
      </w:hyperlink>
    </w:p>
    <w:p w14:paraId="0868369A" w14:textId="65FEFA73" w:rsidR="00E026D9" w:rsidRDefault="005C7DB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691785" w:history="1">
        <w:r w:rsidR="00E026D9" w:rsidRPr="000F6DC6">
          <w:rPr>
            <w:rStyle w:val="Hyperlink"/>
          </w:rPr>
          <w:t>4.1</w:t>
        </w:r>
        <w:r w:rsidR="00E026D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26D9" w:rsidRPr="000F6DC6">
          <w:rPr>
            <w:rStyle w:val="Hyperlink"/>
          </w:rPr>
          <w:t>Open Issues</w:t>
        </w:r>
        <w:r w:rsidR="00E026D9">
          <w:rPr>
            <w:webHidden/>
          </w:rPr>
          <w:tab/>
        </w:r>
        <w:r w:rsidR="00E026D9">
          <w:rPr>
            <w:webHidden/>
          </w:rPr>
          <w:fldChar w:fldCharType="begin"/>
        </w:r>
        <w:r w:rsidR="00E026D9">
          <w:rPr>
            <w:webHidden/>
          </w:rPr>
          <w:instrText xml:space="preserve"> PAGEREF _Toc39691785 \h </w:instrText>
        </w:r>
        <w:r w:rsidR="00E026D9">
          <w:rPr>
            <w:webHidden/>
          </w:rPr>
        </w:r>
        <w:r w:rsidR="00E026D9">
          <w:rPr>
            <w:webHidden/>
          </w:rPr>
          <w:fldChar w:fldCharType="separate"/>
        </w:r>
        <w:r w:rsidR="00E026D9">
          <w:rPr>
            <w:webHidden/>
          </w:rPr>
          <w:t>15</w:t>
        </w:r>
        <w:r w:rsidR="00E026D9">
          <w:rPr>
            <w:webHidden/>
          </w:rPr>
          <w:fldChar w:fldCharType="end"/>
        </w:r>
      </w:hyperlink>
    </w:p>
    <w:p w14:paraId="21036E7D" w14:textId="5C734D55" w:rsidR="00E026D9" w:rsidRDefault="005C7DB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691786" w:history="1">
        <w:r w:rsidR="00E026D9" w:rsidRPr="000F6DC6">
          <w:rPr>
            <w:rStyle w:val="Hyperlink"/>
          </w:rPr>
          <w:t>4.2</w:t>
        </w:r>
        <w:r w:rsidR="00E026D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26D9" w:rsidRPr="000F6DC6">
          <w:rPr>
            <w:rStyle w:val="Hyperlink"/>
          </w:rPr>
          <w:t>Closed Issues</w:t>
        </w:r>
        <w:r w:rsidR="00E026D9">
          <w:rPr>
            <w:webHidden/>
          </w:rPr>
          <w:tab/>
        </w:r>
        <w:r w:rsidR="00E026D9">
          <w:rPr>
            <w:webHidden/>
          </w:rPr>
          <w:fldChar w:fldCharType="begin"/>
        </w:r>
        <w:r w:rsidR="00E026D9">
          <w:rPr>
            <w:webHidden/>
          </w:rPr>
          <w:instrText xml:space="preserve"> PAGEREF _Toc39691786 \h </w:instrText>
        </w:r>
        <w:r w:rsidR="00E026D9">
          <w:rPr>
            <w:webHidden/>
          </w:rPr>
        </w:r>
        <w:r w:rsidR="00E026D9">
          <w:rPr>
            <w:webHidden/>
          </w:rPr>
          <w:fldChar w:fldCharType="separate"/>
        </w:r>
        <w:r w:rsidR="00E026D9">
          <w:rPr>
            <w:webHidden/>
          </w:rPr>
          <w:t>15</w:t>
        </w:r>
        <w:r w:rsidR="00E026D9">
          <w:rPr>
            <w:webHidden/>
          </w:rPr>
          <w:fldChar w:fldCharType="end"/>
        </w:r>
      </w:hyperlink>
    </w:p>
    <w:p w14:paraId="0F08C29C" w14:textId="12721621" w:rsidR="00341094" w:rsidRPr="00FD27CC" w:rsidRDefault="00341094" w:rsidP="00341094">
      <w:pPr>
        <w:rPr>
          <w:rFonts w:cs="Arial"/>
        </w:rPr>
      </w:pPr>
      <w:r w:rsidRPr="00D758B8">
        <w:rPr>
          <w:rFonts w:cs="Arial"/>
          <w:b/>
          <w:color w:val="333333"/>
        </w:rPr>
        <w:fldChar w:fldCharType="end"/>
      </w:r>
    </w:p>
    <w:p w14:paraId="5E1E8874" w14:textId="77777777" w:rsidR="00341094" w:rsidRDefault="00341094" w:rsidP="00341094">
      <w:pPr>
        <w:tabs>
          <w:tab w:val="left" w:pos="9000"/>
          <w:tab w:val="right" w:leader="dot" w:pos="12240"/>
        </w:tabs>
      </w:pPr>
    </w:p>
    <w:p w14:paraId="5465A34E" w14:textId="77777777" w:rsidR="00341094" w:rsidRDefault="00341094" w:rsidP="00341094">
      <w:pPr>
        <w:tabs>
          <w:tab w:val="left" w:pos="9000"/>
          <w:tab w:val="right" w:leader="dot" w:pos="12240"/>
        </w:tabs>
      </w:pPr>
    </w:p>
    <w:p w14:paraId="74E694F6" w14:textId="77777777" w:rsidR="00925A27" w:rsidRDefault="00925A27" w:rsidP="00772B0C">
      <w:pPr>
        <w:pStyle w:val="Heading1"/>
        <w:numPr>
          <w:ilvl w:val="0"/>
          <w:numId w:val="0"/>
        </w:numPr>
        <w:ind w:left="576" w:hanging="576"/>
        <w:sectPr w:rsidR="00925A27" w:rsidSect="00772B0C">
          <w:headerReference w:type="default" r:id="rId11"/>
          <w:footerReference w:type="default" r:id="rId12"/>
          <w:headerReference w:type="first" r:id="rId13"/>
          <w:pgSz w:w="12240" w:h="15840" w:code="1"/>
          <w:pgMar w:top="1440" w:right="1440" w:bottom="634" w:left="1440" w:header="576" w:footer="576" w:gutter="0"/>
          <w:pgBorders w:offsetFrom="page">
            <w:top w:val="single" w:sz="4" w:space="24" w:color="FFFFFF"/>
          </w:pgBorders>
          <w:pgNumType w:start="1"/>
          <w:cols w:space="720"/>
          <w:titlePg/>
          <w:docGrid w:linePitch="272"/>
        </w:sectPr>
      </w:pPr>
      <w:bookmarkStart w:id="4" w:name="_Toc321832528"/>
      <w:bookmarkEnd w:id="1"/>
      <w:bookmarkEnd w:id="2"/>
      <w:bookmarkEnd w:id="3"/>
    </w:p>
    <w:p w14:paraId="7DF46848" w14:textId="62B4B6E7" w:rsidR="00006351" w:rsidRPr="0070292F" w:rsidRDefault="00006351" w:rsidP="00006351">
      <w:pPr>
        <w:pStyle w:val="Heading1"/>
        <w:rPr>
          <w:rFonts w:eastAsia="Times"/>
          <w:lang w:val="en-GB"/>
        </w:rPr>
      </w:pPr>
      <w:bookmarkStart w:id="5" w:name="_Toc346810958"/>
      <w:bookmarkStart w:id="6" w:name="_Toc39691754"/>
      <w:bookmarkEnd w:id="4"/>
      <w:r w:rsidRPr="0070292F">
        <w:rPr>
          <w:rFonts w:eastAsia="Times"/>
          <w:lang w:val="en-GB"/>
        </w:rPr>
        <w:lastRenderedPageBreak/>
        <w:t>Interface Overview</w:t>
      </w:r>
      <w:bookmarkEnd w:id="5"/>
      <w:bookmarkEnd w:id="6"/>
      <w:r w:rsidRPr="0070292F">
        <w:rPr>
          <w:rFonts w:eastAsia="Times"/>
          <w:lang w:val="en-GB"/>
        </w:rPr>
        <w:t xml:space="preserve">   </w:t>
      </w:r>
    </w:p>
    <w:p w14:paraId="2451A039" w14:textId="77777777" w:rsidR="00006351" w:rsidRPr="0070292F" w:rsidRDefault="00006351" w:rsidP="00006351">
      <w:pPr>
        <w:pStyle w:val="Heading2"/>
      </w:pPr>
      <w:bookmarkStart w:id="7" w:name="_Toc346810959"/>
      <w:bookmarkStart w:id="8" w:name="_Toc39691755"/>
      <w:r w:rsidRPr="0070292F">
        <w:t>Objective</w:t>
      </w:r>
      <w:bookmarkEnd w:id="7"/>
      <w:bookmarkEnd w:id="8"/>
    </w:p>
    <w:p w14:paraId="6A7C6D2B" w14:textId="72184521" w:rsidR="00006351" w:rsidRPr="0070292F" w:rsidRDefault="00006351" w:rsidP="00006351">
      <w:pPr>
        <w:pStyle w:val="Bodycopy"/>
        <w:rPr>
          <w:lang w:val="en-GB"/>
        </w:rPr>
      </w:pPr>
      <w:r w:rsidRPr="0070292F">
        <w:rPr>
          <w:lang w:val="en-GB"/>
        </w:rPr>
        <w:t>This document forms a basis for the detailed technical design for</w:t>
      </w:r>
      <w:r w:rsidR="00E05CA6">
        <w:rPr>
          <w:lang w:val="en-GB"/>
        </w:rPr>
        <w:t xml:space="preserve"> </w:t>
      </w:r>
      <w:r w:rsidR="00AA53E5">
        <w:rPr>
          <w:lang w:val="en-GB"/>
        </w:rPr>
        <w:t>Point Of Sales</w:t>
      </w:r>
      <w:r w:rsidR="00952FD4" w:rsidRPr="00CF68BB">
        <w:rPr>
          <w:lang w:val="en-GB"/>
        </w:rPr>
        <w:t>.</w:t>
      </w:r>
      <w:r w:rsidR="00952FD4">
        <w:rPr>
          <w:b/>
          <w:bCs/>
        </w:rPr>
        <w:t xml:space="preserve"> </w:t>
      </w:r>
      <w:r w:rsidRPr="0070292F">
        <w:rPr>
          <w:lang w:val="en-GB"/>
        </w:rPr>
        <w:t xml:space="preserve">It captures all technical details to address the business requirements given in the functional specification </w:t>
      </w:r>
      <w:r w:rsidR="00FA4B94">
        <w:rPr>
          <w:lang w:val="en-GB"/>
        </w:rPr>
        <w:t>“</w:t>
      </w:r>
      <w:r w:rsidR="00D122F0" w:rsidRPr="00D122F0">
        <w:rPr>
          <w:b/>
          <w:lang w:val="en-GB"/>
        </w:rPr>
        <w:t>LOG_INT_</w:t>
      </w:r>
      <w:r w:rsidR="00D122F0">
        <w:rPr>
          <w:b/>
          <w:lang w:val="en-GB"/>
        </w:rPr>
        <w:t>18 - Point of Sales (</w:t>
      </w:r>
      <w:r w:rsidR="00D122F0" w:rsidRPr="00D122F0">
        <w:rPr>
          <w:b/>
          <w:lang w:val="en-GB"/>
        </w:rPr>
        <w:t>Cloud</w:t>
      </w:r>
      <w:r w:rsidR="00D122F0">
        <w:rPr>
          <w:b/>
          <w:lang w:val="en-GB"/>
        </w:rPr>
        <w:t xml:space="preserve"> to Logfire</w:t>
      </w:r>
      <w:r w:rsidR="00D122F0" w:rsidRPr="00D122F0">
        <w:rPr>
          <w:b/>
          <w:lang w:val="en-GB"/>
        </w:rPr>
        <w:t>)</w:t>
      </w:r>
      <w:r w:rsidR="00FA4B94">
        <w:rPr>
          <w:lang w:val="en-GB"/>
        </w:rPr>
        <w:t>”</w:t>
      </w:r>
      <w:r w:rsidR="00CF68BB">
        <w:rPr>
          <w:color w:val="0000FF"/>
          <w:lang w:val="en-GB"/>
        </w:rPr>
        <w:t xml:space="preserve"> </w:t>
      </w:r>
      <w:r w:rsidRPr="0070292F">
        <w:rPr>
          <w:lang w:val="en-GB"/>
        </w:rPr>
        <w:t xml:space="preserve">for developing </w:t>
      </w:r>
      <w:r w:rsidRPr="00E05CA6">
        <w:rPr>
          <w:b/>
          <w:lang w:val="en-GB"/>
        </w:rPr>
        <w:t xml:space="preserve">the </w:t>
      </w:r>
      <w:r w:rsidR="00FA4B94" w:rsidRPr="00D122F0">
        <w:rPr>
          <w:b/>
          <w:lang w:val="en-GB"/>
        </w:rPr>
        <w:t>“</w:t>
      </w:r>
      <w:r w:rsidR="00D122F0" w:rsidRPr="00D122F0">
        <w:rPr>
          <w:rStyle w:val="pagesubheadertitleprimary"/>
          <w:b/>
        </w:rPr>
        <w:t xml:space="preserve">SHAW OM </w:t>
      </w:r>
      <w:proofErr w:type="spellStart"/>
      <w:r w:rsidR="00D122F0" w:rsidRPr="00D122F0">
        <w:rPr>
          <w:rStyle w:val="pagesubheadertitleprimary"/>
          <w:b/>
        </w:rPr>
        <w:t>PointOfSales</w:t>
      </w:r>
      <w:proofErr w:type="spellEnd"/>
      <w:r w:rsidR="00D122F0" w:rsidRPr="00D122F0">
        <w:rPr>
          <w:rStyle w:val="pagesubheadertitleprimary"/>
          <w:b/>
        </w:rPr>
        <w:t xml:space="preserve"> </w:t>
      </w:r>
      <w:r w:rsidR="009F0240" w:rsidRPr="00D122F0">
        <w:rPr>
          <w:rStyle w:val="pagesubheadertitleprimary"/>
          <w:b/>
        </w:rPr>
        <w:t>from</w:t>
      </w:r>
      <w:r w:rsidR="00D122F0" w:rsidRPr="00D122F0">
        <w:rPr>
          <w:rStyle w:val="pagesubheadertitleprimary"/>
          <w:b/>
        </w:rPr>
        <w:t xml:space="preserve"> Cloud to LogFire (1.0)</w:t>
      </w:r>
      <w:r w:rsidR="00FA4B94" w:rsidRPr="00D122F0">
        <w:rPr>
          <w:b/>
          <w:lang w:val="en-GB"/>
        </w:rPr>
        <w:t>”</w:t>
      </w:r>
      <w:r w:rsidRPr="00D122F0">
        <w:rPr>
          <w:b/>
          <w:lang w:val="en-GB"/>
        </w:rPr>
        <w:t>.</w:t>
      </w:r>
      <w:r w:rsidRPr="0070292F">
        <w:rPr>
          <w:lang w:val="en-GB"/>
        </w:rPr>
        <w:t xml:space="preserve"> This document is intended to provide the developer with necessary information to implement effective and accurate </w:t>
      </w:r>
      <w:r w:rsidR="008841EB">
        <w:rPr>
          <w:lang w:val="en-GB"/>
        </w:rPr>
        <w:t>“</w:t>
      </w:r>
      <w:r w:rsidR="00D122F0">
        <w:rPr>
          <w:lang w:val="en-GB"/>
        </w:rPr>
        <w:t>Point Of Sales</w:t>
      </w:r>
      <w:r w:rsidR="00E05CA6" w:rsidRPr="00E05CA6">
        <w:rPr>
          <w:lang w:val="en-GB"/>
        </w:rPr>
        <w:t xml:space="preserve"> (Cloud to Logfire)</w:t>
      </w:r>
      <w:r w:rsidR="008841EB" w:rsidRPr="00E05CA6">
        <w:rPr>
          <w:lang w:val="en-GB"/>
        </w:rPr>
        <w:t>”</w:t>
      </w:r>
      <w:r w:rsidR="00FA4B94">
        <w:rPr>
          <w:lang w:val="en-GB"/>
        </w:rPr>
        <w:t xml:space="preserve"> </w:t>
      </w:r>
      <w:r w:rsidRPr="0070292F">
        <w:rPr>
          <w:lang w:val="en-GB"/>
        </w:rPr>
        <w:t>design and build.</w:t>
      </w:r>
    </w:p>
    <w:p w14:paraId="4274E8E2" w14:textId="77777777" w:rsidR="00006351" w:rsidRPr="0070292F" w:rsidRDefault="00006351" w:rsidP="00006351">
      <w:pPr>
        <w:pStyle w:val="Heading2"/>
      </w:pPr>
      <w:bookmarkStart w:id="9" w:name="_Toc346810960"/>
      <w:bookmarkStart w:id="10" w:name="_Toc39691756"/>
      <w:r w:rsidRPr="0070292F">
        <w:t>Scope</w:t>
      </w:r>
      <w:bookmarkEnd w:id="9"/>
      <w:bookmarkEnd w:id="10"/>
    </w:p>
    <w:p w14:paraId="39008F00" w14:textId="6CD510E6" w:rsidR="003D4932" w:rsidRDefault="00CF68BB" w:rsidP="00CF68BB">
      <w:pPr>
        <w:pStyle w:val="Bodycopy"/>
        <w:rPr>
          <w:lang w:val="en-GB"/>
        </w:rPr>
      </w:pPr>
      <w:r w:rsidRPr="00CF68BB">
        <w:rPr>
          <w:lang w:val="en-GB"/>
        </w:rPr>
        <w:t>The scope of this document is to describe the process</w:t>
      </w:r>
      <w:r>
        <w:rPr>
          <w:lang w:val="en-GB"/>
        </w:rPr>
        <w:t>,</w:t>
      </w:r>
      <w:r w:rsidRPr="00CF68BB">
        <w:rPr>
          <w:lang w:val="en-GB"/>
        </w:rPr>
        <w:t xml:space="preserve"> how </w:t>
      </w:r>
      <w:r w:rsidR="003D4932">
        <w:rPr>
          <w:lang w:val="en-GB"/>
        </w:rPr>
        <w:t xml:space="preserve">Oracle ICS will process the data from </w:t>
      </w:r>
    </w:p>
    <w:p w14:paraId="6668AFC1" w14:textId="53A476FF" w:rsidR="00CF68BB" w:rsidRPr="00CF68BB" w:rsidRDefault="00903A7B" w:rsidP="00CF68BB">
      <w:pPr>
        <w:pStyle w:val="Bodycopy"/>
        <w:rPr>
          <w:lang w:val="en-GB"/>
        </w:rPr>
      </w:pPr>
      <w:r>
        <w:rPr>
          <w:lang w:val="en-GB"/>
        </w:rPr>
        <w:t>Oracle</w:t>
      </w:r>
      <w:r w:rsidR="003D4932">
        <w:rPr>
          <w:lang w:val="en-GB"/>
        </w:rPr>
        <w:t xml:space="preserve"> application </w:t>
      </w:r>
      <w:r>
        <w:rPr>
          <w:lang w:val="en-GB"/>
        </w:rPr>
        <w:t xml:space="preserve">to </w:t>
      </w:r>
      <w:proofErr w:type="spellStart"/>
      <w:r>
        <w:rPr>
          <w:lang w:val="en-GB"/>
        </w:rPr>
        <w:t>logfire</w:t>
      </w:r>
      <w:proofErr w:type="spellEnd"/>
      <w:r>
        <w:rPr>
          <w:lang w:val="en-GB"/>
        </w:rPr>
        <w:t xml:space="preserve"> system</w:t>
      </w:r>
      <w:r w:rsidR="00CF68BB" w:rsidRPr="00CF68BB">
        <w:rPr>
          <w:lang w:val="en-GB"/>
        </w:rPr>
        <w:t>.</w:t>
      </w:r>
    </w:p>
    <w:p w14:paraId="7C8B7311" w14:textId="513D93D0" w:rsidR="00006351" w:rsidRPr="0070292F" w:rsidRDefault="00006351" w:rsidP="00006351">
      <w:pPr>
        <w:pStyle w:val="Heading2"/>
      </w:pPr>
      <w:bookmarkStart w:id="11" w:name="_Toc346810961"/>
      <w:bookmarkStart w:id="12" w:name="_Toc39691757"/>
      <w:r w:rsidRPr="0070292F">
        <w:t>Module List</w:t>
      </w:r>
      <w:bookmarkEnd w:id="11"/>
      <w:bookmarkEnd w:id="12"/>
    </w:p>
    <w:p w14:paraId="0CCA5DDF" w14:textId="65FF842B" w:rsidR="00006351" w:rsidRPr="0070292F" w:rsidRDefault="00006351" w:rsidP="00006351">
      <w:pPr>
        <w:pStyle w:val="Instructions"/>
        <w:rPr>
          <w:lang w:val="en-GB"/>
        </w:rPr>
      </w:pPr>
      <w:r w:rsidRPr="0070292F">
        <w:rPr>
          <w:lang w:val="en-GB"/>
        </w:rPr>
        <w:t xml:space="preserve"> </w:t>
      </w:r>
      <w:r w:rsidR="00CF68BB">
        <w:rPr>
          <w:lang w:val="en-GB"/>
        </w:rPr>
        <w:t xml:space="preserve"> </w:t>
      </w:r>
      <w:r w:rsidR="00CF68BB">
        <w:rPr>
          <w:color w:val="auto"/>
        </w:rPr>
        <w:t xml:space="preserve">Module </w:t>
      </w:r>
      <w:r w:rsidR="00CF68BB" w:rsidRPr="00BB58D9">
        <w:rPr>
          <w:color w:val="auto"/>
          <w:lang w:val="en-GB"/>
        </w:rPr>
        <w:t>involved/impacted</w:t>
      </w:r>
      <w:r w:rsidR="00CF68BB" w:rsidRPr="00BB58D9">
        <w:rPr>
          <w:color w:val="auto"/>
        </w:rPr>
        <w:t xml:space="preserve">: </w:t>
      </w:r>
      <w:r w:rsidR="00903A7B">
        <w:rPr>
          <w:color w:val="auto"/>
        </w:rPr>
        <w:t xml:space="preserve">Oracle ERP cloud – </w:t>
      </w:r>
      <w:r w:rsidR="00E05CA6">
        <w:rPr>
          <w:color w:val="auto"/>
        </w:rPr>
        <w:t>Inventory</w:t>
      </w:r>
      <w:r w:rsidR="00903A7B">
        <w:rPr>
          <w:color w:val="auto"/>
        </w:rPr>
        <w:t xml:space="preserve"> Management</w:t>
      </w:r>
    </w:p>
    <w:p w14:paraId="4A7FEFE1" w14:textId="77777777" w:rsidR="00006351" w:rsidRPr="0070292F" w:rsidRDefault="00006351" w:rsidP="00006351">
      <w:pPr>
        <w:pStyle w:val="Heading2"/>
      </w:pPr>
      <w:bookmarkStart w:id="13" w:name="_Toc346810962"/>
      <w:bookmarkStart w:id="14" w:name="_Toc39691758"/>
      <w:r w:rsidRPr="0070292F">
        <w:t>Assumptions</w:t>
      </w:r>
      <w:bookmarkEnd w:id="13"/>
      <w:bookmarkEnd w:id="14"/>
    </w:p>
    <w:p w14:paraId="57456215" w14:textId="033DD614" w:rsidR="00586103" w:rsidRDefault="00586103" w:rsidP="00117FA8">
      <w:pPr>
        <w:pStyle w:val="Bodycopy"/>
        <w:numPr>
          <w:ilvl w:val="0"/>
          <w:numId w:val="43"/>
        </w:numPr>
      </w:pPr>
      <w:r>
        <w:t xml:space="preserve">The interface will bring the correct </w:t>
      </w:r>
      <w:r w:rsidR="00D122F0">
        <w:t>Inventory Transaction</w:t>
      </w:r>
      <w:r>
        <w:t xml:space="preserve"> details from Oracle Cloud that is staged into Logfire. </w:t>
      </w:r>
    </w:p>
    <w:p w14:paraId="2839EAC6" w14:textId="22AA3602" w:rsidR="00006351" w:rsidRPr="0070292F" w:rsidRDefault="00006351" w:rsidP="00006351">
      <w:pPr>
        <w:pStyle w:val="Heading2"/>
      </w:pPr>
      <w:bookmarkStart w:id="15" w:name="_Toc346810963"/>
      <w:bookmarkStart w:id="16" w:name="_Toc39691759"/>
      <w:r w:rsidRPr="0070292F">
        <w:t>Dependencies and Prerequisites</w:t>
      </w:r>
      <w:bookmarkEnd w:id="15"/>
      <w:bookmarkEnd w:id="16"/>
    </w:p>
    <w:p w14:paraId="6B468917" w14:textId="480C529B" w:rsidR="00C534B7" w:rsidRPr="00C534B7" w:rsidRDefault="00C534B7" w:rsidP="00117FA8">
      <w:pPr>
        <w:pStyle w:val="Instructions"/>
        <w:numPr>
          <w:ilvl w:val="0"/>
          <w:numId w:val="43"/>
        </w:numPr>
        <w:rPr>
          <w:color w:val="auto"/>
          <w:lang w:val="en-GB"/>
        </w:rPr>
      </w:pPr>
      <w:r w:rsidRPr="00C534B7">
        <w:rPr>
          <w:color w:val="auto"/>
          <w:lang w:val="en-GB"/>
        </w:rPr>
        <w:t>The required application configuration / setup for both the s</w:t>
      </w:r>
      <w:r>
        <w:rPr>
          <w:color w:val="auto"/>
          <w:lang w:val="en-GB"/>
        </w:rPr>
        <w:t xml:space="preserve">ource and target systems is complete </w:t>
      </w:r>
      <w:r w:rsidRPr="00C534B7">
        <w:rPr>
          <w:color w:val="auto"/>
          <w:lang w:val="en-GB"/>
        </w:rPr>
        <w:t xml:space="preserve">prior to unit testing this integration. </w:t>
      </w:r>
    </w:p>
    <w:p w14:paraId="62218237" w14:textId="085E52F8" w:rsidR="00C534B7" w:rsidRDefault="00C534B7" w:rsidP="00117FA8">
      <w:pPr>
        <w:pStyle w:val="Instructions"/>
        <w:numPr>
          <w:ilvl w:val="0"/>
          <w:numId w:val="43"/>
        </w:numPr>
        <w:rPr>
          <w:color w:val="auto"/>
          <w:lang w:val="en-GB"/>
        </w:rPr>
      </w:pPr>
      <w:r>
        <w:rPr>
          <w:color w:val="auto"/>
          <w:lang w:val="en-GB"/>
        </w:rPr>
        <w:t>All data translations are identified and mapped.</w:t>
      </w:r>
    </w:p>
    <w:p w14:paraId="176B44C1" w14:textId="5D12CC50" w:rsidR="00006351" w:rsidRPr="0070292F" w:rsidRDefault="00DA71C5" w:rsidP="00006351">
      <w:pPr>
        <w:pStyle w:val="Heading2"/>
      </w:pPr>
      <w:bookmarkStart w:id="17" w:name="_Toc39691760"/>
      <w:r>
        <w:t>Acronyms</w:t>
      </w:r>
      <w:bookmarkEnd w:id="17"/>
    </w:p>
    <w:tbl>
      <w:tblPr>
        <w:tblW w:w="4934" w:type="pct"/>
        <w:tblInd w:w="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706"/>
        <w:gridCol w:w="2637"/>
        <w:gridCol w:w="3884"/>
      </w:tblGrid>
      <w:tr w:rsidR="00006351" w:rsidRPr="00416E08" w14:paraId="278D12B2" w14:textId="77777777" w:rsidTr="0077441F">
        <w:trPr>
          <w:trHeight w:val="306"/>
          <w:tblHeader/>
        </w:trPr>
        <w:tc>
          <w:tcPr>
            <w:tcW w:w="2706" w:type="dxa"/>
            <w:tcBorders>
              <w:top w:val="single" w:sz="4" w:space="0" w:color="002776"/>
              <w:left w:val="single" w:sz="4" w:space="0" w:color="002776"/>
              <w:bottom w:val="nil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9E65B64" w14:textId="77777777" w:rsidR="00006351" w:rsidRPr="00416E08" w:rsidRDefault="00006351" w:rsidP="0030708D">
            <w:pPr>
              <w:pStyle w:val="Tablehead1"/>
              <w:rPr>
                <w:rFonts w:ascii="Arial" w:hAnsi="Arial" w:cs="Arial"/>
                <w:szCs w:val="18"/>
              </w:rPr>
            </w:pPr>
            <w:r w:rsidRPr="00416E08">
              <w:rPr>
                <w:rFonts w:ascii="Arial" w:hAnsi="Arial" w:cs="Arial"/>
                <w:szCs w:val="18"/>
              </w:rPr>
              <w:t>Acronym</w:t>
            </w:r>
          </w:p>
        </w:tc>
        <w:tc>
          <w:tcPr>
            <w:tcW w:w="2637" w:type="dxa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54D09F6" w14:textId="77777777" w:rsidR="00006351" w:rsidRPr="00416E08" w:rsidRDefault="00006351" w:rsidP="0030708D">
            <w:pPr>
              <w:pStyle w:val="Tablehead1"/>
              <w:rPr>
                <w:rFonts w:ascii="Arial" w:hAnsi="Arial" w:cs="Arial"/>
                <w:szCs w:val="18"/>
              </w:rPr>
            </w:pPr>
            <w:r w:rsidRPr="00416E08">
              <w:rPr>
                <w:rFonts w:ascii="Arial" w:hAnsi="Arial" w:cs="Arial"/>
                <w:szCs w:val="18"/>
              </w:rPr>
              <w:t>Meaning</w:t>
            </w:r>
          </w:p>
        </w:tc>
        <w:tc>
          <w:tcPr>
            <w:tcW w:w="3884" w:type="dxa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002776"/>
            </w:tcBorders>
            <w:shd w:val="clear" w:color="auto" w:fill="002060"/>
            <w:vAlign w:val="center"/>
          </w:tcPr>
          <w:p w14:paraId="4783D4F2" w14:textId="77777777" w:rsidR="00006351" w:rsidRPr="00416E08" w:rsidRDefault="00006351" w:rsidP="0030708D">
            <w:pPr>
              <w:pStyle w:val="Tablehead1"/>
              <w:rPr>
                <w:rFonts w:ascii="Arial" w:hAnsi="Arial" w:cs="Arial"/>
                <w:szCs w:val="18"/>
              </w:rPr>
            </w:pPr>
            <w:r w:rsidRPr="00416E08">
              <w:rPr>
                <w:rFonts w:ascii="Arial" w:hAnsi="Arial" w:cs="Arial"/>
                <w:szCs w:val="18"/>
              </w:rPr>
              <w:t>Description</w:t>
            </w:r>
          </w:p>
        </w:tc>
      </w:tr>
      <w:tr w:rsidR="00F71F30" w:rsidRPr="00416E08" w14:paraId="1C89C439" w14:textId="77777777" w:rsidTr="0077441F">
        <w:trPr>
          <w:trHeight w:val="367"/>
        </w:trPr>
        <w:tc>
          <w:tcPr>
            <w:tcW w:w="2706" w:type="dxa"/>
            <w:tcBorders>
              <w:top w:val="nil"/>
              <w:bottom w:val="single" w:sz="4" w:space="0" w:color="000000" w:themeColor="text1"/>
            </w:tcBorders>
          </w:tcPr>
          <w:p w14:paraId="083EFCB5" w14:textId="5EB6672E" w:rsidR="00F71F30" w:rsidRPr="00A82987" w:rsidRDefault="00F71F30" w:rsidP="00F71F30">
            <w:pPr>
              <w:pStyle w:val="Tabletext"/>
              <w:rPr>
                <w:rFonts w:eastAsia="Times"/>
              </w:rPr>
            </w:pPr>
            <w:r w:rsidRPr="00A82987">
              <w:t>API</w:t>
            </w:r>
          </w:p>
        </w:tc>
        <w:tc>
          <w:tcPr>
            <w:tcW w:w="2637" w:type="dxa"/>
            <w:tcBorders>
              <w:top w:val="nil"/>
              <w:bottom w:val="single" w:sz="4" w:space="0" w:color="000000" w:themeColor="text1"/>
            </w:tcBorders>
          </w:tcPr>
          <w:p w14:paraId="7371539D" w14:textId="79C8AFA8" w:rsidR="00F71F30" w:rsidRPr="00A82987" w:rsidRDefault="00F71F30" w:rsidP="00F71F30">
            <w:pPr>
              <w:pStyle w:val="Tabletext"/>
              <w:rPr>
                <w:rFonts w:eastAsia="Times"/>
                <w:caps w:val="0"/>
              </w:rPr>
            </w:pPr>
            <w:r w:rsidRPr="00A82987">
              <w:rPr>
                <w:caps w:val="0"/>
              </w:rPr>
              <w:t>Application programming interface</w:t>
            </w:r>
          </w:p>
        </w:tc>
        <w:tc>
          <w:tcPr>
            <w:tcW w:w="3884" w:type="dxa"/>
            <w:tcBorders>
              <w:top w:val="nil"/>
              <w:bottom w:val="single" w:sz="4" w:space="0" w:color="000000" w:themeColor="text1"/>
            </w:tcBorders>
          </w:tcPr>
          <w:p w14:paraId="5DA1A026" w14:textId="77EB77A2" w:rsidR="00F71F30" w:rsidRPr="00A82987" w:rsidRDefault="00F71F30" w:rsidP="00F71F30">
            <w:pPr>
              <w:pStyle w:val="Tabletext"/>
              <w:rPr>
                <w:rFonts w:eastAsia="Times"/>
                <w:caps w:val="0"/>
              </w:rPr>
            </w:pPr>
            <w:r w:rsidRPr="009B5937">
              <w:rPr>
                <w:caps w:val="0"/>
              </w:rPr>
              <w:t>The interface that a computer system, library or application provides in order to allow requests for services to be made of it by other computer programs, and/or to allow data to be exchanged between them.</w:t>
            </w:r>
          </w:p>
        </w:tc>
      </w:tr>
      <w:tr w:rsidR="00F71F30" w:rsidRPr="00416E08" w14:paraId="7A2A8FFC" w14:textId="77777777" w:rsidTr="003F0E3C">
        <w:trPr>
          <w:trHeight w:val="367"/>
        </w:trPr>
        <w:tc>
          <w:tcPr>
            <w:tcW w:w="27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980979" w14:textId="7D881B9C" w:rsidR="00F71F30" w:rsidRPr="003F0E3C" w:rsidRDefault="00F71F30" w:rsidP="00F71F30">
            <w:pPr>
              <w:pStyle w:val="Tabletext"/>
              <w:rPr>
                <w:rFonts w:eastAsia="Times"/>
              </w:rPr>
            </w:pPr>
            <w:r>
              <w:t>DBCS</w:t>
            </w:r>
          </w:p>
        </w:tc>
        <w:tc>
          <w:tcPr>
            <w:tcW w:w="263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BB04C7C" w14:textId="44D427CE" w:rsidR="00F71F30" w:rsidRDefault="00F71F30" w:rsidP="00F71F30">
            <w:pPr>
              <w:pStyle w:val="Tabletext"/>
              <w:rPr>
                <w:caps w:val="0"/>
              </w:rPr>
            </w:pPr>
            <w:r>
              <w:rPr>
                <w:caps w:val="0"/>
              </w:rPr>
              <w:t>Data base cloud service</w:t>
            </w:r>
          </w:p>
        </w:tc>
        <w:tc>
          <w:tcPr>
            <w:tcW w:w="388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5730F9C" w14:textId="3C48CEED" w:rsidR="00F71F30" w:rsidRDefault="00F71F30" w:rsidP="00F71F30">
            <w:pPr>
              <w:pStyle w:val="Tabletext"/>
              <w:rPr>
                <w:caps w:val="0"/>
              </w:rPr>
            </w:pPr>
            <w:r>
              <w:rPr>
                <w:caps w:val="0"/>
              </w:rPr>
              <w:t>Database hosted on cloud</w:t>
            </w:r>
          </w:p>
        </w:tc>
      </w:tr>
      <w:tr w:rsidR="00F71F30" w:rsidRPr="00416E08" w14:paraId="0F503444" w14:textId="77777777" w:rsidTr="003F0E3C">
        <w:trPr>
          <w:trHeight w:val="367"/>
        </w:trPr>
        <w:tc>
          <w:tcPr>
            <w:tcW w:w="27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DE2BF37" w14:textId="29B55EF0" w:rsidR="00F71F30" w:rsidRPr="003F0E3C" w:rsidRDefault="00F71F30" w:rsidP="00F71F30">
            <w:pPr>
              <w:pStyle w:val="Tabletext"/>
              <w:rPr>
                <w:rFonts w:eastAsia="Times"/>
              </w:rPr>
            </w:pPr>
            <w:r>
              <w:t>SOAP</w:t>
            </w:r>
          </w:p>
        </w:tc>
        <w:tc>
          <w:tcPr>
            <w:tcW w:w="263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ECE86D0" w14:textId="6DFED051" w:rsidR="00F71F30" w:rsidRDefault="00F71F30" w:rsidP="00F71F30">
            <w:pPr>
              <w:pStyle w:val="Tabletext"/>
              <w:rPr>
                <w:caps w:val="0"/>
              </w:rPr>
            </w:pPr>
            <w:r w:rsidRPr="00C43592">
              <w:rPr>
                <w:caps w:val="0"/>
              </w:rPr>
              <w:t>Simple object access protocol</w:t>
            </w:r>
          </w:p>
        </w:tc>
        <w:tc>
          <w:tcPr>
            <w:tcW w:w="388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4168745" w14:textId="5AD21C8B" w:rsidR="00F71F30" w:rsidRDefault="00F71F30" w:rsidP="00F71F30">
            <w:pPr>
              <w:pStyle w:val="Tabletext"/>
              <w:rPr>
                <w:caps w:val="0"/>
              </w:rPr>
            </w:pPr>
            <w:r>
              <w:rPr>
                <w:caps w:val="0"/>
              </w:rPr>
              <w:t>A</w:t>
            </w:r>
            <w:r w:rsidRPr="00C43592">
              <w:rPr>
                <w:caps w:val="0"/>
              </w:rPr>
              <w:t xml:space="preserve"> </w:t>
            </w:r>
            <w:hyperlink r:id="rId14" w:tooltip="Protocol (computing)" w:history="1">
              <w:r w:rsidRPr="00C43592">
                <w:rPr>
                  <w:caps w:val="0"/>
                </w:rPr>
                <w:t>protocol</w:t>
              </w:r>
            </w:hyperlink>
            <w:r w:rsidRPr="00C43592">
              <w:rPr>
                <w:caps w:val="0"/>
              </w:rPr>
              <w:t xml:space="preserve"> specification for exchanging structured information in the implementation of </w:t>
            </w:r>
            <w:hyperlink r:id="rId15" w:tooltip="Web service" w:history="1">
              <w:r w:rsidRPr="00C43592">
                <w:rPr>
                  <w:caps w:val="0"/>
                </w:rPr>
                <w:t>web services</w:t>
              </w:r>
            </w:hyperlink>
            <w:r w:rsidRPr="00C43592">
              <w:rPr>
                <w:caps w:val="0"/>
              </w:rPr>
              <w:t xml:space="preserve"> in </w:t>
            </w:r>
            <w:hyperlink r:id="rId16" w:tooltip="Computer network" w:history="1">
              <w:r w:rsidRPr="00C43592">
                <w:rPr>
                  <w:caps w:val="0"/>
                </w:rPr>
                <w:t>computer networks</w:t>
              </w:r>
            </w:hyperlink>
            <w:r w:rsidRPr="00C43592">
              <w:rPr>
                <w:caps w:val="0"/>
              </w:rPr>
              <w:t>.</w:t>
            </w:r>
          </w:p>
        </w:tc>
      </w:tr>
    </w:tbl>
    <w:p w14:paraId="41EC33EB" w14:textId="77777777" w:rsidR="00006351" w:rsidRPr="00543BC0" w:rsidRDefault="00006351" w:rsidP="00006351">
      <w:pPr>
        <w:pStyle w:val="Heading2"/>
      </w:pPr>
      <w:bookmarkStart w:id="18" w:name="_Toc346810965"/>
      <w:bookmarkStart w:id="19" w:name="_Toc39691761"/>
      <w:r w:rsidRPr="00543BC0">
        <w:lastRenderedPageBreak/>
        <w:t>References</w:t>
      </w:r>
      <w:bookmarkEnd w:id="18"/>
      <w:bookmarkEnd w:id="19"/>
    </w:p>
    <w:tbl>
      <w:tblPr>
        <w:tblW w:w="4934" w:type="pct"/>
        <w:tblInd w:w="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3246"/>
        <w:gridCol w:w="1051"/>
        <w:gridCol w:w="1980"/>
        <w:gridCol w:w="2950"/>
      </w:tblGrid>
      <w:tr w:rsidR="00006351" w:rsidRPr="00416E08" w14:paraId="3A65D5FF" w14:textId="77777777" w:rsidTr="009371E2">
        <w:trPr>
          <w:trHeight w:val="389"/>
        </w:trPr>
        <w:tc>
          <w:tcPr>
            <w:tcW w:w="3246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D409767" w14:textId="77777777" w:rsidR="00006351" w:rsidRPr="00416E08" w:rsidRDefault="00006351" w:rsidP="0030708D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Document Name</w:t>
            </w:r>
          </w:p>
        </w:tc>
        <w:tc>
          <w:tcPr>
            <w:tcW w:w="1051" w:type="dxa"/>
            <w:tcBorders>
              <w:top w:val="single" w:sz="4" w:space="0" w:color="002776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1FD31F8" w14:textId="77777777" w:rsidR="00006351" w:rsidRPr="00416E08" w:rsidRDefault="00006351" w:rsidP="0030708D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Revision</w:t>
            </w:r>
          </w:p>
        </w:tc>
        <w:tc>
          <w:tcPr>
            <w:tcW w:w="1980" w:type="dxa"/>
            <w:tcBorders>
              <w:top w:val="single" w:sz="4" w:space="0" w:color="002776"/>
              <w:left w:val="single" w:sz="4" w:space="0" w:color="FFFFFF" w:themeColor="background1"/>
              <w:bottom w:val="single" w:sz="4" w:space="0" w:color="002776"/>
              <w:right w:val="single" w:sz="4" w:space="0" w:color="002776"/>
            </w:tcBorders>
            <w:shd w:val="clear" w:color="auto" w:fill="002060"/>
            <w:vAlign w:val="center"/>
          </w:tcPr>
          <w:p w14:paraId="2972D1FC" w14:textId="77777777" w:rsidR="00006351" w:rsidRPr="00416E08" w:rsidRDefault="00006351" w:rsidP="0030708D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Document Description</w:t>
            </w:r>
          </w:p>
        </w:tc>
        <w:tc>
          <w:tcPr>
            <w:tcW w:w="2950" w:type="dxa"/>
            <w:tcBorders>
              <w:top w:val="single" w:sz="4" w:space="0" w:color="002776"/>
              <w:left w:val="single" w:sz="4" w:space="0" w:color="FFFFFF" w:themeColor="background1"/>
              <w:bottom w:val="single" w:sz="4" w:space="0" w:color="002776"/>
              <w:right w:val="single" w:sz="4" w:space="0" w:color="002776"/>
            </w:tcBorders>
            <w:shd w:val="clear" w:color="auto" w:fill="002060"/>
            <w:vAlign w:val="center"/>
          </w:tcPr>
          <w:p w14:paraId="34EE70B0" w14:textId="77777777" w:rsidR="00006351" w:rsidRPr="00416E08" w:rsidRDefault="00006351" w:rsidP="0030708D">
            <w:pPr>
              <w:pStyle w:val="Tablehead1"/>
              <w:rPr>
                <w:szCs w:val="18"/>
              </w:rPr>
            </w:pPr>
            <w:r>
              <w:rPr>
                <w:szCs w:val="18"/>
              </w:rPr>
              <w:t>Document Location URL</w:t>
            </w:r>
          </w:p>
        </w:tc>
      </w:tr>
      <w:tr w:rsidR="00E67B6D" w:rsidRPr="00416E08" w14:paraId="767707D3" w14:textId="77777777" w:rsidTr="009371E2">
        <w:trPr>
          <w:gridAfter w:val="1"/>
          <w:wAfter w:w="2950" w:type="dxa"/>
          <w:trHeight w:val="389"/>
        </w:trPr>
        <w:tc>
          <w:tcPr>
            <w:tcW w:w="3246" w:type="dxa"/>
            <w:tcBorders>
              <w:top w:val="single" w:sz="4" w:space="0" w:color="002776"/>
              <w:bottom w:val="single" w:sz="4" w:space="0" w:color="002776"/>
            </w:tcBorders>
          </w:tcPr>
          <w:p w14:paraId="6FCF6B1B" w14:textId="33AEE7F7" w:rsidR="00E67B6D" w:rsidRPr="00E670DF" w:rsidRDefault="00E67B6D" w:rsidP="00586103">
            <w:pPr>
              <w:pStyle w:val="Tabletext"/>
              <w:rPr>
                <w:szCs w:val="18"/>
              </w:rPr>
            </w:pPr>
            <w:r w:rsidRPr="00CE1504">
              <w:rPr>
                <w:rFonts w:eastAsia="Times"/>
                <w:caps w:val="0"/>
              </w:rPr>
              <w:t>LOG-INT-18 1.0 Point of Sales (Logfire to Cloud)</w:t>
            </w:r>
            <w:r>
              <w:rPr>
                <w:rFonts w:eastAsia="Times"/>
                <w:caps w:val="0"/>
              </w:rPr>
              <w:t>.</w:t>
            </w:r>
            <w:r w:rsidRPr="00D122F0">
              <w:rPr>
                <w:rFonts w:eastAsia="Times"/>
                <w:caps w:val="0"/>
              </w:rPr>
              <w:t>docx</w:t>
            </w:r>
          </w:p>
        </w:tc>
        <w:tc>
          <w:tcPr>
            <w:tcW w:w="1051" w:type="dxa"/>
            <w:tcBorders>
              <w:top w:val="single" w:sz="4" w:space="0" w:color="002776"/>
              <w:bottom w:val="single" w:sz="4" w:space="0" w:color="002776"/>
            </w:tcBorders>
          </w:tcPr>
          <w:p w14:paraId="034CD1FD" w14:textId="4EA01FF1" w:rsidR="00E67B6D" w:rsidRPr="00E670DF" w:rsidRDefault="00E67B6D" w:rsidP="0023774A">
            <w:pPr>
              <w:pStyle w:val="Tabletext"/>
            </w:pPr>
            <w:r>
              <w:rPr>
                <w:rFonts w:eastAsia="Times"/>
                <w:caps w:val="0"/>
              </w:rPr>
              <w:t>1.0</w:t>
            </w:r>
          </w:p>
        </w:tc>
        <w:tc>
          <w:tcPr>
            <w:tcW w:w="1980" w:type="dxa"/>
            <w:tcBorders>
              <w:top w:val="single" w:sz="4" w:space="0" w:color="002776"/>
              <w:bottom w:val="single" w:sz="4" w:space="0" w:color="002776"/>
            </w:tcBorders>
          </w:tcPr>
          <w:p w14:paraId="35208F08" w14:textId="445CF9ED" w:rsidR="00E67B6D" w:rsidRPr="00E670DF" w:rsidRDefault="00E67B6D" w:rsidP="00D122F0">
            <w:pPr>
              <w:pStyle w:val="Tabletext"/>
              <w:rPr>
                <w:szCs w:val="18"/>
              </w:rPr>
            </w:pPr>
            <w:r w:rsidRPr="005B1A17">
              <w:rPr>
                <w:rFonts w:eastAsia="Times"/>
                <w:caps w:val="0"/>
              </w:rPr>
              <w:t>Document includes all the functiona</w:t>
            </w:r>
            <w:r>
              <w:rPr>
                <w:rFonts w:eastAsia="Times"/>
                <w:caps w:val="0"/>
              </w:rPr>
              <w:t xml:space="preserve">l requirements to implement the point of sales to </w:t>
            </w:r>
            <w:proofErr w:type="spellStart"/>
            <w:r>
              <w:rPr>
                <w:rFonts w:eastAsia="Times"/>
                <w:caps w:val="0"/>
              </w:rPr>
              <w:t>logfire</w:t>
            </w:r>
            <w:proofErr w:type="spellEnd"/>
            <w:r>
              <w:rPr>
                <w:rFonts w:eastAsia="Times"/>
                <w:caps w:val="0"/>
              </w:rPr>
              <w:t xml:space="preserve"> integration</w:t>
            </w:r>
          </w:p>
        </w:tc>
      </w:tr>
    </w:tbl>
    <w:p w14:paraId="1DAC79A6" w14:textId="77777777" w:rsidR="004D1B01" w:rsidRPr="004D1B01" w:rsidRDefault="004D1B01" w:rsidP="004D1B01"/>
    <w:p w14:paraId="76D01664" w14:textId="77777777" w:rsidR="004D1B01" w:rsidRPr="004D1B01" w:rsidRDefault="004D1B01" w:rsidP="004D1B01"/>
    <w:p w14:paraId="6E1C931E" w14:textId="77777777" w:rsidR="004D1B01" w:rsidRPr="004D1B01" w:rsidRDefault="004D1B01" w:rsidP="004D1B01"/>
    <w:p w14:paraId="41EBF466" w14:textId="77777777" w:rsidR="004D1B01" w:rsidRPr="004D1B01" w:rsidRDefault="004D1B01" w:rsidP="004D1B01"/>
    <w:p w14:paraId="2264362B" w14:textId="77777777" w:rsidR="004D1B01" w:rsidRPr="004D1B01" w:rsidRDefault="004D1B01" w:rsidP="004D1B01"/>
    <w:p w14:paraId="11512DC3" w14:textId="77777777" w:rsidR="004D1B01" w:rsidRPr="004D1B01" w:rsidRDefault="004D1B01" w:rsidP="004D1B01"/>
    <w:p w14:paraId="4E9B6BB7" w14:textId="77777777" w:rsidR="004D1B01" w:rsidRPr="004D1B01" w:rsidRDefault="004D1B01" w:rsidP="004D1B01"/>
    <w:p w14:paraId="3E97874A" w14:textId="77777777" w:rsidR="004D1B01" w:rsidRPr="004D1B01" w:rsidRDefault="004D1B01" w:rsidP="004D1B01"/>
    <w:p w14:paraId="3B588E50" w14:textId="77777777" w:rsidR="004D1B01" w:rsidRPr="004D1B01" w:rsidRDefault="004D1B01" w:rsidP="004D1B01"/>
    <w:p w14:paraId="0E1D2E2E" w14:textId="77777777" w:rsidR="004D1B01" w:rsidRPr="004D1B01" w:rsidRDefault="004D1B01" w:rsidP="004D1B01"/>
    <w:p w14:paraId="4C6A900E" w14:textId="77777777" w:rsidR="004D1B01" w:rsidRPr="004D1B01" w:rsidRDefault="004D1B01" w:rsidP="004D1B01"/>
    <w:p w14:paraId="463730BB" w14:textId="77777777" w:rsidR="004D1B01" w:rsidRPr="004D1B01" w:rsidRDefault="004D1B01" w:rsidP="004D1B01"/>
    <w:p w14:paraId="3B12E2E5" w14:textId="77777777" w:rsidR="004D1B01" w:rsidRPr="004D1B01" w:rsidRDefault="004D1B01" w:rsidP="004D1B01"/>
    <w:p w14:paraId="69F5AFF5" w14:textId="77777777" w:rsidR="004D1B01" w:rsidRPr="004D1B01" w:rsidRDefault="004D1B01" w:rsidP="004D1B01"/>
    <w:p w14:paraId="01D7EB65" w14:textId="77777777" w:rsidR="004D1B01" w:rsidRPr="004D1B01" w:rsidRDefault="004D1B01" w:rsidP="004D1B01"/>
    <w:p w14:paraId="480B6C80" w14:textId="77777777" w:rsidR="004D1B01" w:rsidRPr="004D1B01" w:rsidRDefault="004D1B01" w:rsidP="004D1B01"/>
    <w:p w14:paraId="1452E7EB" w14:textId="794E3D84" w:rsidR="004D1B01" w:rsidRDefault="004D1B01" w:rsidP="004D1B01"/>
    <w:p w14:paraId="499AFB0C" w14:textId="77777777" w:rsidR="00006351" w:rsidRPr="004D1B01" w:rsidRDefault="00006351" w:rsidP="004D1B01"/>
    <w:p w14:paraId="2B0BE8EA" w14:textId="77777777" w:rsidR="00006351" w:rsidRPr="001F036B" w:rsidRDefault="00006351" w:rsidP="00006351">
      <w:pPr>
        <w:pStyle w:val="Heading1"/>
        <w:rPr>
          <w:lang w:val="en-GB"/>
        </w:rPr>
      </w:pPr>
      <w:bookmarkStart w:id="20" w:name="_Toc346810966"/>
      <w:bookmarkStart w:id="21" w:name="_Toc39691762"/>
      <w:r w:rsidRPr="001F036B">
        <w:rPr>
          <w:lang w:val="en-GB"/>
        </w:rPr>
        <w:lastRenderedPageBreak/>
        <w:t>Technical Specification</w:t>
      </w:r>
      <w:bookmarkEnd w:id="20"/>
      <w:bookmarkEnd w:id="21"/>
    </w:p>
    <w:p w14:paraId="02F31135" w14:textId="77777777" w:rsidR="00006351" w:rsidRPr="001F036B" w:rsidRDefault="00006351" w:rsidP="00006351">
      <w:pPr>
        <w:pStyle w:val="Heading2"/>
      </w:pPr>
      <w:bookmarkStart w:id="22" w:name="_Toc346810967"/>
      <w:bookmarkStart w:id="23" w:name="_Toc39691763"/>
      <w:r w:rsidRPr="001F036B">
        <w:t>Technical Overview</w:t>
      </w:r>
      <w:bookmarkEnd w:id="22"/>
      <w:bookmarkEnd w:id="23"/>
    </w:p>
    <w:p w14:paraId="41E7DA92" w14:textId="1E8A1B1E" w:rsidR="00006351" w:rsidRPr="001F036B" w:rsidRDefault="00006351" w:rsidP="00006351">
      <w:pPr>
        <w:pStyle w:val="Bodycopy"/>
        <w:rPr>
          <w:lang w:val="en-GB"/>
        </w:rPr>
      </w:pPr>
      <w:r w:rsidRPr="001F036B">
        <w:rPr>
          <w:lang w:val="en-GB"/>
        </w:rPr>
        <w:t>This document defines the technical component d</w:t>
      </w:r>
      <w:r w:rsidR="00E05CA6">
        <w:rPr>
          <w:lang w:val="en-GB"/>
        </w:rPr>
        <w:t xml:space="preserve">etails required to implement </w:t>
      </w:r>
      <w:r w:rsidR="00046637">
        <w:rPr>
          <w:lang w:val="en-GB"/>
        </w:rPr>
        <w:t xml:space="preserve">the </w:t>
      </w:r>
      <w:r w:rsidR="00C807B3">
        <w:rPr>
          <w:lang w:val="en-GB"/>
        </w:rPr>
        <w:t>point of sales</w:t>
      </w:r>
      <w:r w:rsidR="00046637">
        <w:rPr>
          <w:lang w:val="en-GB"/>
        </w:rPr>
        <w:t xml:space="preserve"> </w:t>
      </w:r>
      <w:r w:rsidR="00E67B6D">
        <w:rPr>
          <w:lang w:val="en-GB"/>
        </w:rPr>
        <w:t>integration</w:t>
      </w:r>
      <w:r w:rsidR="00046637">
        <w:rPr>
          <w:lang w:val="en-GB"/>
        </w:rPr>
        <w:t xml:space="preserve"> to </w:t>
      </w:r>
      <w:proofErr w:type="spellStart"/>
      <w:r w:rsidR="00046637">
        <w:rPr>
          <w:lang w:val="en-GB"/>
        </w:rPr>
        <w:t>logfire</w:t>
      </w:r>
      <w:proofErr w:type="spellEnd"/>
      <w:r w:rsidR="0077441F">
        <w:rPr>
          <w:lang w:val="en-GB"/>
        </w:rPr>
        <w:t xml:space="preserve">. </w:t>
      </w:r>
      <w:r w:rsidRPr="001F036B">
        <w:rPr>
          <w:lang w:val="en-GB"/>
        </w:rPr>
        <w:t>This Technical Specification</w:t>
      </w:r>
      <w:r>
        <w:rPr>
          <w:lang w:val="en-GB"/>
        </w:rPr>
        <w:t>s</w:t>
      </w:r>
      <w:r w:rsidR="0077441F">
        <w:rPr>
          <w:lang w:val="en-GB"/>
        </w:rPr>
        <w:t xml:space="preserve"> </w:t>
      </w:r>
      <w:r w:rsidR="00D52D01" w:rsidRPr="00D52D01">
        <w:rPr>
          <w:lang w:val="en-GB"/>
        </w:rPr>
        <w:t>Sh</w:t>
      </w:r>
      <w:r w:rsidR="005924AC">
        <w:rPr>
          <w:lang w:val="en-GB"/>
        </w:rPr>
        <w:t>aw Interface MD70 LOG-INT-18</w:t>
      </w:r>
      <w:r w:rsidR="00046637">
        <w:rPr>
          <w:lang w:val="en-GB"/>
        </w:rPr>
        <w:t xml:space="preserve"> </w:t>
      </w:r>
      <w:r w:rsidR="005924AC">
        <w:rPr>
          <w:lang w:val="en-GB"/>
        </w:rPr>
        <w:t>Point of Sales</w:t>
      </w:r>
      <w:r w:rsidR="00D1363D">
        <w:rPr>
          <w:lang w:val="en-GB"/>
        </w:rPr>
        <w:t xml:space="preserve"> </w:t>
      </w:r>
      <w:r w:rsidRPr="001F036B">
        <w:rPr>
          <w:lang w:val="en-GB"/>
        </w:rPr>
        <w:t>document complements the Functional Specification</w:t>
      </w:r>
      <w:r>
        <w:rPr>
          <w:lang w:val="en-GB"/>
        </w:rPr>
        <w:t>s</w:t>
      </w:r>
      <w:r w:rsidR="00CE1504">
        <w:rPr>
          <w:lang w:val="en-GB"/>
        </w:rPr>
        <w:t xml:space="preserve"> </w:t>
      </w:r>
      <w:r w:rsidR="005924AC">
        <w:rPr>
          <w:lang w:val="en-GB"/>
        </w:rPr>
        <w:t>LOG_INT_18</w:t>
      </w:r>
      <w:r w:rsidR="002E59BF" w:rsidRPr="002E59BF">
        <w:rPr>
          <w:lang w:val="en-GB"/>
        </w:rPr>
        <w:t xml:space="preserve"> </w:t>
      </w:r>
      <w:r w:rsidR="00046637">
        <w:rPr>
          <w:lang w:val="en-GB"/>
        </w:rPr>
        <w:t>–</w:t>
      </w:r>
      <w:r w:rsidR="002E59BF" w:rsidRPr="002E59BF">
        <w:rPr>
          <w:lang w:val="en-GB"/>
        </w:rPr>
        <w:t xml:space="preserve"> </w:t>
      </w:r>
      <w:r w:rsidR="005924AC">
        <w:rPr>
          <w:lang w:val="en-GB"/>
        </w:rPr>
        <w:t>Point of Sales</w:t>
      </w:r>
      <w:r w:rsidR="002E59BF" w:rsidRPr="002E59BF">
        <w:rPr>
          <w:lang w:val="en-GB"/>
        </w:rPr>
        <w:t xml:space="preserve"> (Cloud to Logfire)</w:t>
      </w:r>
      <w:r w:rsidR="008D3A27">
        <w:rPr>
          <w:lang w:val="en-GB"/>
        </w:rPr>
        <w:t xml:space="preserve"> </w:t>
      </w:r>
      <w:r w:rsidRPr="001F036B">
        <w:rPr>
          <w:lang w:val="en-GB"/>
        </w:rPr>
        <w:t xml:space="preserve">document for </w:t>
      </w:r>
      <w:r w:rsidR="005924AC">
        <w:rPr>
          <w:lang w:val="en-GB"/>
        </w:rPr>
        <w:t>Point Of Sales</w:t>
      </w:r>
      <w:r w:rsidR="00C5617B">
        <w:rPr>
          <w:lang w:val="en-GB"/>
        </w:rPr>
        <w:t xml:space="preserve"> Integration from</w:t>
      </w:r>
      <w:r w:rsidR="007D2267" w:rsidRPr="00D1363D">
        <w:rPr>
          <w:lang w:val="en-GB"/>
        </w:rPr>
        <w:t xml:space="preserve"> Oracle</w:t>
      </w:r>
      <w:r w:rsidR="0077441F">
        <w:rPr>
          <w:lang w:val="en-GB"/>
        </w:rPr>
        <w:t xml:space="preserve"> </w:t>
      </w:r>
      <w:r w:rsidR="00C5617B">
        <w:rPr>
          <w:lang w:val="en-GB"/>
        </w:rPr>
        <w:t xml:space="preserve">to Logfire </w:t>
      </w:r>
      <w:r w:rsidRPr="001F036B">
        <w:rPr>
          <w:lang w:val="en-GB"/>
        </w:rPr>
        <w:t>and the set should be considered as the complete detailed design.</w:t>
      </w:r>
    </w:p>
    <w:p w14:paraId="2F87142B" w14:textId="12E49050" w:rsidR="00EE722E" w:rsidRDefault="00006351" w:rsidP="00EE722E">
      <w:pPr>
        <w:pStyle w:val="Heading2"/>
      </w:pPr>
      <w:bookmarkStart w:id="24" w:name="_Toc346810968"/>
      <w:bookmarkStart w:id="25" w:name="_Toc39691764"/>
      <w:r w:rsidRPr="001F036B">
        <w:t>Approach</w:t>
      </w:r>
      <w:bookmarkEnd w:id="24"/>
      <w:bookmarkEnd w:id="25"/>
    </w:p>
    <w:p w14:paraId="0ACDFFDA" w14:textId="0C8E197C" w:rsidR="007E0551" w:rsidRDefault="007E0551" w:rsidP="007E0551">
      <w:pPr>
        <w:pStyle w:val="Bodycopy"/>
        <w:ind w:firstLine="576"/>
        <w:rPr>
          <w:lang w:val="en-GB"/>
        </w:rPr>
      </w:pPr>
      <w:r>
        <w:rPr>
          <w:lang w:val="en-GB"/>
        </w:rPr>
        <w:t>The approach followed in order to build the interface for LOG-INT-18 Oracle to Logfire is:</w:t>
      </w:r>
    </w:p>
    <w:p w14:paraId="1BDCF84F" w14:textId="77777777" w:rsidR="007E0551" w:rsidRDefault="007E0551" w:rsidP="00117FA8">
      <w:pPr>
        <w:pStyle w:val="Bodycopy"/>
        <w:numPr>
          <w:ilvl w:val="0"/>
          <w:numId w:val="45"/>
        </w:numPr>
        <w:rPr>
          <w:lang w:val="en-GB"/>
        </w:rPr>
      </w:pPr>
      <w:r>
        <w:rPr>
          <w:lang w:val="en-GB"/>
        </w:rPr>
        <w:t>Integration in ICS is created and scheduled near real time.</w:t>
      </w:r>
    </w:p>
    <w:p w14:paraId="072EA553" w14:textId="77777777" w:rsidR="007E0551" w:rsidRDefault="007E0551" w:rsidP="00117FA8">
      <w:pPr>
        <w:pStyle w:val="Bodycopy"/>
        <w:numPr>
          <w:ilvl w:val="0"/>
          <w:numId w:val="45"/>
        </w:numPr>
        <w:rPr>
          <w:lang w:val="en-GB"/>
        </w:rPr>
      </w:pPr>
      <w:r>
        <w:rPr>
          <w:lang w:val="en-GB"/>
        </w:rPr>
        <w:t>Integration will invoke DBCS procedure to get query based on the last run details.</w:t>
      </w:r>
    </w:p>
    <w:p w14:paraId="23892497" w14:textId="77777777" w:rsidR="007E0551" w:rsidRDefault="007E0551" w:rsidP="00117FA8">
      <w:pPr>
        <w:pStyle w:val="Bodycopy"/>
        <w:numPr>
          <w:ilvl w:val="0"/>
          <w:numId w:val="45"/>
        </w:numPr>
        <w:rPr>
          <w:lang w:val="en-GB"/>
        </w:rPr>
      </w:pPr>
      <w:r>
        <w:rPr>
          <w:lang w:val="en-GB"/>
        </w:rPr>
        <w:t>Query is based on the conditions specified in the mapping document.</w:t>
      </w:r>
    </w:p>
    <w:p w14:paraId="5F4D7A9D" w14:textId="7B5FF884" w:rsidR="007E0551" w:rsidRDefault="007E0551" w:rsidP="00117FA8">
      <w:pPr>
        <w:pStyle w:val="Bodycopy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ICS integration invokes a </w:t>
      </w:r>
      <w:r w:rsidR="00E67B6D">
        <w:rPr>
          <w:lang w:val="en-GB"/>
        </w:rPr>
        <w:t>BI report</w:t>
      </w:r>
      <w:r>
        <w:rPr>
          <w:lang w:val="en-GB"/>
        </w:rPr>
        <w:t xml:space="preserve"> with </w:t>
      </w:r>
      <w:r w:rsidR="00E67B6D">
        <w:rPr>
          <w:lang w:val="en-GB"/>
        </w:rPr>
        <w:t>parameters</w:t>
      </w:r>
      <w:r>
        <w:rPr>
          <w:lang w:val="en-GB"/>
        </w:rPr>
        <w:t xml:space="preserve"> as request to fetch the data.</w:t>
      </w:r>
    </w:p>
    <w:p w14:paraId="3A65B6FF" w14:textId="77777777" w:rsidR="007E0551" w:rsidRDefault="007E0551" w:rsidP="00117FA8">
      <w:pPr>
        <w:pStyle w:val="Bodycopy"/>
        <w:numPr>
          <w:ilvl w:val="0"/>
          <w:numId w:val="45"/>
        </w:numPr>
        <w:rPr>
          <w:lang w:val="en-GB"/>
        </w:rPr>
      </w:pPr>
      <w:r>
        <w:rPr>
          <w:lang w:val="en-GB"/>
        </w:rPr>
        <w:t>Fetched encoded records are written in ICS stage file using opaque schema.</w:t>
      </w:r>
    </w:p>
    <w:p w14:paraId="6B2A25EE" w14:textId="4A08B6BE" w:rsidR="007E0551" w:rsidRDefault="007E0551" w:rsidP="00117FA8">
      <w:pPr>
        <w:pStyle w:val="Bodycopy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File is read in chunk and data inserted into the staging table - </w:t>
      </w:r>
      <w:r w:rsidRPr="00A04C60">
        <w:rPr>
          <w:lang w:val="en-GB"/>
        </w:rPr>
        <w:t>SHAW_</w:t>
      </w:r>
      <w:r>
        <w:rPr>
          <w:lang w:val="en-GB"/>
        </w:rPr>
        <w:t xml:space="preserve">OM_POS_LOGFIRE_STG and an update is performed on </w:t>
      </w:r>
      <w:r w:rsidRPr="00DD006A">
        <w:t>SHAW_INTERFACE_RUN_DETAILS</w:t>
      </w:r>
      <w:r>
        <w:rPr>
          <w:lang w:val="en-GB"/>
        </w:rPr>
        <w:t xml:space="preserve"> DBCS to track processed data.</w:t>
      </w:r>
    </w:p>
    <w:p w14:paraId="5DF26364" w14:textId="77777777" w:rsidR="00384C54" w:rsidRDefault="00384C54" w:rsidP="00117FA8">
      <w:pPr>
        <w:pStyle w:val="Bodycopy"/>
        <w:numPr>
          <w:ilvl w:val="0"/>
          <w:numId w:val="45"/>
        </w:numPr>
        <w:rPr>
          <w:lang w:val="en-GB"/>
        </w:rPr>
      </w:pPr>
      <w:r>
        <w:rPr>
          <w:lang w:val="en-GB"/>
        </w:rPr>
        <w:t>Another integration batches and sub-batches the data based on creation date</w:t>
      </w:r>
    </w:p>
    <w:p w14:paraId="4AFE1EBC" w14:textId="370353E5" w:rsidR="007E0551" w:rsidRDefault="007E0551" w:rsidP="00117FA8">
      <w:pPr>
        <w:pStyle w:val="Bodycopy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Post Validation and transformation, valid transaction records are fetched from the staging table and mapped to </w:t>
      </w:r>
      <w:proofErr w:type="spellStart"/>
      <w:r>
        <w:rPr>
          <w:lang w:val="en-GB"/>
        </w:rPr>
        <w:t>Logfire</w:t>
      </w:r>
      <w:proofErr w:type="spellEnd"/>
      <w:r>
        <w:rPr>
          <w:lang w:val="en-GB"/>
        </w:rPr>
        <w:t xml:space="preserve"> </w:t>
      </w:r>
      <w:proofErr w:type="spellStart"/>
      <w:r w:rsidR="00384C54">
        <w:rPr>
          <w:lang w:val="en-GB"/>
        </w:rPr>
        <w:t>api</w:t>
      </w:r>
      <w:proofErr w:type="spellEnd"/>
      <w:r>
        <w:rPr>
          <w:lang w:val="en-GB"/>
        </w:rPr>
        <w:t xml:space="preserve"> end point for processing.</w:t>
      </w:r>
    </w:p>
    <w:p w14:paraId="11EDF521" w14:textId="57C5C0BA" w:rsidR="007E0551" w:rsidRDefault="007E0551" w:rsidP="00117FA8">
      <w:pPr>
        <w:pStyle w:val="Bodycopy"/>
        <w:numPr>
          <w:ilvl w:val="0"/>
          <w:numId w:val="45"/>
        </w:numPr>
        <w:rPr>
          <w:lang w:val="en-GB"/>
        </w:rPr>
      </w:pPr>
      <w:r>
        <w:t xml:space="preserve">WSDL for Logfire </w:t>
      </w:r>
      <w:r w:rsidR="00384C54">
        <w:t xml:space="preserve">API </w:t>
      </w:r>
      <w:r>
        <w:t xml:space="preserve">endpoint is </w:t>
      </w:r>
      <w:r w:rsidRPr="00DD006A">
        <w:rPr>
          <w:lang w:val="en-GB"/>
        </w:rPr>
        <w:t>invoked</w:t>
      </w:r>
      <w:r>
        <w:rPr>
          <w:lang w:val="en-GB"/>
        </w:rPr>
        <w:t xml:space="preserve"> with mapped data and </w:t>
      </w:r>
      <w:r w:rsidR="00384C54">
        <w:rPr>
          <w:lang w:val="en-GB"/>
        </w:rPr>
        <w:t xml:space="preserve">status of the same is captured in staging table </w:t>
      </w:r>
      <w:r w:rsidR="00384C54" w:rsidRPr="00A04C60">
        <w:rPr>
          <w:lang w:val="en-GB"/>
        </w:rPr>
        <w:t>SHAW_</w:t>
      </w:r>
      <w:r w:rsidR="00384C54">
        <w:rPr>
          <w:lang w:val="en-GB"/>
        </w:rPr>
        <w:t>OM_POS_LOGFIRE_STG</w:t>
      </w:r>
    </w:p>
    <w:p w14:paraId="402A2270" w14:textId="77777777" w:rsidR="007E0551" w:rsidRPr="007E0551" w:rsidRDefault="007E0551" w:rsidP="00117FA8">
      <w:pPr>
        <w:pStyle w:val="Bodycopy"/>
        <w:numPr>
          <w:ilvl w:val="0"/>
          <w:numId w:val="45"/>
        </w:numPr>
        <w:rPr>
          <w:lang w:val="en-GB"/>
        </w:rPr>
      </w:pPr>
      <w:r>
        <w:rPr>
          <w:lang w:val="en-GB"/>
        </w:rPr>
        <w:t>User is notified in case of any error while processing</w:t>
      </w:r>
    </w:p>
    <w:p w14:paraId="1D72C716" w14:textId="7B263FEF" w:rsidR="00006351" w:rsidRPr="001F036B" w:rsidRDefault="00006351" w:rsidP="00006351">
      <w:pPr>
        <w:pStyle w:val="Heading2"/>
      </w:pPr>
      <w:bookmarkStart w:id="26" w:name="_Toc346810969"/>
      <w:bookmarkStart w:id="27" w:name="_Toc39691765"/>
      <w:r w:rsidRPr="001F036B">
        <w:t>Object List</w:t>
      </w:r>
      <w:bookmarkEnd w:id="26"/>
      <w:bookmarkEnd w:id="27"/>
    </w:p>
    <w:tbl>
      <w:tblPr>
        <w:tblW w:w="4887" w:type="pct"/>
        <w:tblInd w:w="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047"/>
        <w:gridCol w:w="1530"/>
        <w:gridCol w:w="1350"/>
        <w:gridCol w:w="2624"/>
        <w:gridCol w:w="1588"/>
      </w:tblGrid>
      <w:tr w:rsidR="00006351" w:rsidRPr="00416E08" w14:paraId="12EB3150" w14:textId="77777777" w:rsidTr="007E0551">
        <w:trPr>
          <w:trHeight w:val="306"/>
          <w:tblHeader/>
        </w:trPr>
        <w:tc>
          <w:tcPr>
            <w:tcW w:w="2047" w:type="dxa"/>
            <w:tcBorders>
              <w:top w:val="single" w:sz="4" w:space="0" w:color="002776"/>
              <w:left w:val="single" w:sz="4" w:space="0" w:color="002776"/>
              <w:bottom w:val="nil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2510EC6C" w14:textId="2B66C573" w:rsidR="00006351" w:rsidRPr="00416E08" w:rsidRDefault="00CE1504" w:rsidP="0030708D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OBJECT NAME</w:t>
            </w:r>
          </w:p>
        </w:tc>
        <w:tc>
          <w:tcPr>
            <w:tcW w:w="1530" w:type="dxa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154AB6B1" w14:textId="5840E4DD" w:rsidR="00006351" w:rsidRPr="00416E08" w:rsidRDefault="00CE1504" w:rsidP="0030708D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E4F5467" w14:textId="21314761" w:rsidR="00006351" w:rsidRPr="00416E08" w:rsidRDefault="00CE1504" w:rsidP="0030708D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OBJECT TYPE</w:t>
            </w:r>
          </w:p>
        </w:tc>
        <w:tc>
          <w:tcPr>
            <w:tcW w:w="2624" w:type="dxa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7465E4C8" w14:textId="6C13267E" w:rsidR="00006351" w:rsidRPr="00416E08" w:rsidRDefault="00CE1504" w:rsidP="0030708D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PURPOSE</w:t>
            </w:r>
          </w:p>
        </w:tc>
        <w:tc>
          <w:tcPr>
            <w:tcW w:w="1588" w:type="dxa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002776"/>
            </w:tcBorders>
            <w:shd w:val="clear" w:color="auto" w:fill="002776"/>
            <w:vAlign w:val="center"/>
          </w:tcPr>
          <w:p w14:paraId="0406C61E" w14:textId="04AF1056" w:rsidR="00006351" w:rsidRPr="00416E08" w:rsidRDefault="00CE1504" w:rsidP="0030708D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NEW(Y/N)</w:t>
            </w:r>
          </w:p>
        </w:tc>
      </w:tr>
      <w:tr w:rsidR="0024059D" w:rsidRPr="00416E08" w14:paraId="1495C34A" w14:textId="77777777" w:rsidTr="007E0551">
        <w:trPr>
          <w:trHeight w:val="389"/>
        </w:trPr>
        <w:tc>
          <w:tcPr>
            <w:tcW w:w="2047" w:type="dxa"/>
            <w:tcBorders>
              <w:top w:val="nil"/>
            </w:tcBorders>
          </w:tcPr>
          <w:p w14:paraId="187EBC47" w14:textId="2BAB185B" w:rsidR="009E000D" w:rsidRPr="0055254C" w:rsidRDefault="0096336C" w:rsidP="00DB43DC">
            <w:pPr>
              <w:pStyle w:val="Tabletext"/>
            </w:pPr>
            <w:r>
              <w:rPr>
                <w:caps w:val="0"/>
              </w:rPr>
              <w:t xml:space="preserve">LOG-INT-18 </w:t>
            </w:r>
            <w:r w:rsidR="00CE1504" w:rsidRPr="00CE1504">
              <w:rPr>
                <w:caps w:val="0"/>
              </w:rPr>
              <w:t xml:space="preserve">SHAW OM </w:t>
            </w:r>
            <w:proofErr w:type="spellStart"/>
            <w:r w:rsidR="00CE1504" w:rsidRPr="00CE1504">
              <w:rPr>
                <w:caps w:val="0"/>
              </w:rPr>
              <w:t>PointOfSales</w:t>
            </w:r>
            <w:proofErr w:type="spellEnd"/>
            <w:r w:rsidR="00CE1504" w:rsidRPr="00CE1504">
              <w:rPr>
                <w:caps w:val="0"/>
              </w:rPr>
              <w:t xml:space="preserve"> From Cloud to </w:t>
            </w:r>
            <w:r w:rsidR="00384C54">
              <w:rPr>
                <w:caps w:val="0"/>
              </w:rPr>
              <w:t>DBCS</w:t>
            </w:r>
            <w:r w:rsidR="00CE1504" w:rsidRPr="00CE1504">
              <w:rPr>
                <w:caps w:val="0"/>
              </w:rPr>
              <w:t xml:space="preserve"> (1.0)</w:t>
            </w:r>
          </w:p>
        </w:tc>
        <w:tc>
          <w:tcPr>
            <w:tcW w:w="1530" w:type="dxa"/>
            <w:tcBorders>
              <w:top w:val="nil"/>
            </w:tcBorders>
          </w:tcPr>
          <w:p w14:paraId="5109A18B" w14:textId="18B353EC" w:rsidR="0024059D" w:rsidRPr="0055254C" w:rsidRDefault="007E0551" w:rsidP="0023774A">
            <w:pPr>
              <w:pStyle w:val="Tabletext"/>
            </w:pPr>
            <w:r>
              <w:rPr>
                <w:caps w:val="0"/>
              </w:rPr>
              <w:t>ICS Integration</w:t>
            </w:r>
          </w:p>
        </w:tc>
        <w:tc>
          <w:tcPr>
            <w:tcW w:w="1350" w:type="dxa"/>
            <w:tcBorders>
              <w:top w:val="nil"/>
            </w:tcBorders>
          </w:tcPr>
          <w:p w14:paraId="798742B6" w14:textId="3B13F1F2" w:rsidR="0024059D" w:rsidRPr="0055254C" w:rsidRDefault="00CE1504" w:rsidP="0023774A">
            <w:pPr>
              <w:pStyle w:val="Tabletext"/>
            </w:pPr>
            <w:r w:rsidRPr="0055254C">
              <w:rPr>
                <w:caps w:val="0"/>
              </w:rPr>
              <w:t>ICS Interface</w:t>
            </w:r>
          </w:p>
        </w:tc>
        <w:tc>
          <w:tcPr>
            <w:tcW w:w="2624" w:type="dxa"/>
            <w:tcBorders>
              <w:top w:val="nil"/>
            </w:tcBorders>
          </w:tcPr>
          <w:p w14:paraId="55172B90" w14:textId="39BC30E2" w:rsidR="0024059D" w:rsidRPr="0055254C" w:rsidRDefault="00CE1504" w:rsidP="0023774A">
            <w:pPr>
              <w:pStyle w:val="Tabletext"/>
            </w:pPr>
            <w:r w:rsidRPr="0055254C">
              <w:rPr>
                <w:caps w:val="0"/>
              </w:rPr>
              <w:t xml:space="preserve">This interface gets data from </w:t>
            </w:r>
            <w:proofErr w:type="spellStart"/>
            <w:r w:rsidRPr="0055254C">
              <w:rPr>
                <w:caps w:val="0"/>
              </w:rPr>
              <w:t>erp</w:t>
            </w:r>
            <w:proofErr w:type="spellEnd"/>
            <w:r w:rsidRPr="0055254C">
              <w:rPr>
                <w:caps w:val="0"/>
              </w:rPr>
              <w:t xml:space="preserve"> oracle cloud and </w:t>
            </w:r>
            <w:r w:rsidR="00384C54">
              <w:rPr>
                <w:caps w:val="0"/>
              </w:rPr>
              <w:t>inserts into DBCS staging table</w:t>
            </w:r>
            <w:r w:rsidRPr="0055254C">
              <w:rPr>
                <w:caps w:val="0"/>
              </w:rPr>
              <w:t>.</w:t>
            </w:r>
          </w:p>
        </w:tc>
        <w:tc>
          <w:tcPr>
            <w:tcW w:w="1588" w:type="dxa"/>
            <w:tcBorders>
              <w:top w:val="nil"/>
            </w:tcBorders>
          </w:tcPr>
          <w:p w14:paraId="74EF1F6E" w14:textId="6B005342" w:rsidR="0024059D" w:rsidRPr="0055254C" w:rsidRDefault="00CE1504" w:rsidP="0023774A">
            <w:pPr>
              <w:pStyle w:val="Tabletext"/>
            </w:pPr>
            <w:r w:rsidRPr="0055254C">
              <w:rPr>
                <w:caps w:val="0"/>
              </w:rPr>
              <w:t>Y</w:t>
            </w:r>
          </w:p>
        </w:tc>
      </w:tr>
      <w:tr w:rsidR="00384C54" w:rsidRPr="00416E08" w14:paraId="73A092E1" w14:textId="77777777" w:rsidTr="007E0551">
        <w:trPr>
          <w:trHeight w:val="389"/>
        </w:trPr>
        <w:tc>
          <w:tcPr>
            <w:tcW w:w="2047" w:type="dxa"/>
            <w:tcBorders>
              <w:top w:val="nil"/>
            </w:tcBorders>
          </w:tcPr>
          <w:p w14:paraId="7E533947" w14:textId="779C579E" w:rsidR="00384C54" w:rsidRPr="00CE1504" w:rsidRDefault="0096336C" w:rsidP="00384C54">
            <w:pPr>
              <w:pStyle w:val="Tabletext"/>
              <w:rPr>
                <w:caps w:val="0"/>
              </w:rPr>
            </w:pPr>
            <w:r>
              <w:rPr>
                <w:caps w:val="0"/>
              </w:rPr>
              <w:t xml:space="preserve">LOG-INT-18 </w:t>
            </w:r>
            <w:r w:rsidR="00384C54" w:rsidRPr="00CE1504">
              <w:rPr>
                <w:caps w:val="0"/>
              </w:rPr>
              <w:t xml:space="preserve">SHAW OM </w:t>
            </w:r>
            <w:proofErr w:type="spellStart"/>
            <w:r w:rsidR="00384C54" w:rsidRPr="00CE1504">
              <w:rPr>
                <w:caps w:val="0"/>
              </w:rPr>
              <w:t>PointOfSales</w:t>
            </w:r>
            <w:proofErr w:type="spellEnd"/>
            <w:r w:rsidR="00384C54" w:rsidRPr="00CE1504">
              <w:rPr>
                <w:caps w:val="0"/>
              </w:rPr>
              <w:t xml:space="preserve"> From </w:t>
            </w:r>
            <w:r w:rsidR="00384C54">
              <w:rPr>
                <w:caps w:val="0"/>
              </w:rPr>
              <w:t>DBCS</w:t>
            </w:r>
            <w:r w:rsidR="00384C54" w:rsidRPr="00CE1504">
              <w:rPr>
                <w:caps w:val="0"/>
              </w:rPr>
              <w:t xml:space="preserve"> to </w:t>
            </w:r>
            <w:r w:rsidR="00384C54">
              <w:rPr>
                <w:caps w:val="0"/>
              </w:rPr>
              <w:t>L</w:t>
            </w:r>
            <w:r>
              <w:rPr>
                <w:caps w:val="0"/>
              </w:rPr>
              <w:t>GF</w:t>
            </w:r>
            <w:r w:rsidR="00384C54" w:rsidRPr="00CE1504">
              <w:rPr>
                <w:caps w:val="0"/>
              </w:rPr>
              <w:t xml:space="preserve"> (1.0)</w:t>
            </w:r>
          </w:p>
        </w:tc>
        <w:tc>
          <w:tcPr>
            <w:tcW w:w="1530" w:type="dxa"/>
            <w:tcBorders>
              <w:top w:val="nil"/>
            </w:tcBorders>
          </w:tcPr>
          <w:p w14:paraId="59C944B0" w14:textId="7AACC755" w:rsidR="00384C54" w:rsidRDefault="00384C54" w:rsidP="00384C54">
            <w:pPr>
              <w:pStyle w:val="Tabletext"/>
              <w:rPr>
                <w:caps w:val="0"/>
              </w:rPr>
            </w:pPr>
            <w:r>
              <w:rPr>
                <w:caps w:val="0"/>
              </w:rPr>
              <w:t>ICS Integration</w:t>
            </w:r>
          </w:p>
        </w:tc>
        <w:tc>
          <w:tcPr>
            <w:tcW w:w="1350" w:type="dxa"/>
            <w:tcBorders>
              <w:top w:val="nil"/>
            </w:tcBorders>
          </w:tcPr>
          <w:p w14:paraId="195D035C" w14:textId="5167F280" w:rsidR="00384C54" w:rsidRPr="0055254C" w:rsidRDefault="00384C54" w:rsidP="00384C54">
            <w:pPr>
              <w:pStyle w:val="Tabletext"/>
              <w:rPr>
                <w:caps w:val="0"/>
              </w:rPr>
            </w:pPr>
            <w:r w:rsidRPr="0055254C">
              <w:rPr>
                <w:caps w:val="0"/>
              </w:rPr>
              <w:t>ICS Interface</w:t>
            </w:r>
          </w:p>
        </w:tc>
        <w:tc>
          <w:tcPr>
            <w:tcW w:w="2624" w:type="dxa"/>
            <w:tcBorders>
              <w:top w:val="nil"/>
            </w:tcBorders>
          </w:tcPr>
          <w:p w14:paraId="205697B9" w14:textId="1E37C917" w:rsidR="00384C54" w:rsidRPr="0055254C" w:rsidRDefault="00384C54" w:rsidP="00384C54">
            <w:pPr>
              <w:pStyle w:val="Tabletext"/>
              <w:rPr>
                <w:caps w:val="0"/>
              </w:rPr>
            </w:pPr>
            <w:r w:rsidRPr="0055254C">
              <w:rPr>
                <w:caps w:val="0"/>
              </w:rPr>
              <w:t xml:space="preserve">This interface gets data from </w:t>
            </w:r>
            <w:r>
              <w:rPr>
                <w:caps w:val="0"/>
              </w:rPr>
              <w:t>DBCS staging table</w:t>
            </w:r>
            <w:r w:rsidRPr="0055254C">
              <w:rPr>
                <w:caps w:val="0"/>
              </w:rPr>
              <w:t xml:space="preserve"> and interfaces it to </w:t>
            </w:r>
            <w:proofErr w:type="spellStart"/>
            <w:r w:rsidRPr="0055254C">
              <w:rPr>
                <w:caps w:val="0"/>
              </w:rPr>
              <w:t>logfire</w:t>
            </w:r>
            <w:proofErr w:type="spellEnd"/>
            <w:r w:rsidRPr="0055254C">
              <w:rPr>
                <w:caps w:val="0"/>
              </w:rPr>
              <w:t>.</w:t>
            </w:r>
          </w:p>
        </w:tc>
        <w:tc>
          <w:tcPr>
            <w:tcW w:w="1588" w:type="dxa"/>
            <w:tcBorders>
              <w:top w:val="nil"/>
            </w:tcBorders>
          </w:tcPr>
          <w:p w14:paraId="350749A2" w14:textId="6FF125B8" w:rsidR="00384C54" w:rsidRPr="0055254C" w:rsidRDefault="00384C54" w:rsidP="00384C54">
            <w:pPr>
              <w:pStyle w:val="Tabletext"/>
              <w:rPr>
                <w:caps w:val="0"/>
              </w:rPr>
            </w:pPr>
            <w:r w:rsidRPr="0055254C">
              <w:rPr>
                <w:caps w:val="0"/>
              </w:rPr>
              <w:t>Y</w:t>
            </w:r>
          </w:p>
        </w:tc>
      </w:tr>
      <w:tr w:rsidR="00384C54" w:rsidRPr="00416E08" w14:paraId="6D18A9B6" w14:textId="77777777" w:rsidTr="007E0551">
        <w:trPr>
          <w:trHeight w:val="389"/>
        </w:trPr>
        <w:tc>
          <w:tcPr>
            <w:tcW w:w="2047" w:type="dxa"/>
            <w:tcBorders>
              <w:top w:val="nil"/>
            </w:tcBorders>
          </w:tcPr>
          <w:p w14:paraId="7F3CCBDC" w14:textId="5F7A055C" w:rsidR="00384C54" w:rsidRPr="0055254C" w:rsidRDefault="00384C54" w:rsidP="00384C54">
            <w:pPr>
              <w:pStyle w:val="Tabletext"/>
            </w:pPr>
            <w:r w:rsidRPr="00DB43DC">
              <w:rPr>
                <w:caps w:val="0"/>
              </w:rPr>
              <w:t>SHAW_OM_POS_LGF_PKG</w:t>
            </w:r>
          </w:p>
        </w:tc>
        <w:tc>
          <w:tcPr>
            <w:tcW w:w="1530" w:type="dxa"/>
            <w:tcBorders>
              <w:top w:val="nil"/>
            </w:tcBorders>
          </w:tcPr>
          <w:p w14:paraId="5A65B8D9" w14:textId="181C8293" w:rsidR="00384C54" w:rsidRPr="0055254C" w:rsidRDefault="00384C54" w:rsidP="00384C54">
            <w:pPr>
              <w:pStyle w:val="Tabletext"/>
            </w:pPr>
            <w:r>
              <w:rPr>
                <w:caps w:val="0"/>
              </w:rPr>
              <w:t>Package</w:t>
            </w:r>
          </w:p>
        </w:tc>
        <w:tc>
          <w:tcPr>
            <w:tcW w:w="1350" w:type="dxa"/>
            <w:tcBorders>
              <w:top w:val="nil"/>
            </w:tcBorders>
          </w:tcPr>
          <w:p w14:paraId="0B71357A" w14:textId="15990D9F" w:rsidR="00384C54" w:rsidRPr="0055254C" w:rsidRDefault="00384C54" w:rsidP="00384C54">
            <w:pPr>
              <w:pStyle w:val="Tabletext"/>
            </w:pPr>
            <w:r>
              <w:rPr>
                <w:caps w:val="0"/>
              </w:rPr>
              <w:t>PL/SQL</w:t>
            </w:r>
            <w:r w:rsidRPr="0055254C">
              <w:rPr>
                <w:caps w:val="0"/>
              </w:rPr>
              <w:t xml:space="preserve"> package</w:t>
            </w:r>
          </w:p>
        </w:tc>
        <w:tc>
          <w:tcPr>
            <w:tcW w:w="2624" w:type="dxa"/>
            <w:tcBorders>
              <w:top w:val="nil"/>
            </w:tcBorders>
          </w:tcPr>
          <w:p w14:paraId="111D383B" w14:textId="1A5253EC" w:rsidR="00384C54" w:rsidRPr="0055254C" w:rsidRDefault="00384C54" w:rsidP="00384C54">
            <w:pPr>
              <w:pStyle w:val="Tabletext"/>
            </w:pPr>
            <w:r w:rsidRPr="0055254C">
              <w:rPr>
                <w:caps w:val="0"/>
              </w:rPr>
              <w:t>It inserts into staging table, updates errors.</w:t>
            </w:r>
          </w:p>
        </w:tc>
        <w:tc>
          <w:tcPr>
            <w:tcW w:w="1588" w:type="dxa"/>
            <w:tcBorders>
              <w:top w:val="nil"/>
            </w:tcBorders>
          </w:tcPr>
          <w:p w14:paraId="2902D7AC" w14:textId="7E964ECB" w:rsidR="00384C54" w:rsidRPr="0055254C" w:rsidRDefault="00384C54" w:rsidP="00384C54">
            <w:pPr>
              <w:pStyle w:val="Tabletext"/>
            </w:pPr>
            <w:r w:rsidRPr="0055254C">
              <w:rPr>
                <w:caps w:val="0"/>
              </w:rPr>
              <w:t>Y</w:t>
            </w:r>
          </w:p>
        </w:tc>
      </w:tr>
      <w:tr w:rsidR="00384C54" w:rsidRPr="00416E08" w14:paraId="155AF6B3" w14:textId="77777777" w:rsidTr="007E0551">
        <w:trPr>
          <w:trHeight w:val="389"/>
        </w:trPr>
        <w:tc>
          <w:tcPr>
            <w:tcW w:w="2047" w:type="dxa"/>
            <w:tcBorders>
              <w:top w:val="nil"/>
            </w:tcBorders>
          </w:tcPr>
          <w:p w14:paraId="10C1CD00" w14:textId="42949CAD" w:rsidR="00384C54" w:rsidRPr="00DB43DC" w:rsidRDefault="00384C54" w:rsidP="00384C54">
            <w:pPr>
              <w:pStyle w:val="Tabletext"/>
              <w:rPr>
                <w:caps w:val="0"/>
              </w:rPr>
            </w:pPr>
            <w:r w:rsidRPr="00CE1504">
              <w:rPr>
                <w:caps w:val="0"/>
              </w:rPr>
              <w:t>SHAW_OM_POS_LOGFIRE_STG_S</w:t>
            </w:r>
          </w:p>
        </w:tc>
        <w:tc>
          <w:tcPr>
            <w:tcW w:w="1530" w:type="dxa"/>
            <w:tcBorders>
              <w:top w:val="nil"/>
            </w:tcBorders>
          </w:tcPr>
          <w:p w14:paraId="75E23F6E" w14:textId="1A00082B" w:rsidR="00384C54" w:rsidRPr="0055254C" w:rsidRDefault="00384C54" w:rsidP="00384C54">
            <w:pPr>
              <w:pStyle w:val="Tabletext"/>
            </w:pPr>
            <w:r>
              <w:rPr>
                <w:caps w:val="0"/>
              </w:rPr>
              <w:t>Sequence</w:t>
            </w:r>
          </w:p>
        </w:tc>
        <w:tc>
          <w:tcPr>
            <w:tcW w:w="1350" w:type="dxa"/>
            <w:tcBorders>
              <w:top w:val="nil"/>
            </w:tcBorders>
          </w:tcPr>
          <w:p w14:paraId="03A85547" w14:textId="3173B55F" w:rsidR="00384C54" w:rsidRPr="0055254C" w:rsidRDefault="00384C54" w:rsidP="00384C54">
            <w:pPr>
              <w:pStyle w:val="Tabletext"/>
              <w:rPr>
                <w:caps w:val="0"/>
              </w:rPr>
            </w:pPr>
            <w:r>
              <w:rPr>
                <w:caps w:val="0"/>
              </w:rPr>
              <w:t>Sequence</w:t>
            </w:r>
          </w:p>
        </w:tc>
        <w:tc>
          <w:tcPr>
            <w:tcW w:w="2624" w:type="dxa"/>
            <w:tcBorders>
              <w:top w:val="nil"/>
            </w:tcBorders>
          </w:tcPr>
          <w:p w14:paraId="6BDC3113" w14:textId="52173671" w:rsidR="00384C54" w:rsidRPr="0055254C" w:rsidRDefault="00384C54" w:rsidP="00384C54">
            <w:pPr>
              <w:pStyle w:val="Tabletext"/>
              <w:rPr>
                <w:caps w:val="0"/>
              </w:rPr>
            </w:pPr>
            <w:r>
              <w:rPr>
                <w:caps w:val="0"/>
              </w:rPr>
              <w:t>Generates Batch ID Sequence</w:t>
            </w:r>
          </w:p>
        </w:tc>
        <w:tc>
          <w:tcPr>
            <w:tcW w:w="1588" w:type="dxa"/>
            <w:tcBorders>
              <w:top w:val="nil"/>
            </w:tcBorders>
          </w:tcPr>
          <w:p w14:paraId="79538D26" w14:textId="7C5E6B2E" w:rsidR="00384C54" w:rsidRPr="0055254C" w:rsidRDefault="00384C54" w:rsidP="00384C54">
            <w:pPr>
              <w:pStyle w:val="Tabletext"/>
              <w:rPr>
                <w:caps w:val="0"/>
              </w:rPr>
            </w:pPr>
            <w:r>
              <w:rPr>
                <w:caps w:val="0"/>
              </w:rPr>
              <w:t>Y</w:t>
            </w:r>
          </w:p>
        </w:tc>
      </w:tr>
      <w:tr w:rsidR="00384C54" w:rsidRPr="00416E08" w14:paraId="70371E07" w14:textId="77777777" w:rsidTr="007E0551">
        <w:trPr>
          <w:trHeight w:val="389"/>
        </w:trPr>
        <w:tc>
          <w:tcPr>
            <w:tcW w:w="2047" w:type="dxa"/>
            <w:tcBorders>
              <w:top w:val="nil"/>
            </w:tcBorders>
          </w:tcPr>
          <w:p w14:paraId="6D68066D" w14:textId="774DE57A" w:rsidR="00384C54" w:rsidRPr="0055254C" w:rsidRDefault="00384C54" w:rsidP="00384C54">
            <w:pPr>
              <w:pStyle w:val="Tabletext"/>
            </w:pPr>
            <w:r w:rsidRPr="00DB43DC">
              <w:rPr>
                <w:caps w:val="0"/>
              </w:rPr>
              <w:lastRenderedPageBreak/>
              <w:t>SHAW_OM_POS_LOGFIRE_STG</w:t>
            </w:r>
          </w:p>
        </w:tc>
        <w:tc>
          <w:tcPr>
            <w:tcW w:w="1530" w:type="dxa"/>
            <w:tcBorders>
              <w:top w:val="nil"/>
            </w:tcBorders>
          </w:tcPr>
          <w:p w14:paraId="4ACB848D" w14:textId="30BC0665" w:rsidR="00384C54" w:rsidRPr="0055254C" w:rsidRDefault="00384C54" w:rsidP="00384C54">
            <w:pPr>
              <w:pStyle w:val="Tabletext"/>
            </w:pPr>
            <w:r>
              <w:rPr>
                <w:caps w:val="0"/>
              </w:rPr>
              <w:t>Table</w:t>
            </w:r>
          </w:p>
        </w:tc>
        <w:tc>
          <w:tcPr>
            <w:tcW w:w="1350" w:type="dxa"/>
            <w:tcBorders>
              <w:top w:val="nil"/>
            </w:tcBorders>
          </w:tcPr>
          <w:p w14:paraId="7CA8DFEC" w14:textId="43CD06C5" w:rsidR="00384C54" w:rsidRPr="0055254C" w:rsidRDefault="00384C54" w:rsidP="00384C54">
            <w:pPr>
              <w:pStyle w:val="Tabletext"/>
            </w:pPr>
            <w:r w:rsidRPr="0055254C">
              <w:rPr>
                <w:caps w:val="0"/>
              </w:rPr>
              <w:t>Table</w:t>
            </w:r>
          </w:p>
        </w:tc>
        <w:tc>
          <w:tcPr>
            <w:tcW w:w="2624" w:type="dxa"/>
            <w:tcBorders>
              <w:top w:val="nil"/>
            </w:tcBorders>
          </w:tcPr>
          <w:p w14:paraId="75A3649B" w14:textId="5450BF7E" w:rsidR="00384C54" w:rsidRPr="0055254C" w:rsidRDefault="00384C54" w:rsidP="00384C54">
            <w:pPr>
              <w:pStyle w:val="Tabletext"/>
            </w:pPr>
            <w:r w:rsidRPr="0055254C">
              <w:rPr>
                <w:caps w:val="0"/>
              </w:rPr>
              <w:t>It is a custom table and stores the staging data.</w:t>
            </w:r>
          </w:p>
        </w:tc>
        <w:tc>
          <w:tcPr>
            <w:tcW w:w="1588" w:type="dxa"/>
            <w:tcBorders>
              <w:top w:val="nil"/>
            </w:tcBorders>
          </w:tcPr>
          <w:p w14:paraId="18578286" w14:textId="7B830DF7" w:rsidR="00384C54" w:rsidRPr="0055254C" w:rsidRDefault="00384C54" w:rsidP="00384C54">
            <w:pPr>
              <w:pStyle w:val="Tabletext"/>
            </w:pPr>
            <w:r w:rsidRPr="0055254C">
              <w:rPr>
                <w:caps w:val="0"/>
              </w:rPr>
              <w:t>Y</w:t>
            </w:r>
          </w:p>
        </w:tc>
      </w:tr>
      <w:tr w:rsidR="00384C54" w:rsidRPr="00416E08" w14:paraId="57CADF01" w14:textId="77777777" w:rsidTr="007E0551">
        <w:trPr>
          <w:trHeight w:val="389"/>
        </w:trPr>
        <w:tc>
          <w:tcPr>
            <w:tcW w:w="2047" w:type="dxa"/>
            <w:tcBorders>
              <w:top w:val="nil"/>
            </w:tcBorders>
          </w:tcPr>
          <w:p w14:paraId="768F06C8" w14:textId="7F2C6ECF" w:rsidR="00384C54" w:rsidRPr="0055254C" w:rsidRDefault="00384C54" w:rsidP="00384C54">
            <w:pPr>
              <w:pStyle w:val="Tabletext"/>
            </w:pPr>
            <w:r>
              <w:rPr>
                <w:caps w:val="0"/>
              </w:rPr>
              <w:t>SHAW_OM_POS_INS_REC</w:t>
            </w:r>
          </w:p>
        </w:tc>
        <w:tc>
          <w:tcPr>
            <w:tcW w:w="1530" w:type="dxa"/>
            <w:tcBorders>
              <w:top w:val="nil"/>
            </w:tcBorders>
          </w:tcPr>
          <w:p w14:paraId="68040ECE" w14:textId="25222A5D" w:rsidR="00384C54" w:rsidRPr="0055254C" w:rsidRDefault="00384C54" w:rsidP="00384C54">
            <w:pPr>
              <w:pStyle w:val="Tabletext"/>
            </w:pPr>
            <w:r>
              <w:rPr>
                <w:caps w:val="0"/>
              </w:rPr>
              <w:t>Type</w:t>
            </w:r>
          </w:p>
        </w:tc>
        <w:tc>
          <w:tcPr>
            <w:tcW w:w="1350" w:type="dxa"/>
            <w:tcBorders>
              <w:top w:val="nil"/>
            </w:tcBorders>
          </w:tcPr>
          <w:p w14:paraId="7EB8E141" w14:textId="6A61774B" w:rsidR="00384C54" w:rsidRPr="0055254C" w:rsidRDefault="00384C54" w:rsidP="00384C54">
            <w:pPr>
              <w:pStyle w:val="Tabletext"/>
            </w:pPr>
            <w:r w:rsidRPr="0055254C">
              <w:rPr>
                <w:caps w:val="0"/>
              </w:rPr>
              <w:t xml:space="preserve">DB </w:t>
            </w:r>
            <w:r>
              <w:rPr>
                <w:caps w:val="0"/>
              </w:rPr>
              <w:t>Object</w:t>
            </w:r>
            <w:r w:rsidRPr="0055254C">
              <w:rPr>
                <w:caps w:val="0"/>
              </w:rPr>
              <w:t xml:space="preserve"> Type</w:t>
            </w:r>
          </w:p>
        </w:tc>
        <w:tc>
          <w:tcPr>
            <w:tcW w:w="2624" w:type="dxa"/>
            <w:tcBorders>
              <w:top w:val="nil"/>
            </w:tcBorders>
          </w:tcPr>
          <w:p w14:paraId="15A67473" w14:textId="519395EE" w:rsidR="00384C54" w:rsidRPr="0055254C" w:rsidRDefault="00384C54" w:rsidP="00384C54">
            <w:pPr>
              <w:pStyle w:val="Tabletext"/>
            </w:pPr>
            <w:r w:rsidRPr="0055254C">
              <w:rPr>
                <w:caps w:val="0"/>
              </w:rPr>
              <w:t xml:space="preserve">It is a custom </w:t>
            </w:r>
            <w:r>
              <w:rPr>
                <w:caps w:val="0"/>
              </w:rPr>
              <w:t>object</w:t>
            </w:r>
            <w:r w:rsidRPr="0055254C">
              <w:rPr>
                <w:caps w:val="0"/>
              </w:rPr>
              <w:t xml:space="preserve"> type with the columns of the staging table </w:t>
            </w:r>
            <w:proofErr w:type="spellStart"/>
            <w:r w:rsidRPr="00DB43DC">
              <w:rPr>
                <w:caps w:val="0"/>
              </w:rPr>
              <w:t>shaw_om_pos_logfire_stg</w:t>
            </w:r>
            <w:proofErr w:type="spellEnd"/>
            <w:r>
              <w:rPr>
                <w:caps w:val="0"/>
              </w:rPr>
              <w:t>.</w:t>
            </w:r>
          </w:p>
        </w:tc>
        <w:tc>
          <w:tcPr>
            <w:tcW w:w="1588" w:type="dxa"/>
            <w:tcBorders>
              <w:top w:val="nil"/>
            </w:tcBorders>
          </w:tcPr>
          <w:p w14:paraId="2DCE20BE" w14:textId="5D17424C" w:rsidR="00384C54" w:rsidRPr="0055254C" w:rsidRDefault="00384C54" w:rsidP="00384C54">
            <w:pPr>
              <w:pStyle w:val="Tabletext"/>
            </w:pPr>
            <w:r w:rsidRPr="0055254C">
              <w:rPr>
                <w:caps w:val="0"/>
              </w:rPr>
              <w:t>Y</w:t>
            </w:r>
          </w:p>
        </w:tc>
      </w:tr>
      <w:tr w:rsidR="00384C54" w:rsidRPr="00416E08" w14:paraId="54ADA6FB" w14:textId="77777777" w:rsidTr="007E0551">
        <w:trPr>
          <w:trHeight w:val="389"/>
        </w:trPr>
        <w:tc>
          <w:tcPr>
            <w:tcW w:w="2047" w:type="dxa"/>
            <w:tcBorders>
              <w:top w:val="nil"/>
            </w:tcBorders>
          </w:tcPr>
          <w:p w14:paraId="4AD0E493" w14:textId="446C6F7A" w:rsidR="00384C54" w:rsidRPr="0055254C" w:rsidRDefault="00384C54" w:rsidP="00384C54">
            <w:pPr>
              <w:pStyle w:val="Tabletext"/>
            </w:pPr>
            <w:r w:rsidRPr="00DB43DC">
              <w:rPr>
                <w:caps w:val="0"/>
              </w:rPr>
              <w:t>SHAW_OM_POS_INS_TAB</w:t>
            </w:r>
          </w:p>
        </w:tc>
        <w:tc>
          <w:tcPr>
            <w:tcW w:w="1530" w:type="dxa"/>
            <w:tcBorders>
              <w:top w:val="nil"/>
            </w:tcBorders>
          </w:tcPr>
          <w:p w14:paraId="4ADDC773" w14:textId="2445C295" w:rsidR="00384C54" w:rsidRPr="0055254C" w:rsidRDefault="00384C54" w:rsidP="00384C54">
            <w:pPr>
              <w:pStyle w:val="Tabletext"/>
            </w:pPr>
            <w:r>
              <w:rPr>
                <w:caps w:val="0"/>
              </w:rPr>
              <w:t>Type</w:t>
            </w:r>
          </w:p>
        </w:tc>
        <w:tc>
          <w:tcPr>
            <w:tcW w:w="1350" w:type="dxa"/>
            <w:tcBorders>
              <w:top w:val="nil"/>
            </w:tcBorders>
          </w:tcPr>
          <w:p w14:paraId="39395DC5" w14:textId="3C512B44" w:rsidR="00384C54" w:rsidRPr="0055254C" w:rsidRDefault="00384C54" w:rsidP="00384C54">
            <w:pPr>
              <w:pStyle w:val="Tabletext"/>
            </w:pPr>
            <w:r w:rsidRPr="0055254C">
              <w:rPr>
                <w:caps w:val="0"/>
              </w:rPr>
              <w:t>DB Table Type</w:t>
            </w:r>
          </w:p>
        </w:tc>
        <w:tc>
          <w:tcPr>
            <w:tcW w:w="2624" w:type="dxa"/>
            <w:tcBorders>
              <w:top w:val="nil"/>
            </w:tcBorders>
          </w:tcPr>
          <w:p w14:paraId="68CF23FC" w14:textId="1EB34950" w:rsidR="00384C54" w:rsidRPr="0055254C" w:rsidRDefault="00384C54" w:rsidP="00384C54">
            <w:pPr>
              <w:pStyle w:val="Tabletext"/>
            </w:pPr>
            <w:r w:rsidRPr="0055254C">
              <w:rPr>
                <w:caps w:val="0"/>
              </w:rPr>
              <w:t xml:space="preserve">It is a custom table type for object </w:t>
            </w:r>
            <w:proofErr w:type="spellStart"/>
            <w:r>
              <w:rPr>
                <w:caps w:val="0"/>
              </w:rPr>
              <w:t>shaw_om_pos_ins_rec</w:t>
            </w:r>
            <w:proofErr w:type="spellEnd"/>
            <w:r w:rsidRPr="0055254C">
              <w:rPr>
                <w:caps w:val="0"/>
              </w:rPr>
              <w:t xml:space="preserve"> and used as a parameter in </w:t>
            </w:r>
            <w:proofErr w:type="spellStart"/>
            <w:r w:rsidRPr="0055254C">
              <w:rPr>
                <w:caps w:val="0"/>
              </w:rPr>
              <w:t>ics</w:t>
            </w:r>
            <w:proofErr w:type="spellEnd"/>
            <w:r w:rsidRPr="0055254C">
              <w:rPr>
                <w:caps w:val="0"/>
              </w:rPr>
              <w:t>.</w:t>
            </w:r>
          </w:p>
        </w:tc>
        <w:tc>
          <w:tcPr>
            <w:tcW w:w="1588" w:type="dxa"/>
            <w:tcBorders>
              <w:top w:val="nil"/>
            </w:tcBorders>
          </w:tcPr>
          <w:p w14:paraId="6DA45715" w14:textId="10AB49B7" w:rsidR="00384C54" w:rsidRPr="0055254C" w:rsidRDefault="00384C54" w:rsidP="00384C54">
            <w:pPr>
              <w:pStyle w:val="Tabletext"/>
            </w:pPr>
            <w:r w:rsidRPr="0055254C">
              <w:rPr>
                <w:caps w:val="0"/>
              </w:rPr>
              <w:t>Y</w:t>
            </w:r>
          </w:p>
        </w:tc>
      </w:tr>
    </w:tbl>
    <w:p w14:paraId="1DEA4F50" w14:textId="77777777" w:rsidR="00006351" w:rsidRPr="001F036B" w:rsidRDefault="00006351" w:rsidP="00006351">
      <w:pPr>
        <w:pStyle w:val="Heading2"/>
      </w:pPr>
      <w:bookmarkStart w:id="28" w:name="_Toc346810970"/>
      <w:bookmarkStart w:id="29" w:name="_Toc39691766"/>
      <w:r w:rsidRPr="001F036B">
        <w:t>Interface Architecture</w:t>
      </w:r>
      <w:bookmarkEnd w:id="28"/>
      <w:bookmarkEnd w:id="29"/>
    </w:p>
    <w:p w14:paraId="3369A7DA" w14:textId="6DA8D48F" w:rsidR="00A0498A" w:rsidRDefault="00C55DEE" w:rsidP="00A47ADE">
      <w:pPr>
        <w:pStyle w:val="Bodycopy"/>
        <w:ind w:left="540"/>
      </w:pPr>
      <w:r w:rsidRPr="0055254C">
        <w:t xml:space="preserve">Below is the process description for </w:t>
      </w:r>
      <w:r w:rsidR="00994661">
        <w:rPr>
          <w:lang w:val="en-GB"/>
        </w:rPr>
        <w:t>Point Of Sales</w:t>
      </w:r>
      <w:r w:rsidR="00EE3373" w:rsidRPr="0055254C">
        <w:rPr>
          <w:lang w:val="en-GB"/>
        </w:rPr>
        <w:t xml:space="preserve"> (Oracle to </w:t>
      </w:r>
      <w:r w:rsidR="00A0498A">
        <w:rPr>
          <w:lang w:val="en-GB"/>
        </w:rPr>
        <w:t>DBCS</w:t>
      </w:r>
      <w:r w:rsidR="00EE3373" w:rsidRPr="0055254C">
        <w:rPr>
          <w:lang w:val="en-GB"/>
        </w:rPr>
        <w:t>)</w:t>
      </w:r>
      <w:r w:rsidR="00A776D8" w:rsidRPr="0055254C">
        <w:rPr>
          <w:lang w:val="en-GB"/>
        </w:rPr>
        <w:t>:</w:t>
      </w:r>
      <w:r w:rsidR="00B419BC">
        <w:t xml:space="preserve"> </w:t>
      </w:r>
    </w:p>
    <w:p w14:paraId="7C9E9853" w14:textId="461643A4" w:rsidR="00905C38" w:rsidRPr="0055254C" w:rsidRDefault="00AB5518" w:rsidP="00C55DEE">
      <w:pPr>
        <w:pStyle w:val="Bodycopy"/>
        <w:ind w:left="540"/>
      </w:pPr>
      <w:r>
        <w:object w:dxaOrig="13100" w:dyaOrig="9280" w14:anchorId="4BA888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5pt;height:331.5pt" o:ole="">
            <v:imagedata r:id="rId17" o:title=""/>
          </v:shape>
          <o:OLEObject Type="Embed" ProgID="Visio.Drawing.15" ShapeID="_x0000_i1026" DrawAspect="Content" ObjectID="_1662989537" r:id="rId18"/>
        </w:object>
      </w:r>
    </w:p>
    <w:tbl>
      <w:tblPr>
        <w:tblW w:w="8910" w:type="dxa"/>
        <w:tblInd w:w="535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8910"/>
      </w:tblGrid>
      <w:tr w:rsidR="00C55DEE" w:rsidRPr="0055254C" w14:paraId="4E26B78F" w14:textId="77777777" w:rsidTr="0049027C">
        <w:trPr>
          <w:trHeight w:val="297"/>
          <w:tblHeader/>
        </w:trPr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3041249F" w14:textId="77777777" w:rsidR="00C55DEE" w:rsidRPr="0055254C" w:rsidRDefault="00C55DEE" w:rsidP="00C55DEE">
            <w:pPr>
              <w:pStyle w:val="Tablehead1"/>
              <w:jc w:val="left"/>
              <w:rPr>
                <w:rFonts w:ascii="Arial" w:hAnsi="Arial" w:cs="Arial"/>
                <w:sz w:val="20"/>
              </w:rPr>
            </w:pPr>
            <w:r w:rsidRPr="0055254C">
              <w:rPr>
                <w:rFonts w:ascii="Arial" w:hAnsi="Arial" w:cs="Arial"/>
                <w:sz w:val="20"/>
              </w:rPr>
              <w:t>Process Description</w:t>
            </w:r>
          </w:p>
        </w:tc>
      </w:tr>
      <w:tr w:rsidR="00A8440D" w:rsidRPr="0055254C" w14:paraId="6A3DDDDE" w14:textId="77777777" w:rsidTr="0049027C">
        <w:trPr>
          <w:trHeight w:val="356"/>
        </w:trPr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22EFF2AF" w14:textId="5622A113" w:rsidR="00A8440D" w:rsidRPr="00994661" w:rsidRDefault="00A8440D" w:rsidP="00117FA8">
            <w:pPr>
              <w:pStyle w:val="Tabletext"/>
              <w:numPr>
                <w:ilvl w:val="0"/>
                <w:numId w:val="34"/>
              </w:numPr>
            </w:pPr>
            <w:r>
              <w:rPr>
                <w:caps w:val="0"/>
                <w:lang w:val="en-GB"/>
              </w:rPr>
              <w:t xml:space="preserve">The ICS integration process is scheduled to every </w:t>
            </w:r>
            <w:r w:rsidR="00A47ADE">
              <w:rPr>
                <w:caps w:val="0"/>
                <w:lang w:val="en-GB"/>
              </w:rPr>
              <w:t>60</w:t>
            </w:r>
            <w:r>
              <w:rPr>
                <w:caps w:val="0"/>
                <w:lang w:val="en-GB"/>
              </w:rPr>
              <w:t xml:space="preserve"> mins.</w:t>
            </w:r>
          </w:p>
        </w:tc>
      </w:tr>
      <w:tr w:rsidR="00A8440D" w:rsidRPr="0055254C" w14:paraId="0A3BD371" w14:textId="77777777" w:rsidTr="0049027C">
        <w:trPr>
          <w:trHeight w:val="356"/>
        </w:trPr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3E5CD3F2" w14:textId="75EB849C" w:rsidR="00A8440D" w:rsidRPr="0055254C" w:rsidRDefault="00A8440D" w:rsidP="00117FA8">
            <w:pPr>
              <w:pStyle w:val="Tabletext"/>
              <w:numPr>
                <w:ilvl w:val="0"/>
                <w:numId w:val="34"/>
              </w:numPr>
            </w:pPr>
            <w:r w:rsidRPr="003362D9">
              <w:rPr>
                <w:caps w:val="0"/>
                <w:lang w:val="en-GB"/>
              </w:rPr>
              <w:t>Fetch query based on the last run details of the integration.</w:t>
            </w:r>
          </w:p>
        </w:tc>
      </w:tr>
      <w:tr w:rsidR="00A8440D" w:rsidRPr="0055254C" w14:paraId="2FCDE1E5" w14:textId="77777777" w:rsidTr="0049027C">
        <w:trPr>
          <w:trHeight w:val="356"/>
        </w:trPr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76803714" w14:textId="1F8AEF53" w:rsidR="00A8440D" w:rsidRPr="0055254C" w:rsidRDefault="00A8440D" w:rsidP="00117FA8">
            <w:pPr>
              <w:pStyle w:val="Tabletext"/>
              <w:numPr>
                <w:ilvl w:val="0"/>
                <w:numId w:val="34"/>
              </w:numPr>
            </w:pPr>
            <w:r w:rsidRPr="003362D9">
              <w:rPr>
                <w:caps w:val="0"/>
                <w:lang w:val="en-GB"/>
              </w:rPr>
              <w:lastRenderedPageBreak/>
              <w:t xml:space="preserve">Invoke bi report </w:t>
            </w:r>
            <w:r w:rsidR="00A47ADE" w:rsidRPr="003362D9">
              <w:rPr>
                <w:caps w:val="0"/>
                <w:lang w:val="en-GB"/>
              </w:rPr>
              <w:t xml:space="preserve">to fetch data </w:t>
            </w:r>
            <w:r w:rsidRPr="003362D9">
              <w:rPr>
                <w:caps w:val="0"/>
                <w:lang w:val="en-GB"/>
              </w:rPr>
              <w:t xml:space="preserve">from cloud </w:t>
            </w:r>
            <w:proofErr w:type="spellStart"/>
            <w:r w:rsidRPr="003362D9">
              <w:rPr>
                <w:caps w:val="0"/>
                <w:lang w:val="en-GB"/>
              </w:rPr>
              <w:t>erp</w:t>
            </w:r>
            <w:proofErr w:type="spellEnd"/>
            <w:r w:rsidRPr="003362D9">
              <w:rPr>
                <w:caps w:val="0"/>
                <w:lang w:val="en-GB"/>
              </w:rPr>
              <w:t xml:space="preserve"> and decode it.</w:t>
            </w:r>
          </w:p>
        </w:tc>
      </w:tr>
      <w:tr w:rsidR="00A8440D" w:rsidRPr="0055254C" w14:paraId="3C299A75" w14:textId="77777777" w:rsidTr="0049027C">
        <w:trPr>
          <w:trHeight w:val="356"/>
        </w:trPr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5255AF0E" w14:textId="5FCCC4A0" w:rsidR="00A8440D" w:rsidRPr="0055254C" w:rsidRDefault="00A8440D" w:rsidP="00117FA8">
            <w:pPr>
              <w:pStyle w:val="Tabletext"/>
              <w:numPr>
                <w:ilvl w:val="0"/>
                <w:numId w:val="34"/>
              </w:numPr>
            </w:pPr>
            <w:r w:rsidRPr="0055254C">
              <w:rPr>
                <w:caps w:val="0"/>
              </w:rPr>
              <w:t>Insert the records into the staging tables</w:t>
            </w:r>
            <w:r>
              <w:rPr>
                <w:caps w:val="0"/>
              </w:rPr>
              <w:t xml:space="preserve"> </w:t>
            </w:r>
            <w:proofErr w:type="spellStart"/>
            <w:r>
              <w:rPr>
                <w:caps w:val="0"/>
              </w:rPr>
              <w:t>shaw_om_pos_logfire_stg</w:t>
            </w:r>
            <w:proofErr w:type="spellEnd"/>
            <w:r>
              <w:rPr>
                <w:caps w:val="0"/>
              </w:rPr>
              <w:t>.</w:t>
            </w:r>
          </w:p>
        </w:tc>
      </w:tr>
      <w:tr w:rsidR="00A71439" w:rsidRPr="0055254C" w14:paraId="37E368F7" w14:textId="77777777" w:rsidTr="0049027C">
        <w:trPr>
          <w:trHeight w:val="356"/>
        </w:trPr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48531F45" w14:textId="4B7FD59A" w:rsidR="00A71439" w:rsidRPr="0055254C" w:rsidRDefault="00A71439" w:rsidP="00117FA8">
            <w:pPr>
              <w:pStyle w:val="Tabletext"/>
              <w:numPr>
                <w:ilvl w:val="0"/>
                <w:numId w:val="34"/>
              </w:numPr>
              <w:rPr>
                <w:caps w:val="0"/>
              </w:rPr>
            </w:pPr>
            <w:r>
              <w:rPr>
                <w:caps w:val="0"/>
              </w:rPr>
              <w:t>In case of any error send notification</w:t>
            </w:r>
          </w:p>
        </w:tc>
      </w:tr>
    </w:tbl>
    <w:p w14:paraId="1B8DF40C" w14:textId="72E43673" w:rsidR="00C55DEE" w:rsidRDefault="00C55DEE" w:rsidP="00C55DEE"/>
    <w:p w14:paraId="54AB98D0" w14:textId="57D90CF0" w:rsidR="00175C51" w:rsidRDefault="00175C51" w:rsidP="00175C51">
      <w:pPr>
        <w:pStyle w:val="Bodycopy"/>
        <w:ind w:left="540"/>
      </w:pPr>
      <w:r w:rsidRPr="0055254C">
        <w:t xml:space="preserve">Below is the process description for </w:t>
      </w:r>
      <w:r>
        <w:rPr>
          <w:lang w:val="en-GB"/>
        </w:rPr>
        <w:t>Point Of Sales</w:t>
      </w:r>
      <w:r w:rsidRPr="0055254C">
        <w:rPr>
          <w:lang w:val="en-GB"/>
        </w:rPr>
        <w:t xml:space="preserve"> (</w:t>
      </w:r>
      <w:r w:rsidR="00A057A1">
        <w:rPr>
          <w:lang w:val="en-GB"/>
        </w:rPr>
        <w:t>DBCS</w:t>
      </w:r>
      <w:r w:rsidRPr="0055254C">
        <w:rPr>
          <w:lang w:val="en-GB"/>
        </w:rPr>
        <w:t xml:space="preserve"> to </w:t>
      </w:r>
      <w:r w:rsidR="00A057A1">
        <w:rPr>
          <w:lang w:val="en-GB"/>
        </w:rPr>
        <w:t>Logfire</w:t>
      </w:r>
      <w:r w:rsidRPr="0055254C">
        <w:rPr>
          <w:lang w:val="en-GB"/>
        </w:rPr>
        <w:t>):</w:t>
      </w:r>
    </w:p>
    <w:p w14:paraId="2301FABC" w14:textId="6795A814" w:rsidR="00175C51" w:rsidRDefault="00066441" w:rsidP="00175C51">
      <w:pPr>
        <w:pStyle w:val="Bodycopy"/>
        <w:ind w:left="540"/>
      </w:pPr>
      <w:r>
        <w:object w:dxaOrig="13330" w:dyaOrig="7100" w14:anchorId="4F710729">
          <v:shape id="_x0000_i1029" type="#_x0000_t75" style="width:468pt;height:249pt" o:ole="">
            <v:imagedata r:id="rId19" o:title=""/>
          </v:shape>
          <o:OLEObject Type="Embed" ProgID="Visio.Drawing.15" ShapeID="_x0000_i1029" DrawAspect="Content" ObjectID="_1662989538" r:id="rId20"/>
        </w:object>
      </w:r>
      <w:bookmarkStart w:id="30" w:name="_GoBack"/>
      <w:bookmarkEnd w:id="30"/>
    </w:p>
    <w:p w14:paraId="7B7AAC6E" w14:textId="2C35E309" w:rsidR="00A30221" w:rsidRDefault="00A30221" w:rsidP="00175C51">
      <w:pPr>
        <w:pStyle w:val="Bodycopy"/>
        <w:ind w:left="540"/>
      </w:pPr>
    </w:p>
    <w:tbl>
      <w:tblPr>
        <w:tblW w:w="8910" w:type="dxa"/>
        <w:tblInd w:w="535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8910"/>
      </w:tblGrid>
      <w:tr w:rsidR="00A30221" w:rsidRPr="0055254C" w14:paraId="2BEFF522" w14:textId="77777777" w:rsidTr="00EB1FAC">
        <w:trPr>
          <w:trHeight w:val="297"/>
          <w:tblHeader/>
        </w:trPr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6433A28D" w14:textId="77777777" w:rsidR="00A30221" w:rsidRPr="0055254C" w:rsidRDefault="00A30221" w:rsidP="00EB1FAC">
            <w:pPr>
              <w:pStyle w:val="Tablehead1"/>
              <w:jc w:val="left"/>
              <w:rPr>
                <w:rFonts w:ascii="Arial" w:hAnsi="Arial" w:cs="Arial"/>
                <w:sz w:val="20"/>
              </w:rPr>
            </w:pPr>
            <w:r w:rsidRPr="0055254C">
              <w:rPr>
                <w:rFonts w:ascii="Arial" w:hAnsi="Arial" w:cs="Arial"/>
                <w:sz w:val="20"/>
              </w:rPr>
              <w:t>Process Description</w:t>
            </w:r>
          </w:p>
        </w:tc>
      </w:tr>
      <w:tr w:rsidR="00A30221" w:rsidRPr="0055254C" w14:paraId="6CBD6336" w14:textId="77777777" w:rsidTr="00EB1FAC">
        <w:trPr>
          <w:trHeight w:val="356"/>
        </w:trPr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28F8D2D8" w14:textId="2BEE026E" w:rsidR="00A30221" w:rsidRPr="0055254C" w:rsidRDefault="00A30221" w:rsidP="00A30221">
            <w:pPr>
              <w:pStyle w:val="Tabletext"/>
              <w:numPr>
                <w:ilvl w:val="0"/>
                <w:numId w:val="48"/>
              </w:numPr>
            </w:pPr>
            <w:r>
              <w:rPr>
                <w:caps w:val="0"/>
                <w:lang w:val="en-GB"/>
              </w:rPr>
              <w:t>The ICS integration process is scheduled to run every 15 mins.</w:t>
            </w:r>
          </w:p>
        </w:tc>
      </w:tr>
      <w:tr w:rsidR="00C2602D" w:rsidRPr="0055254C" w14:paraId="68A8E2E1" w14:textId="77777777" w:rsidTr="00EB1FAC">
        <w:trPr>
          <w:trHeight w:val="356"/>
        </w:trPr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377A44A9" w14:textId="55FACFB2" w:rsidR="00C2602D" w:rsidRDefault="00C2602D" w:rsidP="00A30221">
            <w:pPr>
              <w:pStyle w:val="Tabletext"/>
              <w:numPr>
                <w:ilvl w:val="0"/>
                <w:numId w:val="48"/>
              </w:numPr>
              <w:rPr>
                <w:caps w:val="0"/>
                <w:lang w:val="en-GB"/>
              </w:rPr>
            </w:pPr>
            <w:r>
              <w:rPr>
                <w:caps w:val="0"/>
                <w:lang w:val="en-GB"/>
              </w:rPr>
              <w:t>Fe</w:t>
            </w:r>
            <w:r w:rsidR="009C206E">
              <w:rPr>
                <w:caps w:val="0"/>
                <w:lang w:val="en-GB"/>
              </w:rPr>
              <w:t>tc</w:t>
            </w:r>
            <w:r>
              <w:rPr>
                <w:caps w:val="0"/>
                <w:lang w:val="en-GB"/>
              </w:rPr>
              <w:t xml:space="preserve">h Shaw Project Issue </w:t>
            </w:r>
            <w:r w:rsidR="00A24855">
              <w:rPr>
                <w:caps w:val="0"/>
                <w:lang w:val="en-GB"/>
              </w:rPr>
              <w:t>,</w:t>
            </w:r>
            <w:r w:rsidR="00A24855" w:rsidRPr="00D5595A">
              <w:rPr>
                <w:caps w:val="0"/>
                <w:lang w:val="en-GB"/>
              </w:rPr>
              <w:t xml:space="preserve"> Shaw </w:t>
            </w:r>
            <w:proofErr w:type="spellStart"/>
            <w:r w:rsidR="00A24855" w:rsidRPr="00D5595A">
              <w:rPr>
                <w:caps w:val="0"/>
                <w:lang w:val="en-GB"/>
              </w:rPr>
              <w:t>Inv</w:t>
            </w:r>
            <w:proofErr w:type="spellEnd"/>
            <w:r w:rsidR="00A24855" w:rsidRPr="00D5595A">
              <w:rPr>
                <w:caps w:val="0"/>
                <w:lang w:val="en-GB"/>
              </w:rPr>
              <w:t xml:space="preserve"> </w:t>
            </w:r>
            <w:proofErr w:type="spellStart"/>
            <w:r w:rsidR="00A24855" w:rsidRPr="00D5595A">
              <w:rPr>
                <w:caps w:val="0"/>
                <w:lang w:val="en-GB"/>
              </w:rPr>
              <w:t>Adj</w:t>
            </w:r>
            <w:proofErr w:type="spellEnd"/>
            <w:r w:rsidR="00A24855" w:rsidRPr="00D5595A">
              <w:rPr>
                <w:caps w:val="0"/>
                <w:lang w:val="en-GB"/>
              </w:rPr>
              <w:t xml:space="preserve"> Issue</w:t>
            </w:r>
            <w:r w:rsidR="00A24855">
              <w:rPr>
                <w:caps w:val="0"/>
                <w:lang w:val="en-GB"/>
              </w:rPr>
              <w:t xml:space="preserve"> </w:t>
            </w:r>
            <w:r>
              <w:rPr>
                <w:caps w:val="0"/>
                <w:lang w:val="en-GB"/>
              </w:rPr>
              <w:t xml:space="preserve">data from staging table </w:t>
            </w:r>
            <w:proofErr w:type="spellStart"/>
            <w:r>
              <w:rPr>
                <w:caps w:val="0"/>
              </w:rPr>
              <w:t>shaw_inv_transactions_stg</w:t>
            </w:r>
            <w:proofErr w:type="spellEnd"/>
          </w:p>
        </w:tc>
      </w:tr>
      <w:tr w:rsidR="00910542" w:rsidRPr="0055254C" w14:paraId="3D122F74" w14:textId="77777777" w:rsidTr="00EB1FAC">
        <w:trPr>
          <w:trHeight w:val="356"/>
        </w:trPr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75F7C374" w14:textId="4B4264F0" w:rsidR="00910542" w:rsidRDefault="00910542" w:rsidP="00A30221">
            <w:pPr>
              <w:pStyle w:val="Tabletext"/>
              <w:numPr>
                <w:ilvl w:val="0"/>
                <w:numId w:val="48"/>
              </w:numPr>
              <w:rPr>
                <w:caps w:val="0"/>
                <w:lang w:val="en-GB"/>
              </w:rPr>
            </w:pPr>
            <w:r>
              <w:rPr>
                <w:caps w:val="0"/>
                <w:lang w:val="en-GB"/>
              </w:rPr>
              <w:t>Insert Shaw Project Issue</w:t>
            </w:r>
            <w:r w:rsidR="00D5595A">
              <w:rPr>
                <w:caps w:val="0"/>
                <w:lang w:val="en-GB"/>
              </w:rPr>
              <w:t>,</w:t>
            </w:r>
            <w:r w:rsidR="00D5595A">
              <w:t xml:space="preserve"> </w:t>
            </w:r>
            <w:r w:rsidR="00D5595A" w:rsidRPr="00D5595A">
              <w:rPr>
                <w:caps w:val="0"/>
                <w:lang w:val="en-GB"/>
              </w:rPr>
              <w:t xml:space="preserve">Shaw </w:t>
            </w:r>
            <w:proofErr w:type="spellStart"/>
            <w:r w:rsidR="00D5595A" w:rsidRPr="00D5595A">
              <w:rPr>
                <w:caps w:val="0"/>
                <w:lang w:val="en-GB"/>
              </w:rPr>
              <w:t>Inv</w:t>
            </w:r>
            <w:proofErr w:type="spellEnd"/>
            <w:r w:rsidR="00D5595A" w:rsidRPr="00D5595A">
              <w:rPr>
                <w:caps w:val="0"/>
                <w:lang w:val="en-GB"/>
              </w:rPr>
              <w:t xml:space="preserve"> </w:t>
            </w:r>
            <w:proofErr w:type="spellStart"/>
            <w:r w:rsidR="00D5595A" w:rsidRPr="00D5595A">
              <w:rPr>
                <w:caps w:val="0"/>
                <w:lang w:val="en-GB"/>
              </w:rPr>
              <w:t>Adj</w:t>
            </w:r>
            <w:proofErr w:type="spellEnd"/>
            <w:r w:rsidR="00D5595A" w:rsidRPr="00D5595A">
              <w:rPr>
                <w:caps w:val="0"/>
                <w:lang w:val="en-GB"/>
              </w:rPr>
              <w:t xml:space="preserve"> Issue</w:t>
            </w:r>
            <w:r>
              <w:rPr>
                <w:caps w:val="0"/>
                <w:lang w:val="en-GB"/>
              </w:rPr>
              <w:t xml:space="preserve"> data into staging table </w:t>
            </w:r>
            <w:proofErr w:type="spellStart"/>
            <w:r>
              <w:rPr>
                <w:caps w:val="0"/>
              </w:rPr>
              <w:t>shaw_om_pos_logfire_stg</w:t>
            </w:r>
            <w:proofErr w:type="spellEnd"/>
          </w:p>
        </w:tc>
      </w:tr>
      <w:tr w:rsidR="00A30221" w:rsidRPr="0055254C" w14:paraId="1F9F875A" w14:textId="77777777" w:rsidTr="00EB1FAC">
        <w:trPr>
          <w:trHeight w:val="356"/>
        </w:trPr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3893F80B" w14:textId="3CD07819" w:rsidR="00A30221" w:rsidRPr="0055254C" w:rsidRDefault="00A30221" w:rsidP="00A30221">
            <w:pPr>
              <w:pStyle w:val="Tabletext"/>
              <w:numPr>
                <w:ilvl w:val="0"/>
                <w:numId w:val="48"/>
              </w:numPr>
            </w:pPr>
            <w:r w:rsidRPr="0055254C">
              <w:rPr>
                <w:caps w:val="0"/>
              </w:rPr>
              <w:t xml:space="preserve">Extract the </w:t>
            </w:r>
            <w:r w:rsidR="00C61C1E">
              <w:rPr>
                <w:caps w:val="0"/>
              </w:rPr>
              <w:t xml:space="preserve">POS </w:t>
            </w:r>
            <w:r w:rsidRPr="0055254C">
              <w:rPr>
                <w:caps w:val="0"/>
              </w:rPr>
              <w:t xml:space="preserve">records from staging tables </w:t>
            </w:r>
          </w:p>
        </w:tc>
      </w:tr>
      <w:tr w:rsidR="00A30221" w:rsidRPr="0055254C" w14:paraId="12227A1D" w14:textId="77777777" w:rsidTr="00EB1FAC">
        <w:trPr>
          <w:trHeight w:val="356"/>
        </w:trPr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292F2EC8" w14:textId="77777777" w:rsidR="00A30221" w:rsidRPr="0055254C" w:rsidRDefault="00A30221" w:rsidP="00A30221">
            <w:pPr>
              <w:pStyle w:val="Tabletext"/>
              <w:numPr>
                <w:ilvl w:val="0"/>
                <w:numId w:val="48"/>
              </w:numPr>
            </w:pPr>
            <w:r w:rsidRPr="0055254C">
              <w:rPr>
                <w:caps w:val="0"/>
              </w:rPr>
              <w:t xml:space="preserve">Invoke the rest adapter to import data to </w:t>
            </w:r>
            <w:proofErr w:type="spellStart"/>
            <w:r w:rsidRPr="0055254C">
              <w:rPr>
                <w:caps w:val="0"/>
              </w:rPr>
              <w:t>logfire</w:t>
            </w:r>
            <w:proofErr w:type="spellEnd"/>
            <w:r w:rsidRPr="0055254C">
              <w:rPr>
                <w:caps w:val="0"/>
              </w:rPr>
              <w:t xml:space="preserve"> stage and interface into </w:t>
            </w:r>
            <w:proofErr w:type="spellStart"/>
            <w:r w:rsidRPr="0055254C">
              <w:rPr>
                <w:caps w:val="0"/>
              </w:rPr>
              <w:t>logfire</w:t>
            </w:r>
            <w:proofErr w:type="spellEnd"/>
            <w:r w:rsidRPr="0055254C">
              <w:rPr>
                <w:caps w:val="0"/>
              </w:rPr>
              <w:t>.</w:t>
            </w:r>
          </w:p>
        </w:tc>
      </w:tr>
      <w:tr w:rsidR="00A30221" w:rsidRPr="0055254C" w14:paraId="2EA91095" w14:textId="77777777" w:rsidTr="00EB1FAC">
        <w:trPr>
          <w:trHeight w:val="356"/>
        </w:trPr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4FB35AA3" w14:textId="77777777" w:rsidR="00A30221" w:rsidRPr="00994661" w:rsidRDefault="00A30221" w:rsidP="00A30221">
            <w:pPr>
              <w:pStyle w:val="Tabletext"/>
              <w:numPr>
                <w:ilvl w:val="0"/>
                <w:numId w:val="48"/>
              </w:numPr>
              <w:rPr>
                <w:caps w:val="0"/>
              </w:rPr>
            </w:pPr>
            <w:r w:rsidRPr="0055254C">
              <w:rPr>
                <w:caps w:val="0"/>
              </w:rPr>
              <w:t>Update the staging tables with the errors received from the call back response.</w:t>
            </w:r>
          </w:p>
        </w:tc>
      </w:tr>
      <w:tr w:rsidR="00A30221" w:rsidRPr="0055254C" w14:paraId="122F508A" w14:textId="77777777" w:rsidTr="00EB1FAC">
        <w:trPr>
          <w:trHeight w:val="356"/>
        </w:trPr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26EDF727" w14:textId="77777777" w:rsidR="00A30221" w:rsidRPr="00994661" w:rsidRDefault="00A30221" w:rsidP="00A30221">
            <w:pPr>
              <w:pStyle w:val="Tabletext"/>
              <w:numPr>
                <w:ilvl w:val="0"/>
                <w:numId w:val="48"/>
              </w:numPr>
              <w:rPr>
                <w:caps w:val="0"/>
              </w:rPr>
            </w:pPr>
            <w:r w:rsidRPr="0055254C">
              <w:rPr>
                <w:caps w:val="0"/>
              </w:rPr>
              <w:t>Send a notification to the team for any error or completion.</w:t>
            </w:r>
          </w:p>
        </w:tc>
      </w:tr>
    </w:tbl>
    <w:p w14:paraId="2A53997A" w14:textId="77777777" w:rsidR="00A30221" w:rsidRDefault="00A30221" w:rsidP="00175C51">
      <w:pPr>
        <w:pStyle w:val="Bodycopy"/>
        <w:ind w:left="540"/>
      </w:pPr>
    </w:p>
    <w:p w14:paraId="3809D26A" w14:textId="77777777" w:rsidR="00175C51" w:rsidRPr="00C55DEE" w:rsidRDefault="00175C51" w:rsidP="00C55DEE"/>
    <w:p w14:paraId="5428B5F6" w14:textId="77777777" w:rsidR="00006351" w:rsidRPr="0095136F" w:rsidRDefault="00006351" w:rsidP="00006351">
      <w:pPr>
        <w:pStyle w:val="Heading2"/>
      </w:pPr>
      <w:bookmarkStart w:id="31" w:name="_Toc346810974"/>
      <w:bookmarkStart w:id="32" w:name="_Toc39691767"/>
      <w:r w:rsidRPr="0095136F">
        <w:t>Data Object Definitions</w:t>
      </w:r>
      <w:bookmarkEnd w:id="31"/>
      <w:bookmarkEnd w:id="32"/>
    </w:p>
    <w:p w14:paraId="38D98A87" w14:textId="4A626221" w:rsidR="00006351" w:rsidRPr="0095136F" w:rsidRDefault="003F0ABB" w:rsidP="00006351">
      <w:pPr>
        <w:pStyle w:val="Instructions"/>
        <w:rPr>
          <w:lang w:val="en-GB"/>
        </w:rPr>
      </w:pPr>
      <w:r>
        <w:rPr>
          <w:lang w:val="en-GB"/>
        </w:rPr>
        <w:t xml:space="preserve">           </w:t>
      </w:r>
      <w:r w:rsidRPr="003F0ABB">
        <w:rPr>
          <w:color w:val="auto"/>
          <w:lang w:val="en-GB"/>
        </w:rPr>
        <w:t>NA</w:t>
      </w:r>
    </w:p>
    <w:p w14:paraId="111CC1D2" w14:textId="7C803AA0" w:rsidR="00006351" w:rsidRDefault="00006351" w:rsidP="00006351">
      <w:pPr>
        <w:pStyle w:val="Heading3"/>
        <w:rPr>
          <w:lang w:val="en-GB"/>
        </w:rPr>
      </w:pPr>
      <w:bookmarkStart w:id="33" w:name="_Toc346810975"/>
      <w:bookmarkStart w:id="34" w:name="_Toc39691768"/>
      <w:r w:rsidRPr="0095136F">
        <w:rPr>
          <w:lang w:val="en-GB"/>
        </w:rPr>
        <w:lastRenderedPageBreak/>
        <w:t>Data Source and Data File layout</w:t>
      </w:r>
      <w:bookmarkEnd w:id="33"/>
      <w:bookmarkEnd w:id="34"/>
    </w:p>
    <w:p w14:paraId="5E560FEC" w14:textId="4B32BDB3" w:rsidR="00CE5407" w:rsidRPr="00CE5407" w:rsidRDefault="00CE5407" w:rsidP="00CE5407">
      <w:pPr>
        <w:pStyle w:val="Bodycopy"/>
        <w:rPr>
          <w:lang w:val="en-GB"/>
        </w:rPr>
      </w:pP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2397"/>
        <w:gridCol w:w="2515"/>
        <w:gridCol w:w="2373"/>
        <w:gridCol w:w="2065"/>
      </w:tblGrid>
      <w:tr w:rsidR="006F7AA9" w:rsidRPr="006F7AA9" w14:paraId="68182B51" w14:textId="77777777" w:rsidTr="006F7AA9">
        <w:trPr>
          <w:trHeight w:val="290"/>
        </w:trPr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776"/>
            <w:vAlign w:val="center"/>
            <w:hideMark/>
          </w:tcPr>
          <w:p w14:paraId="2D4C94DA" w14:textId="77777777" w:rsidR="006F7AA9" w:rsidRPr="006F7AA9" w:rsidRDefault="006F7AA9" w:rsidP="006F7AA9">
            <w:pPr>
              <w:jc w:val="center"/>
              <w:rPr>
                <w:rFonts w:cs="Arial"/>
                <w:b/>
                <w:bCs/>
                <w:color w:val="FFFFFF"/>
              </w:rPr>
            </w:pPr>
            <w:bookmarkStart w:id="35" w:name="_Toc346811995"/>
            <w:r w:rsidRPr="006F7AA9">
              <w:rPr>
                <w:rFonts w:cs="Arial"/>
                <w:b/>
                <w:bCs/>
                <w:color w:val="FFFFFF"/>
              </w:rPr>
              <w:t>Logfire Column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776"/>
            <w:vAlign w:val="center"/>
            <w:hideMark/>
          </w:tcPr>
          <w:p w14:paraId="6DF73553" w14:textId="77777777" w:rsidR="006F7AA9" w:rsidRPr="006F7AA9" w:rsidRDefault="006F7AA9" w:rsidP="006F7AA9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6F7AA9">
              <w:rPr>
                <w:rFonts w:cs="Arial"/>
                <w:b/>
                <w:bCs/>
                <w:color w:val="FFFFFF"/>
              </w:rPr>
              <w:t>Oracle table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776"/>
            <w:vAlign w:val="center"/>
            <w:hideMark/>
          </w:tcPr>
          <w:p w14:paraId="3FC5B1F4" w14:textId="77777777" w:rsidR="006F7AA9" w:rsidRPr="006F7AA9" w:rsidRDefault="006F7AA9" w:rsidP="006F7AA9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6F7AA9">
              <w:rPr>
                <w:rFonts w:cs="Arial"/>
                <w:b/>
                <w:bCs/>
                <w:color w:val="FFFFFF"/>
              </w:rPr>
              <w:t>Field Name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776"/>
            <w:vAlign w:val="center"/>
            <w:hideMark/>
          </w:tcPr>
          <w:p w14:paraId="1E48C0C6" w14:textId="77777777" w:rsidR="006F7AA9" w:rsidRPr="006F7AA9" w:rsidRDefault="006F7AA9" w:rsidP="006F7AA9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6F7AA9">
              <w:rPr>
                <w:rFonts w:cs="Arial"/>
                <w:b/>
                <w:bCs/>
                <w:color w:val="FFFFFF"/>
              </w:rPr>
              <w:t>Comments</w:t>
            </w:r>
          </w:p>
        </w:tc>
      </w:tr>
      <w:tr w:rsidR="006F7AA9" w:rsidRPr="006F7AA9" w14:paraId="2E676EB5" w14:textId="77777777" w:rsidTr="006F7AA9">
        <w:trPr>
          <w:trHeight w:val="58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2B5E5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FACILITY_CODE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8C225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INV_ORG_PARAMETERS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CE8E1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ORGANIZATION_CODE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8EA547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</w:tr>
      <w:tr w:rsidR="006F7AA9" w:rsidRPr="006F7AA9" w14:paraId="64DE9BE3" w14:textId="77777777" w:rsidTr="006F7AA9">
        <w:trPr>
          <w:trHeight w:val="58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EEE65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COMPANY_CODE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C6DF6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HARDCODED TO ‘SHAW’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344F7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9A652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DVM Lookup</w:t>
            </w:r>
          </w:p>
        </w:tc>
      </w:tr>
      <w:tr w:rsidR="006F7AA9" w:rsidRPr="006F7AA9" w14:paraId="3F17A1A8" w14:textId="77777777" w:rsidTr="006F7AA9">
        <w:trPr>
          <w:trHeight w:val="29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F364B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TRANSACTION_TYPE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2CB7E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557FE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DA675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SALE/RETURN</w:t>
            </w:r>
          </w:p>
        </w:tc>
      </w:tr>
      <w:tr w:rsidR="006F7AA9" w:rsidRPr="006F7AA9" w14:paraId="714F9CCF" w14:textId="77777777" w:rsidTr="006F7AA9">
        <w:trPr>
          <w:trHeight w:val="58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18AFE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TRANSACTION_ID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DE766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INV_MATERIAL_TXNS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30595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TRANSACTION_ID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9CA39" w14:textId="73B9CBD0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  <w:r w:rsidR="007611F3">
              <w:rPr>
                <w:rFonts w:cs="Arial"/>
                <w:color w:val="000000"/>
              </w:rPr>
              <w:t>A generic seq will be used in case of Sha</w:t>
            </w:r>
            <w:r w:rsidR="00061296">
              <w:rPr>
                <w:rFonts w:cs="Arial"/>
                <w:color w:val="000000"/>
              </w:rPr>
              <w:t>w</w:t>
            </w:r>
            <w:r w:rsidR="007611F3">
              <w:rPr>
                <w:rFonts w:cs="Arial"/>
                <w:color w:val="000000"/>
              </w:rPr>
              <w:t xml:space="preserve"> Project Issue</w:t>
            </w:r>
            <w:r w:rsidR="00021679">
              <w:rPr>
                <w:rFonts w:cs="Arial"/>
                <w:color w:val="000000"/>
              </w:rPr>
              <w:t>,</w:t>
            </w:r>
            <w:r w:rsidR="00021679">
              <w:t xml:space="preserve"> </w:t>
            </w:r>
            <w:r w:rsidR="00021679" w:rsidRPr="00021679">
              <w:t xml:space="preserve">Shaw Inv Adj Issue </w:t>
            </w:r>
          </w:p>
        </w:tc>
      </w:tr>
      <w:tr w:rsidR="006F7AA9" w:rsidRPr="006F7AA9" w14:paraId="55FA51EE" w14:textId="77777777" w:rsidTr="006F7AA9">
        <w:trPr>
          <w:trHeight w:val="58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FA292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SEQ_NBR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C67C6" w14:textId="34345988" w:rsidR="006F7AA9" w:rsidRPr="006F7AA9" w:rsidRDefault="00510729" w:rsidP="006F7AA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BLANK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5DB43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98C5A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Row Number based on Transaction ID</w:t>
            </w:r>
          </w:p>
        </w:tc>
      </w:tr>
      <w:tr w:rsidR="00510729" w:rsidRPr="006F7AA9" w14:paraId="3E683E07" w14:textId="77777777" w:rsidTr="006F7AA9">
        <w:trPr>
          <w:trHeight w:val="58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5ED66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REF_TRANSACTION_ID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16F5E" w14:textId="56898985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BE1633">
              <w:rPr>
                <w:rFonts w:cs="Arial"/>
                <w:color w:val="000000"/>
              </w:rPr>
              <w:t>BLANK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A592A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B8F60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 xml:space="preserve">DVM </w:t>
            </w:r>
            <w:proofErr w:type="spellStart"/>
            <w:r w:rsidRPr="006F7AA9">
              <w:rPr>
                <w:rFonts w:cs="Arial"/>
                <w:color w:val="000000"/>
              </w:rPr>
              <w:t>LookUp</w:t>
            </w:r>
            <w:proofErr w:type="spellEnd"/>
            <w:r w:rsidRPr="006F7AA9">
              <w:rPr>
                <w:rFonts w:cs="Arial"/>
                <w:color w:val="000000"/>
              </w:rPr>
              <w:t xml:space="preserve"> for RETURN Transactions</w:t>
            </w:r>
          </w:p>
        </w:tc>
      </w:tr>
      <w:tr w:rsidR="00510729" w:rsidRPr="006F7AA9" w14:paraId="1088708E" w14:textId="77777777" w:rsidTr="006F7AA9">
        <w:trPr>
          <w:trHeight w:val="58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205874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REF_SEQ_NBR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E1FAD" w14:textId="08F21081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BE1633">
              <w:rPr>
                <w:rFonts w:cs="Arial"/>
                <w:color w:val="000000"/>
              </w:rPr>
              <w:t>BLANK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1F8E7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69393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 xml:space="preserve">DVM </w:t>
            </w:r>
            <w:proofErr w:type="spellStart"/>
            <w:r w:rsidRPr="006F7AA9">
              <w:rPr>
                <w:rFonts w:cs="Arial"/>
                <w:color w:val="000000"/>
              </w:rPr>
              <w:t>LookUp</w:t>
            </w:r>
            <w:proofErr w:type="spellEnd"/>
            <w:r w:rsidRPr="006F7AA9">
              <w:rPr>
                <w:rFonts w:cs="Arial"/>
                <w:color w:val="000000"/>
              </w:rPr>
              <w:t xml:space="preserve"> for RETURN Transactions</w:t>
            </w:r>
          </w:p>
        </w:tc>
      </w:tr>
      <w:tr w:rsidR="006F7AA9" w:rsidRPr="006F7AA9" w14:paraId="4641D196" w14:textId="77777777" w:rsidTr="006F7AA9">
        <w:trPr>
          <w:trHeight w:val="58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2BEB1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LOCATION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A749A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INV_MATERIAL_TXNS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080BCA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WKITTING001/S002/ATTRIBUTE1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92809" w14:textId="4C086853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  <w:r w:rsidR="002E7A9A">
              <w:rPr>
                <w:rFonts w:cs="Arial"/>
                <w:color w:val="000000"/>
              </w:rPr>
              <w:t>In case of Shaw Project Issue</w:t>
            </w:r>
            <w:r w:rsidR="00A24855">
              <w:rPr>
                <w:rFonts w:cs="Arial"/>
                <w:color w:val="000000"/>
              </w:rPr>
              <w:t>,</w:t>
            </w:r>
            <w:r w:rsidR="00A24855" w:rsidRPr="00D5595A">
              <w:rPr>
                <w:caps/>
                <w:lang w:val="en-GB"/>
              </w:rPr>
              <w:t xml:space="preserve"> </w:t>
            </w:r>
            <w:proofErr w:type="spellStart"/>
            <w:r w:rsidR="00021679" w:rsidRPr="00021679">
              <w:rPr>
                <w:lang w:val="en-GB"/>
              </w:rPr>
              <w:t>shaw</w:t>
            </w:r>
            <w:proofErr w:type="spellEnd"/>
            <w:r w:rsidR="00021679" w:rsidRPr="00021679">
              <w:rPr>
                <w:lang w:val="en-GB"/>
              </w:rPr>
              <w:t xml:space="preserve"> </w:t>
            </w:r>
            <w:proofErr w:type="spellStart"/>
            <w:r w:rsidR="00021679" w:rsidRPr="00021679">
              <w:rPr>
                <w:lang w:val="en-GB"/>
              </w:rPr>
              <w:t>inv</w:t>
            </w:r>
            <w:proofErr w:type="spellEnd"/>
            <w:r w:rsidR="00021679" w:rsidRPr="00021679">
              <w:rPr>
                <w:lang w:val="en-GB"/>
              </w:rPr>
              <w:t xml:space="preserve"> </w:t>
            </w:r>
            <w:proofErr w:type="spellStart"/>
            <w:r w:rsidR="00021679" w:rsidRPr="00021679">
              <w:rPr>
                <w:lang w:val="en-GB"/>
              </w:rPr>
              <w:t>adj</w:t>
            </w:r>
            <w:proofErr w:type="spellEnd"/>
            <w:r w:rsidR="00021679" w:rsidRPr="00021679">
              <w:rPr>
                <w:lang w:val="en-GB"/>
              </w:rPr>
              <w:t xml:space="preserve"> issue</w:t>
            </w:r>
            <w:r w:rsidR="00021679" w:rsidRPr="00021679">
              <w:rPr>
                <w:caps/>
                <w:lang w:val="en-GB"/>
              </w:rPr>
              <w:t xml:space="preserve"> </w:t>
            </w:r>
            <w:r w:rsidR="002E7A9A">
              <w:rPr>
                <w:rFonts w:cs="Arial"/>
                <w:color w:val="000000"/>
              </w:rPr>
              <w:t xml:space="preserve">Attribute8 from </w:t>
            </w:r>
            <w:proofErr w:type="spellStart"/>
            <w:r w:rsidR="002E7A9A">
              <w:rPr>
                <w:rFonts w:cs="Arial"/>
                <w:color w:val="000000"/>
              </w:rPr>
              <w:t>shaw_inv_transaction_stg</w:t>
            </w:r>
            <w:proofErr w:type="spellEnd"/>
          </w:p>
        </w:tc>
      </w:tr>
      <w:tr w:rsidR="006F7AA9" w:rsidRPr="006F7AA9" w14:paraId="4E7D25EF" w14:textId="77777777" w:rsidTr="006F7AA9">
        <w:trPr>
          <w:trHeight w:val="29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24C0B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ITEM_ALTERNATE_CODE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C390E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5BFF9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2B742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</w:tr>
      <w:tr w:rsidR="006F7AA9" w:rsidRPr="006F7AA9" w14:paraId="67672E11" w14:textId="77777777" w:rsidTr="006F7AA9">
        <w:trPr>
          <w:trHeight w:val="58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51C30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ITEM_PART_A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73986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EGP_SYSTEM_ITEMS_B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6AC97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ITEM_NUMBER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7C757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</w:tr>
      <w:tr w:rsidR="00510729" w:rsidRPr="006F7AA9" w14:paraId="777D3DE1" w14:textId="77777777" w:rsidTr="006F7AA9">
        <w:trPr>
          <w:trHeight w:val="29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F3DBB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ITEM_PART_B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01CED" w14:textId="3F275FA3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51701A">
              <w:rPr>
                <w:rFonts w:cs="Arial"/>
                <w:color w:val="000000"/>
              </w:rPr>
              <w:t>BLANK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2A2D1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CE300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</w:tr>
      <w:tr w:rsidR="00510729" w:rsidRPr="006F7AA9" w14:paraId="031BE0ED" w14:textId="77777777" w:rsidTr="006F7AA9">
        <w:trPr>
          <w:trHeight w:val="29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BDA80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ITEM_PART_C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A1A6C" w14:textId="0775752B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51701A">
              <w:rPr>
                <w:rFonts w:cs="Arial"/>
                <w:color w:val="000000"/>
              </w:rPr>
              <w:t>BLANK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46460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B60C3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</w:tr>
      <w:tr w:rsidR="00510729" w:rsidRPr="006F7AA9" w14:paraId="1C7C73B3" w14:textId="77777777" w:rsidTr="006F7AA9">
        <w:trPr>
          <w:trHeight w:val="29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08D88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ITEM_PART_D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28568" w14:textId="25F1C0B2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51701A">
              <w:rPr>
                <w:rFonts w:cs="Arial"/>
                <w:color w:val="000000"/>
              </w:rPr>
              <w:t>BLANK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4BFF2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48699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</w:tr>
      <w:tr w:rsidR="00510729" w:rsidRPr="006F7AA9" w14:paraId="3994CAEC" w14:textId="77777777" w:rsidTr="006F7AA9">
        <w:trPr>
          <w:trHeight w:val="29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F64E1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ITEM_PART_E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DF72F" w14:textId="59A24F0C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51701A">
              <w:rPr>
                <w:rFonts w:cs="Arial"/>
                <w:color w:val="000000"/>
              </w:rPr>
              <w:t>BLANK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0B232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1061F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</w:tr>
      <w:tr w:rsidR="00510729" w:rsidRPr="006F7AA9" w14:paraId="2BC752D7" w14:textId="77777777" w:rsidTr="006F7AA9">
        <w:trPr>
          <w:trHeight w:val="29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99CA6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ITEM_PART_F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B48C5" w14:textId="41DC2A8E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51701A">
              <w:rPr>
                <w:rFonts w:cs="Arial"/>
                <w:color w:val="000000"/>
              </w:rPr>
              <w:t>BLANK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639DD0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9EBC8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</w:tr>
      <w:tr w:rsidR="00510729" w:rsidRPr="006F7AA9" w14:paraId="6A3258F1" w14:textId="77777777" w:rsidTr="006F7AA9">
        <w:trPr>
          <w:trHeight w:val="29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1CD43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INVN_ATTR_A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C3DEF" w14:textId="1B20629D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51701A">
              <w:rPr>
                <w:rFonts w:cs="Arial"/>
                <w:color w:val="000000"/>
              </w:rPr>
              <w:t>BLANK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0D550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42F95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</w:tr>
      <w:tr w:rsidR="00510729" w:rsidRPr="006F7AA9" w14:paraId="35FBDCBC" w14:textId="77777777" w:rsidTr="006F7AA9">
        <w:trPr>
          <w:trHeight w:val="29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B1262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INVN_ATTR_B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D049A" w14:textId="2BAC4BC1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51701A">
              <w:rPr>
                <w:rFonts w:cs="Arial"/>
                <w:color w:val="000000"/>
              </w:rPr>
              <w:t>BLANK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68153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C573F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</w:tr>
      <w:tr w:rsidR="00510729" w:rsidRPr="006F7AA9" w14:paraId="42C0DD6D" w14:textId="77777777" w:rsidTr="006F7AA9">
        <w:trPr>
          <w:trHeight w:val="29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FF1C4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INVN_ATTR_C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A9B09" w14:textId="1BF79C35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51701A">
              <w:rPr>
                <w:rFonts w:cs="Arial"/>
                <w:color w:val="000000"/>
              </w:rPr>
              <w:t>BLANK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A6FE7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3BD44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</w:tr>
      <w:tr w:rsidR="006F7AA9" w:rsidRPr="006F7AA9" w14:paraId="0233BBC8" w14:textId="77777777" w:rsidTr="006F7AA9">
        <w:trPr>
          <w:trHeight w:val="58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B8505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EXPIRY_DATE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B1CA1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 xml:space="preserve">INV_MATERIAL_TXNS 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64A98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AGING_EXPIRATION_DATE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877AB" w14:textId="64AA3119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</w:tr>
      <w:tr w:rsidR="006F7AA9" w:rsidRPr="006F7AA9" w14:paraId="501DE9AA" w14:textId="77777777" w:rsidTr="006F7AA9">
        <w:trPr>
          <w:trHeight w:val="29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7A746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BATCH_NBR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8E413" w14:textId="4FC42099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  <w:r w:rsidR="00510729">
              <w:rPr>
                <w:rFonts w:cs="Arial"/>
                <w:color w:val="000000"/>
              </w:rPr>
              <w:t>BLANK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28DDD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B90C69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</w:tr>
      <w:tr w:rsidR="006F7AA9" w:rsidRPr="006F7AA9" w14:paraId="17BDE88F" w14:textId="77777777" w:rsidTr="006F7AA9">
        <w:trPr>
          <w:trHeight w:val="58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A1093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SERIAL_NBR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AADDE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INV_UNIT_TRANSACTIONS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D0F04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SERIAL_NUMBER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5DF8D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</w:tr>
      <w:tr w:rsidR="006F7AA9" w:rsidRPr="006F7AA9" w14:paraId="4F9E9B52" w14:textId="77777777" w:rsidTr="006F7AA9">
        <w:trPr>
          <w:trHeight w:val="58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F8299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QUANTITY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220D0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INV_MATERIAL_TXNS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1C7DF" w14:textId="77777777" w:rsidR="006F7AA9" w:rsidRPr="006F7AA9" w:rsidRDefault="006F7AA9" w:rsidP="006F7AA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PRIMARY_QUANTITY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D76AD" w14:textId="522E0B79" w:rsidR="006F7AA9" w:rsidRPr="006F7AA9" w:rsidRDefault="00061296" w:rsidP="006F7AA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QTY from </w:t>
            </w:r>
            <w:proofErr w:type="spellStart"/>
            <w:r>
              <w:rPr>
                <w:rFonts w:cs="Arial"/>
                <w:color w:val="000000"/>
              </w:rPr>
              <w:t>shw_inv_trsnaction_</w:t>
            </w:r>
            <w:r>
              <w:rPr>
                <w:rFonts w:cs="Arial"/>
                <w:color w:val="000000"/>
              </w:rPr>
              <w:lastRenderedPageBreak/>
              <w:t>stg</w:t>
            </w:r>
            <w:proofErr w:type="spellEnd"/>
            <w:r>
              <w:rPr>
                <w:rFonts w:cs="Arial"/>
                <w:color w:val="000000"/>
              </w:rPr>
              <w:t xml:space="preserve"> in case of Shaw Project Issue</w:t>
            </w:r>
            <w:r w:rsidR="00A24855">
              <w:rPr>
                <w:rFonts w:cs="Arial"/>
                <w:color w:val="000000"/>
              </w:rPr>
              <w:t>,</w:t>
            </w:r>
            <w:r w:rsidR="00A24855" w:rsidRPr="00D5595A">
              <w:rPr>
                <w:caps/>
                <w:lang w:val="en-GB"/>
              </w:rPr>
              <w:t xml:space="preserve"> </w:t>
            </w:r>
            <w:proofErr w:type="spellStart"/>
            <w:r w:rsidR="00021679" w:rsidRPr="00D5595A">
              <w:rPr>
                <w:lang w:val="en-GB"/>
              </w:rPr>
              <w:t>shaw</w:t>
            </w:r>
            <w:proofErr w:type="spellEnd"/>
            <w:r w:rsidR="00021679" w:rsidRPr="00D5595A">
              <w:rPr>
                <w:lang w:val="en-GB"/>
              </w:rPr>
              <w:t xml:space="preserve"> </w:t>
            </w:r>
            <w:proofErr w:type="spellStart"/>
            <w:r w:rsidR="00021679" w:rsidRPr="00D5595A">
              <w:rPr>
                <w:lang w:val="en-GB"/>
              </w:rPr>
              <w:t>inv</w:t>
            </w:r>
            <w:proofErr w:type="spellEnd"/>
            <w:r w:rsidR="00021679" w:rsidRPr="00D5595A">
              <w:rPr>
                <w:lang w:val="en-GB"/>
              </w:rPr>
              <w:t xml:space="preserve"> </w:t>
            </w:r>
            <w:proofErr w:type="spellStart"/>
            <w:r w:rsidR="00021679" w:rsidRPr="00D5595A">
              <w:rPr>
                <w:lang w:val="en-GB"/>
              </w:rPr>
              <w:t>adj</w:t>
            </w:r>
            <w:proofErr w:type="spellEnd"/>
            <w:r w:rsidR="00A24855" w:rsidRPr="00D5595A">
              <w:rPr>
                <w:caps/>
                <w:lang w:val="en-GB"/>
              </w:rPr>
              <w:t xml:space="preserve"> </w:t>
            </w:r>
            <w:r w:rsidR="00021679">
              <w:rPr>
                <w:rFonts w:cs="Arial"/>
                <w:color w:val="000000"/>
              </w:rPr>
              <w:t>issue</w:t>
            </w:r>
          </w:p>
        </w:tc>
      </w:tr>
      <w:tr w:rsidR="00510729" w:rsidRPr="006F7AA9" w14:paraId="59DFE082" w14:textId="77777777" w:rsidTr="006F7AA9">
        <w:trPr>
          <w:trHeight w:val="29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975C7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lastRenderedPageBreak/>
              <w:t>POS_USER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E816BA" w14:textId="2575ABD3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864B75">
              <w:rPr>
                <w:rFonts w:cs="Arial"/>
                <w:color w:val="000000"/>
              </w:rPr>
              <w:t>BLANK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CC9B1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26956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</w:tr>
      <w:tr w:rsidR="00510729" w:rsidRPr="006F7AA9" w14:paraId="0A8A316A" w14:textId="77777777" w:rsidTr="006F7AA9">
        <w:trPr>
          <w:trHeight w:val="29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4B403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INVN_ATTR_D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6AE0A9" w14:textId="7180110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864B75">
              <w:rPr>
                <w:rFonts w:cs="Arial"/>
                <w:color w:val="000000"/>
              </w:rPr>
              <w:t>BLANK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979C1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0AA18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</w:tr>
      <w:tr w:rsidR="00510729" w:rsidRPr="006F7AA9" w14:paraId="3399115D" w14:textId="77777777" w:rsidTr="006F7AA9">
        <w:trPr>
          <w:trHeight w:val="29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6690D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INVN_ATTR_E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904BF" w14:textId="5EEF5D14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864B75">
              <w:rPr>
                <w:rFonts w:cs="Arial"/>
                <w:color w:val="000000"/>
              </w:rPr>
              <w:t>BLANK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7D1F3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E4AD2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</w:tr>
      <w:tr w:rsidR="00510729" w:rsidRPr="006F7AA9" w14:paraId="74D04617" w14:textId="77777777" w:rsidTr="006F7AA9">
        <w:trPr>
          <w:trHeight w:val="29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BE3AC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INVN_ATTR_F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9F605" w14:textId="725EEC6A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864B75">
              <w:rPr>
                <w:rFonts w:cs="Arial"/>
                <w:color w:val="000000"/>
              </w:rPr>
              <w:t>BLANK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FE650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347A5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</w:tr>
      <w:tr w:rsidR="00510729" w:rsidRPr="006F7AA9" w14:paraId="3F6858AF" w14:textId="77777777" w:rsidTr="006F7AA9">
        <w:trPr>
          <w:trHeight w:val="29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DCAF0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INVN_ATTR_G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F550C" w14:textId="2E74D1CD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864B75">
              <w:rPr>
                <w:rFonts w:cs="Arial"/>
                <w:color w:val="000000"/>
              </w:rPr>
              <w:t>BLANK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E6A93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B7299" w14:textId="77777777" w:rsidR="00510729" w:rsidRPr="006F7AA9" w:rsidRDefault="00510729" w:rsidP="00510729">
            <w:pPr>
              <w:rPr>
                <w:rFonts w:cs="Arial"/>
                <w:color w:val="000000"/>
              </w:rPr>
            </w:pPr>
            <w:r w:rsidRPr="006F7AA9">
              <w:rPr>
                <w:rFonts w:cs="Arial"/>
                <w:color w:val="000000"/>
              </w:rPr>
              <w:t> </w:t>
            </w:r>
          </w:p>
        </w:tc>
      </w:tr>
    </w:tbl>
    <w:p w14:paraId="3971C217" w14:textId="77777777" w:rsidR="0023774A" w:rsidRDefault="0023774A" w:rsidP="00CE5407"/>
    <w:p w14:paraId="134D4EC4" w14:textId="1B3F973D" w:rsidR="00006351" w:rsidRDefault="00006351" w:rsidP="00837766">
      <w:pPr>
        <w:pStyle w:val="Heading3"/>
        <w:rPr>
          <w:lang w:val="en-GB"/>
        </w:rPr>
      </w:pPr>
      <w:bookmarkStart w:id="36" w:name="_Toc346810976"/>
      <w:bookmarkStart w:id="37" w:name="_Toc39691769"/>
      <w:bookmarkEnd w:id="35"/>
      <w:r w:rsidRPr="00E23033">
        <w:rPr>
          <w:lang w:val="en-GB"/>
        </w:rPr>
        <w:t>Tables and View Usage</w:t>
      </w:r>
      <w:bookmarkEnd w:id="36"/>
      <w:bookmarkEnd w:id="37"/>
    </w:p>
    <w:p w14:paraId="7199B3AF" w14:textId="41AE7D78" w:rsidR="00A8440D" w:rsidRDefault="002E7A9A" w:rsidP="00A8440D">
      <w:pPr>
        <w:pStyle w:val="Bodycopy"/>
        <w:rPr>
          <w:lang w:val="en-GB"/>
        </w:rPr>
      </w:pPr>
      <w:r>
        <w:rPr>
          <w:lang w:val="en-GB"/>
        </w:rPr>
        <w:t>DBCS</w:t>
      </w:r>
      <w:r w:rsidR="00A8440D">
        <w:rPr>
          <w:lang w:val="en-GB"/>
        </w:rPr>
        <w:t xml:space="preserve"> Tables</w:t>
      </w:r>
    </w:p>
    <w:tbl>
      <w:tblPr>
        <w:tblpPr w:leftFromText="180" w:rightFromText="180" w:vertAnchor="text" w:horzAnchor="margin" w:tblpY="202"/>
        <w:tblW w:w="4887" w:type="pct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ook w:val="0000" w:firstRow="0" w:lastRow="0" w:firstColumn="0" w:lastColumn="0" w:noHBand="0" w:noVBand="0"/>
      </w:tblPr>
      <w:tblGrid>
        <w:gridCol w:w="4491"/>
        <w:gridCol w:w="1133"/>
        <w:gridCol w:w="1230"/>
        <w:gridCol w:w="1232"/>
        <w:gridCol w:w="1053"/>
      </w:tblGrid>
      <w:tr w:rsidR="00A8440D" w:rsidRPr="00416E08" w14:paraId="6712671C" w14:textId="77777777" w:rsidTr="00A8440D">
        <w:trPr>
          <w:trHeight w:val="321"/>
          <w:tblHeader/>
        </w:trPr>
        <w:tc>
          <w:tcPr>
            <w:tcW w:w="2457" w:type="pct"/>
            <w:tcBorders>
              <w:top w:val="single" w:sz="4" w:space="0" w:color="002776"/>
              <w:left w:val="single" w:sz="4" w:space="0" w:color="002776"/>
              <w:bottom w:val="nil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4D9610F6" w14:textId="77777777" w:rsidR="00A8440D" w:rsidRPr="00416E08" w:rsidRDefault="00A8440D" w:rsidP="00A8440D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Table Name</w:t>
            </w:r>
          </w:p>
        </w:tc>
        <w:tc>
          <w:tcPr>
            <w:tcW w:w="620" w:type="pct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11157C32" w14:textId="77777777" w:rsidR="00A8440D" w:rsidRPr="00416E08" w:rsidRDefault="00A8440D" w:rsidP="00A8440D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Select</w:t>
            </w:r>
          </w:p>
        </w:tc>
        <w:tc>
          <w:tcPr>
            <w:tcW w:w="673" w:type="pct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004A40F1" w14:textId="77777777" w:rsidR="00A8440D" w:rsidRPr="00416E08" w:rsidRDefault="00A8440D" w:rsidP="00A8440D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Insert</w:t>
            </w:r>
          </w:p>
        </w:tc>
        <w:tc>
          <w:tcPr>
            <w:tcW w:w="674" w:type="pct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3BAA088F" w14:textId="77777777" w:rsidR="00A8440D" w:rsidRPr="00416E08" w:rsidRDefault="00A8440D" w:rsidP="00A8440D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Update</w:t>
            </w:r>
          </w:p>
        </w:tc>
        <w:tc>
          <w:tcPr>
            <w:tcW w:w="576" w:type="pct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002776"/>
            </w:tcBorders>
            <w:shd w:val="clear" w:color="auto" w:fill="002776"/>
          </w:tcPr>
          <w:p w14:paraId="051739D6" w14:textId="77777777" w:rsidR="00A8440D" w:rsidRPr="00416E08" w:rsidRDefault="00A8440D" w:rsidP="00A8440D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Delete</w:t>
            </w:r>
          </w:p>
        </w:tc>
      </w:tr>
      <w:tr w:rsidR="00A8440D" w:rsidRPr="00416E08" w14:paraId="455B1054" w14:textId="77777777" w:rsidTr="00A8440D">
        <w:trPr>
          <w:trHeight w:val="385"/>
        </w:trPr>
        <w:tc>
          <w:tcPr>
            <w:tcW w:w="2457" w:type="pct"/>
          </w:tcPr>
          <w:p w14:paraId="480A88FE" w14:textId="77777777" w:rsidR="00A8440D" w:rsidRPr="0055254C" w:rsidRDefault="00A8440D" w:rsidP="00A8440D">
            <w:pPr>
              <w:pStyle w:val="Tabletext"/>
            </w:pPr>
            <w:r w:rsidRPr="00FF6CC3">
              <w:t>SHAW_OM_POS_LOGFIRE_STG</w:t>
            </w:r>
          </w:p>
        </w:tc>
        <w:tc>
          <w:tcPr>
            <w:tcW w:w="620" w:type="pct"/>
          </w:tcPr>
          <w:p w14:paraId="573660B9" w14:textId="77777777" w:rsidR="00A8440D" w:rsidRPr="0055254C" w:rsidRDefault="00A8440D" w:rsidP="00A8440D">
            <w:pPr>
              <w:pStyle w:val="Tabletext"/>
            </w:pPr>
            <w:r w:rsidRPr="0055254C">
              <w:t>X</w:t>
            </w:r>
          </w:p>
        </w:tc>
        <w:tc>
          <w:tcPr>
            <w:tcW w:w="673" w:type="pct"/>
          </w:tcPr>
          <w:p w14:paraId="5C297AFD" w14:textId="77777777" w:rsidR="00A8440D" w:rsidRPr="0055254C" w:rsidRDefault="00A8440D" w:rsidP="00A8440D">
            <w:pPr>
              <w:pStyle w:val="Tabletext"/>
            </w:pPr>
            <w:r w:rsidRPr="0055254C">
              <w:t>X</w:t>
            </w:r>
          </w:p>
        </w:tc>
        <w:tc>
          <w:tcPr>
            <w:tcW w:w="674" w:type="pct"/>
          </w:tcPr>
          <w:p w14:paraId="3E601753" w14:textId="77777777" w:rsidR="00A8440D" w:rsidRPr="0055254C" w:rsidRDefault="00A8440D" w:rsidP="00A8440D">
            <w:pPr>
              <w:pStyle w:val="Tabletext"/>
            </w:pPr>
            <w:r w:rsidRPr="0055254C">
              <w:t>X</w:t>
            </w:r>
          </w:p>
        </w:tc>
        <w:tc>
          <w:tcPr>
            <w:tcW w:w="576" w:type="pct"/>
          </w:tcPr>
          <w:p w14:paraId="076B95B6" w14:textId="77777777" w:rsidR="00A8440D" w:rsidRPr="0055254C" w:rsidRDefault="00A8440D" w:rsidP="00A8440D">
            <w:pPr>
              <w:pStyle w:val="Tabletext"/>
            </w:pPr>
            <w:r w:rsidRPr="0055254C">
              <w:t>X</w:t>
            </w:r>
          </w:p>
        </w:tc>
      </w:tr>
      <w:tr w:rsidR="002E7A9A" w:rsidRPr="00416E08" w14:paraId="0C4D09B3" w14:textId="77777777" w:rsidTr="00A8440D">
        <w:trPr>
          <w:trHeight w:val="385"/>
        </w:trPr>
        <w:tc>
          <w:tcPr>
            <w:tcW w:w="2457" w:type="pct"/>
          </w:tcPr>
          <w:p w14:paraId="444362B7" w14:textId="03A01160" w:rsidR="002E7A9A" w:rsidRPr="00FF6CC3" w:rsidRDefault="002E7A9A" w:rsidP="00A8440D">
            <w:pPr>
              <w:pStyle w:val="Tabletext"/>
            </w:pPr>
            <w:r w:rsidRPr="002E7A9A">
              <w:t>shaw_inv_transactions_stg</w:t>
            </w:r>
          </w:p>
        </w:tc>
        <w:tc>
          <w:tcPr>
            <w:tcW w:w="620" w:type="pct"/>
          </w:tcPr>
          <w:p w14:paraId="682ED96D" w14:textId="2EC74AFF" w:rsidR="002E7A9A" w:rsidRPr="0055254C" w:rsidRDefault="002E7A9A" w:rsidP="00A8440D">
            <w:pPr>
              <w:pStyle w:val="Tabletext"/>
            </w:pPr>
            <w:r>
              <w:t>X</w:t>
            </w:r>
          </w:p>
        </w:tc>
        <w:tc>
          <w:tcPr>
            <w:tcW w:w="673" w:type="pct"/>
          </w:tcPr>
          <w:p w14:paraId="6858075B" w14:textId="77777777" w:rsidR="002E7A9A" w:rsidRPr="0055254C" w:rsidRDefault="002E7A9A" w:rsidP="00A8440D">
            <w:pPr>
              <w:pStyle w:val="Tabletext"/>
            </w:pPr>
          </w:p>
        </w:tc>
        <w:tc>
          <w:tcPr>
            <w:tcW w:w="674" w:type="pct"/>
          </w:tcPr>
          <w:p w14:paraId="141F2952" w14:textId="77777777" w:rsidR="002E7A9A" w:rsidRPr="0055254C" w:rsidRDefault="002E7A9A" w:rsidP="00A8440D">
            <w:pPr>
              <w:pStyle w:val="Tabletext"/>
            </w:pPr>
          </w:p>
        </w:tc>
        <w:tc>
          <w:tcPr>
            <w:tcW w:w="576" w:type="pct"/>
          </w:tcPr>
          <w:p w14:paraId="0A80DA8D" w14:textId="77777777" w:rsidR="002E7A9A" w:rsidRPr="0055254C" w:rsidRDefault="002E7A9A" w:rsidP="00A8440D">
            <w:pPr>
              <w:pStyle w:val="Tabletext"/>
            </w:pPr>
          </w:p>
        </w:tc>
      </w:tr>
    </w:tbl>
    <w:p w14:paraId="2F99D988" w14:textId="5F06B3AE" w:rsidR="00A8440D" w:rsidRDefault="00A8440D" w:rsidP="00A8440D">
      <w:pPr>
        <w:pStyle w:val="Bodycopy"/>
        <w:rPr>
          <w:lang w:val="en-GB"/>
        </w:rPr>
      </w:pPr>
    </w:p>
    <w:p w14:paraId="752F4B1E" w14:textId="67A40275" w:rsidR="00A8440D" w:rsidRDefault="00A8440D" w:rsidP="00A8440D">
      <w:pPr>
        <w:pStyle w:val="Bodycopy"/>
        <w:rPr>
          <w:lang w:val="en-GB"/>
        </w:rPr>
      </w:pPr>
      <w:r>
        <w:rPr>
          <w:lang w:val="en-GB"/>
        </w:rPr>
        <w:t>DBCS Tables</w:t>
      </w:r>
    </w:p>
    <w:tbl>
      <w:tblPr>
        <w:tblpPr w:leftFromText="180" w:rightFromText="180" w:vertAnchor="text" w:horzAnchor="margin" w:tblpY="202"/>
        <w:tblW w:w="4887" w:type="pct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ook w:val="0000" w:firstRow="0" w:lastRow="0" w:firstColumn="0" w:lastColumn="0" w:noHBand="0" w:noVBand="0"/>
      </w:tblPr>
      <w:tblGrid>
        <w:gridCol w:w="4491"/>
        <w:gridCol w:w="1133"/>
        <w:gridCol w:w="1230"/>
        <w:gridCol w:w="1232"/>
        <w:gridCol w:w="1053"/>
      </w:tblGrid>
      <w:tr w:rsidR="00A8440D" w:rsidRPr="00416E08" w14:paraId="4AB1AE70" w14:textId="77777777" w:rsidTr="009F0240">
        <w:trPr>
          <w:trHeight w:val="321"/>
          <w:tblHeader/>
        </w:trPr>
        <w:tc>
          <w:tcPr>
            <w:tcW w:w="2457" w:type="pct"/>
            <w:tcBorders>
              <w:top w:val="single" w:sz="4" w:space="0" w:color="002776"/>
              <w:left w:val="single" w:sz="4" w:space="0" w:color="002776"/>
              <w:bottom w:val="nil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47388C47" w14:textId="77777777" w:rsidR="00A8440D" w:rsidRPr="00416E08" w:rsidRDefault="00A8440D" w:rsidP="009F0240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Table Name</w:t>
            </w:r>
          </w:p>
        </w:tc>
        <w:tc>
          <w:tcPr>
            <w:tcW w:w="620" w:type="pct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5F6A61A6" w14:textId="77777777" w:rsidR="00A8440D" w:rsidRPr="00416E08" w:rsidRDefault="00A8440D" w:rsidP="009F0240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Select</w:t>
            </w:r>
          </w:p>
        </w:tc>
        <w:tc>
          <w:tcPr>
            <w:tcW w:w="673" w:type="pct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0F30FFB0" w14:textId="77777777" w:rsidR="00A8440D" w:rsidRPr="00416E08" w:rsidRDefault="00A8440D" w:rsidP="009F0240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Insert</w:t>
            </w:r>
          </w:p>
        </w:tc>
        <w:tc>
          <w:tcPr>
            <w:tcW w:w="674" w:type="pct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5CDC95E" w14:textId="77777777" w:rsidR="00A8440D" w:rsidRPr="00416E08" w:rsidRDefault="00A8440D" w:rsidP="009F0240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Update</w:t>
            </w:r>
          </w:p>
        </w:tc>
        <w:tc>
          <w:tcPr>
            <w:tcW w:w="576" w:type="pct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002776"/>
            </w:tcBorders>
            <w:shd w:val="clear" w:color="auto" w:fill="002776"/>
          </w:tcPr>
          <w:p w14:paraId="22B31176" w14:textId="77777777" w:rsidR="00A8440D" w:rsidRPr="00416E08" w:rsidRDefault="00A8440D" w:rsidP="009F0240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Delete</w:t>
            </w:r>
          </w:p>
        </w:tc>
      </w:tr>
      <w:tr w:rsidR="00A8440D" w:rsidRPr="00416E08" w14:paraId="5CB64416" w14:textId="77777777" w:rsidTr="009F0240">
        <w:trPr>
          <w:trHeight w:val="385"/>
        </w:trPr>
        <w:tc>
          <w:tcPr>
            <w:tcW w:w="2457" w:type="pct"/>
          </w:tcPr>
          <w:p w14:paraId="1D7DDEF9" w14:textId="2A04ABF9" w:rsidR="00A8440D" w:rsidRPr="0055254C" w:rsidRDefault="00A8440D" w:rsidP="009F0240">
            <w:pPr>
              <w:pStyle w:val="Tabletext"/>
            </w:pPr>
            <w:r w:rsidRPr="00A8440D">
              <w:t>INV_MATERIAL_TXNS</w:t>
            </w:r>
          </w:p>
        </w:tc>
        <w:tc>
          <w:tcPr>
            <w:tcW w:w="620" w:type="pct"/>
          </w:tcPr>
          <w:p w14:paraId="00DFB999" w14:textId="77777777" w:rsidR="00A8440D" w:rsidRPr="0055254C" w:rsidRDefault="00A8440D" w:rsidP="009F0240">
            <w:pPr>
              <w:pStyle w:val="Tabletext"/>
            </w:pPr>
            <w:r w:rsidRPr="0055254C">
              <w:t>X</w:t>
            </w:r>
          </w:p>
        </w:tc>
        <w:tc>
          <w:tcPr>
            <w:tcW w:w="673" w:type="pct"/>
          </w:tcPr>
          <w:p w14:paraId="21DFCC78" w14:textId="2D132567" w:rsidR="00A8440D" w:rsidRPr="0055254C" w:rsidRDefault="00A8440D" w:rsidP="009F0240">
            <w:pPr>
              <w:pStyle w:val="Tabletext"/>
            </w:pPr>
          </w:p>
        </w:tc>
        <w:tc>
          <w:tcPr>
            <w:tcW w:w="674" w:type="pct"/>
          </w:tcPr>
          <w:p w14:paraId="21B3DFAE" w14:textId="60DD9BBE" w:rsidR="00A8440D" w:rsidRPr="0055254C" w:rsidRDefault="00A8440D" w:rsidP="009F0240">
            <w:pPr>
              <w:pStyle w:val="Tabletext"/>
            </w:pPr>
          </w:p>
        </w:tc>
        <w:tc>
          <w:tcPr>
            <w:tcW w:w="576" w:type="pct"/>
          </w:tcPr>
          <w:p w14:paraId="0C98CB27" w14:textId="402AF02D" w:rsidR="00A8440D" w:rsidRPr="0055254C" w:rsidRDefault="00A8440D" w:rsidP="009F0240">
            <w:pPr>
              <w:pStyle w:val="Tabletext"/>
            </w:pPr>
          </w:p>
        </w:tc>
      </w:tr>
      <w:tr w:rsidR="00A8440D" w:rsidRPr="00416E08" w14:paraId="44176240" w14:textId="77777777" w:rsidTr="009F0240">
        <w:trPr>
          <w:trHeight w:val="385"/>
        </w:trPr>
        <w:tc>
          <w:tcPr>
            <w:tcW w:w="2457" w:type="pct"/>
          </w:tcPr>
          <w:p w14:paraId="10C5BE91" w14:textId="5B2B3792" w:rsidR="00A8440D" w:rsidRPr="00A8440D" w:rsidRDefault="00A8440D" w:rsidP="009F0240">
            <w:pPr>
              <w:pStyle w:val="Tabletext"/>
            </w:pPr>
            <w:r w:rsidRPr="00A8440D">
              <w:t>INV_UNIT_TRANSACTIONS</w:t>
            </w:r>
          </w:p>
        </w:tc>
        <w:tc>
          <w:tcPr>
            <w:tcW w:w="620" w:type="pct"/>
          </w:tcPr>
          <w:p w14:paraId="0D2C6DA3" w14:textId="659F664B" w:rsidR="00A8440D" w:rsidRPr="0055254C" w:rsidRDefault="00A8440D" w:rsidP="009F0240">
            <w:pPr>
              <w:pStyle w:val="Tabletext"/>
            </w:pPr>
            <w:r>
              <w:t>x</w:t>
            </w:r>
          </w:p>
        </w:tc>
        <w:tc>
          <w:tcPr>
            <w:tcW w:w="673" w:type="pct"/>
          </w:tcPr>
          <w:p w14:paraId="7C76B916" w14:textId="77777777" w:rsidR="00A8440D" w:rsidRPr="0055254C" w:rsidRDefault="00A8440D" w:rsidP="009F0240">
            <w:pPr>
              <w:pStyle w:val="Tabletext"/>
            </w:pPr>
          </w:p>
        </w:tc>
        <w:tc>
          <w:tcPr>
            <w:tcW w:w="674" w:type="pct"/>
          </w:tcPr>
          <w:p w14:paraId="71A78E01" w14:textId="77777777" w:rsidR="00A8440D" w:rsidRPr="0055254C" w:rsidRDefault="00A8440D" w:rsidP="009F0240">
            <w:pPr>
              <w:pStyle w:val="Tabletext"/>
            </w:pPr>
          </w:p>
        </w:tc>
        <w:tc>
          <w:tcPr>
            <w:tcW w:w="576" w:type="pct"/>
          </w:tcPr>
          <w:p w14:paraId="43FFB6DF" w14:textId="77777777" w:rsidR="00A8440D" w:rsidRPr="0055254C" w:rsidRDefault="00A8440D" w:rsidP="009F0240">
            <w:pPr>
              <w:pStyle w:val="Tabletext"/>
            </w:pPr>
          </w:p>
        </w:tc>
      </w:tr>
      <w:tr w:rsidR="00A8440D" w:rsidRPr="00416E08" w14:paraId="33CCC065" w14:textId="77777777" w:rsidTr="009F0240">
        <w:trPr>
          <w:trHeight w:val="385"/>
        </w:trPr>
        <w:tc>
          <w:tcPr>
            <w:tcW w:w="2457" w:type="pct"/>
          </w:tcPr>
          <w:p w14:paraId="03537F1F" w14:textId="518A4A39" w:rsidR="00A8440D" w:rsidRPr="00A8440D" w:rsidRDefault="00A8440D" w:rsidP="009F0240">
            <w:pPr>
              <w:pStyle w:val="Tabletext"/>
            </w:pPr>
            <w:r w:rsidRPr="00A8440D">
              <w:t>INV_ORG_PARAMETERS</w:t>
            </w:r>
          </w:p>
        </w:tc>
        <w:tc>
          <w:tcPr>
            <w:tcW w:w="620" w:type="pct"/>
          </w:tcPr>
          <w:p w14:paraId="35406FC0" w14:textId="6D8268A4" w:rsidR="00A8440D" w:rsidRPr="0055254C" w:rsidRDefault="00A8440D" w:rsidP="009F0240">
            <w:pPr>
              <w:pStyle w:val="Tabletext"/>
            </w:pPr>
            <w:r>
              <w:t>X</w:t>
            </w:r>
          </w:p>
        </w:tc>
        <w:tc>
          <w:tcPr>
            <w:tcW w:w="673" w:type="pct"/>
          </w:tcPr>
          <w:p w14:paraId="040BE808" w14:textId="77777777" w:rsidR="00A8440D" w:rsidRPr="0055254C" w:rsidRDefault="00A8440D" w:rsidP="009F0240">
            <w:pPr>
              <w:pStyle w:val="Tabletext"/>
            </w:pPr>
          </w:p>
        </w:tc>
        <w:tc>
          <w:tcPr>
            <w:tcW w:w="674" w:type="pct"/>
          </w:tcPr>
          <w:p w14:paraId="57D125C4" w14:textId="77777777" w:rsidR="00A8440D" w:rsidRPr="0055254C" w:rsidRDefault="00A8440D" w:rsidP="009F0240">
            <w:pPr>
              <w:pStyle w:val="Tabletext"/>
            </w:pPr>
          </w:p>
        </w:tc>
        <w:tc>
          <w:tcPr>
            <w:tcW w:w="576" w:type="pct"/>
          </w:tcPr>
          <w:p w14:paraId="0DA2A626" w14:textId="77777777" w:rsidR="00A8440D" w:rsidRPr="0055254C" w:rsidRDefault="00A8440D" w:rsidP="009F0240">
            <w:pPr>
              <w:pStyle w:val="Tabletext"/>
            </w:pPr>
          </w:p>
        </w:tc>
      </w:tr>
      <w:tr w:rsidR="00A8440D" w:rsidRPr="00416E08" w14:paraId="3412654F" w14:textId="77777777" w:rsidTr="009F0240">
        <w:trPr>
          <w:trHeight w:val="385"/>
        </w:trPr>
        <w:tc>
          <w:tcPr>
            <w:tcW w:w="2457" w:type="pct"/>
          </w:tcPr>
          <w:p w14:paraId="50FDAC32" w14:textId="16BB5E35" w:rsidR="00A8440D" w:rsidRPr="00A8440D" w:rsidRDefault="00A8440D" w:rsidP="009F0240">
            <w:pPr>
              <w:pStyle w:val="Tabletext"/>
            </w:pPr>
            <w:r w:rsidRPr="00A8440D">
              <w:t>INV_TRANSACTION_TYPES_VL</w:t>
            </w:r>
          </w:p>
        </w:tc>
        <w:tc>
          <w:tcPr>
            <w:tcW w:w="620" w:type="pct"/>
          </w:tcPr>
          <w:p w14:paraId="2EC3DB46" w14:textId="296C835C" w:rsidR="00A8440D" w:rsidRPr="0055254C" w:rsidRDefault="00A8440D" w:rsidP="009F0240">
            <w:pPr>
              <w:pStyle w:val="Tabletext"/>
            </w:pPr>
            <w:r>
              <w:t>X</w:t>
            </w:r>
          </w:p>
        </w:tc>
        <w:tc>
          <w:tcPr>
            <w:tcW w:w="673" w:type="pct"/>
          </w:tcPr>
          <w:p w14:paraId="2ABFCF7E" w14:textId="77777777" w:rsidR="00A8440D" w:rsidRPr="0055254C" w:rsidRDefault="00A8440D" w:rsidP="009F0240">
            <w:pPr>
              <w:pStyle w:val="Tabletext"/>
            </w:pPr>
          </w:p>
        </w:tc>
        <w:tc>
          <w:tcPr>
            <w:tcW w:w="674" w:type="pct"/>
          </w:tcPr>
          <w:p w14:paraId="1B87DE0E" w14:textId="77777777" w:rsidR="00A8440D" w:rsidRPr="0055254C" w:rsidRDefault="00A8440D" w:rsidP="009F0240">
            <w:pPr>
              <w:pStyle w:val="Tabletext"/>
            </w:pPr>
          </w:p>
        </w:tc>
        <w:tc>
          <w:tcPr>
            <w:tcW w:w="576" w:type="pct"/>
          </w:tcPr>
          <w:p w14:paraId="465E8B4A" w14:textId="77777777" w:rsidR="00A8440D" w:rsidRPr="0055254C" w:rsidRDefault="00A8440D" w:rsidP="009F0240">
            <w:pPr>
              <w:pStyle w:val="Tabletext"/>
            </w:pPr>
          </w:p>
        </w:tc>
      </w:tr>
    </w:tbl>
    <w:p w14:paraId="70742ABE" w14:textId="77777777" w:rsidR="00CE1504" w:rsidRPr="00CE1504" w:rsidRDefault="00CE1504" w:rsidP="00CE1504">
      <w:pPr>
        <w:pStyle w:val="Heading3"/>
        <w:rPr>
          <w:lang w:val="en-GB"/>
        </w:rPr>
      </w:pPr>
      <w:bookmarkStart w:id="38" w:name="_Toc346810978"/>
      <w:bookmarkStart w:id="39" w:name="_Toc506902173"/>
      <w:bookmarkStart w:id="40" w:name="_Toc39691770"/>
      <w:bookmarkStart w:id="41" w:name="_Toc346811996"/>
      <w:r w:rsidRPr="00CE1504">
        <w:rPr>
          <w:lang w:val="en-GB"/>
        </w:rPr>
        <w:t>Data Mapping/Translations</w:t>
      </w:r>
      <w:bookmarkEnd w:id="38"/>
      <w:bookmarkEnd w:id="39"/>
      <w:bookmarkEnd w:id="40"/>
    </w:p>
    <w:p w14:paraId="3398C14C" w14:textId="3EA2C04D" w:rsidR="00CE1504" w:rsidRDefault="00CE1504" w:rsidP="00CE1504">
      <w:pPr>
        <w:pStyle w:val="Bodycopy"/>
        <w:jc w:val="both"/>
        <w:rPr>
          <w:color w:val="000000" w:themeColor="text1"/>
        </w:rPr>
      </w:pPr>
      <w:r>
        <w:rPr>
          <w:color w:val="0000FF"/>
        </w:rPr>
        <w:t xml:space="preserve"> </w:t>
      </w:r>
      <w:r w:rsidRPr="004E7E7D">
        <w:rPr>
          <w:color w:val="000000" w:themeColor="text1"/>
        </w:rPr>
        <w:t>ICS L</w:t>
      </w:r>
      <w:r>
        <w:rPr>
          <w:color w:val="000000" w:themeColor="text1"/>
        </w:rPr>
        <w:t>ookup Mapping</w:t>
      </w:r>
      <w:r w:rsidRPr="004E7E7D">
        <w:rPr>
          <w:color w:val="000000" w:themeColor="text1"/>
        </w:rPr>
        <w:t>:</w:t>
      </w:r>
    </w:p>
    <w:tbl>
      <w:tblPr>
        <w:tblpPr w:leftFromText="180" w:rightFromText="180" w:vertAnchor="text" w:tblpXSpec="center" w:tblpY="1"/>
        <w:tblOverlap w:val="never"/>
        <w:tblW w:w="882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597"/>
        <w:gridCol w:w="1800"/>
        <w:gridCol w:w="2880"/>
        <w:gridCol w:w="2543"/>
      </w:tblGrid>
      <w:tr w:rsidR="00CE1504" w:rsidRPr="00416E08" w14:paraId="1FF95F96" w14:textId="77777777" w:rsidTr="006964DD">
        <w:trPr>
          <w:trHeight w:val="297"/>
          <w:tblHeader/>
        </w:trPr>
        <w:tc>
          <w:tcPr>
            <w:tcW w:w="1597" w:type="dxa"/>
            <w:tcBorders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5FD5B1DB" w14:textId="77777777" w:rsidR="00CE1504" w:rsidRPr="00416E08" w:rsidRDefault="00CE1504" w:rsidP="006964DD">
            <w:pPr>
              <w:pStyle w:val="Tablehead1"/>
              <w:rPr>
                <w:szCs w:val="18"/>
              </w:rPr>
            </w:pPr>
            <w:r>
              <w:rPr>
                <w:szCs w:val="18"/>
              </w:rPr>
              <w:t>Lookup</w:t>
            </w:r>
            <w:r w:rsidRPr="00416E08">
              <w:rPr>
                <w:szCs w:val="18"/>
              </w:rPr>
              <w:t xml:space="preserve"> Name</w:t>
            </w:r>
          </w:p>
        </w:tc>
        <w:tc>
          <w:tcPr>
            <w:tcW w:w="180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24150DD4" w14:textId="77777777" w:rsidR="00CE1504" w:rsidRPr="00416E08" w:rsidRDefault="00CE1504" w:rsidP="006964DD">
            <w:pPr>
              <w:pStyle w:val="Tablehead1"/>
              <w:rPr>
                <w:szCs w:val="18"/>
              </w:rPr>
            </w:pPr>
            <w:r>
              <w:rPr>
                <w:szCs w:val="18"/>
              </w:rPr>
              <w:t>Attribute</w:t>
            </w:r>
          </w:p>
        </w:tc>
        <w:tc>
          <w:tcPr>
            <w:tcW w:w="28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56C04DBD" w14:textId="77777777" w:rsidR="00CE1504" w:rsidRPr="00416E08" w:rsidRDefault="00CE1504" w:rsidP="006964DD">
            <w:pPr>
              <w:pStyle w:val="Tablehead1"/>
              <w:rPr>
                <w:szCs w:val="18"/>
              </w:rPr>
            </w:pPr>
            <w:r>
              <w:rPr>
                <w:szCs w:val="18"/>
              </w:rPr>
              <w:t>Value</w:t>
            </w:r>
          </w:p>
        </w:tc>
        <w:tc>
          <w:tcPr>
            <w:tcW w:w="2543" w:type="dxa"/>
            <w:tcBorders>
              <w:left w:val="single" w:sz="4" w:space="0" w:color="FFFFFF" w:themeColor="background1"/>
            </w:tcBorders>
            <w:shd w:val="clear" w:color="auto" w:fill="002776"/>
            <w:vAlign w:val="center"/>
          </w:tcPr>
          <w:p w14:paraId="2A732FB1" w14:textId="77777777" w:rsidR="00CE1504" w:rsidRPr="00416E08" w:rsidRDefault="00CE1504" w:rsidP="006964DD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Description</w:t>
            </w:r>
          </w:p>
        </w:tc>
      </w:tr>
      <w:tr w:rsidR="00CE1504" w:rsidRPr="00416E08" w14:paraId="7632A6AA" w14:textId="77777777" w:rsidTr="006964DD">
        <w:trPr>
          <w:trHeight w:val="356"/>
        </w:trPr>
        <w:tc>
          <w:tcPr>
            <w:tcW w:w="1597" w:type="dxa"/>
            <w:vAlign w:val="center"/>
          </w:tcPr>
          <w:p w14:paraId="731E45AD" w14:textId="195E7D82" w:rsidR="00CE1504" w:rsidRDefault="00CE1504" w:rsidP="00CE1504">
            <w:pPr>
              <w:pStyle w:val="Tabletext"/>
              <w:rPr>
                <w:rStyle w:val="truncate"/>
                <w:caps w:val="0"/>
              </w:rPr>
            </w:pPr>
            <w:proofErr w:type="spellStart"/>
            <w:r>
              <w:rPr>
                <w:rStyle w:val="truncate"/>
                <w:caps w:val="0"/>
              </w:rPr>
              <w:t>Shaw_logfire_common_lookup</w:t>
            </w:r>
            <w:proofErr w:type="spellEnd"/>
          </w:p>
        </w:tc>
        <w:tc>
          <w:tcPr>
            <w:tcW w:w="1800" w:type="dxa"/>
            <w:vAlign w:val="center"/>
          </w:tcPr>
          <w:p w14:paraId="6B63F595" w14:textId="174BE6F3" w:rsidR="00CE1504" w:rsidRPr="00CE1504" w:rsidRDefault="00CE1504" w:rsidP="00CE1504">
            <w:pPr>
              <w:pStyle w:val="Tabletext"/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</w:pPr>
            <w:r w:rsidRPr="00CE1504"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  <w:t>REF_TXN_ID_18</w:t>
            </w:r>
          </w:p>
        </w:tc>
        <w:tc>
          <w:tcPr>
            <w:tcW w:w="2880" w:type="dxa"/>
            <w:vAlign w:val="center"/>
          </w:tcPr>
          <w:p w14:paraId="74D13928" w14:textId="13A53ED3" w:rsidR="00CE1504" w:rsidRPr="0001162E" w:rsidRDefault="009371E2" w:rsidP="00CE1504">
            <w:pPr>
              <w:pStyle w:val="Tabletext"/>
              <w:rPr>
                <w:caps w:val="0"/>
              </w:rPr>
            </w:pPr>
            <w:r w:rsidRPr="009371E2">
              <w:rPr>
                <w:caps w:val="0"/>
              </w:rPr>
              <w:t>POS001</w:t>
            </w:r>
          </w:p>
        </w:tc>
        <w:tc>
          <w:tcPr>
            <w:tcW w:w="2543" w:type="dxa"/>
            <w:vAlign w:val="center"/>
          </w:tcPr>
          <w:p w14:paraId="198AA041" w14:textId="7BDD696F" w:rsidR="00CE1504" w:rsidRDefault="009371E2" w:rsidP="00CE1504">
            <w:pPr>
              <w:pStyle w:val="Tabletext"/>
              <w:rPr>
                <w:caps w:val="0"/>
              </w:rPr>
            </w:pPr>
            <w:r>
              <w:rPr>
                <w:caps w:val="0"/>
              </w:rPr>
              <w:t>Reference Number being used by Integration Process.</w:t>
            </w:r>
          </w:p>
        </w:tc>
      </w:tr>
      <w:tr w:rsidR="00CE1504" w:rsidRPr="00416E08" w14:paraId="3E0FC6C1" w14:textId="77777777" w:rsidTr="006964DD">
        <w:trPr>
          <w:trHeight w:val="356"/>
        </w:trPr>
        <w:tc>
          <w:tcPr>
            <w:tcW w:w="1597" w:type="dxa"/>
            <w:vAlign w:val="center"/>
          </w:tcPr>
          <w:p w14:paraId="3CD4BF81" w14:textId="77777777" w:rsidR="00CE1504" w:rsidRPr="00416E08" w:rsidRDefault="00CE1504" w:rsidP="00CE1504">
            <w:pPr>
              <w:pStyle w:val="Tabletext"/>
            </w:pPr>
            <w:proofErr w:type="spellStart"/>
            <w:r>
              <w:rPr>
                <w:rStyle w:val="truncate"/>
                <w:caps w:val="0"/>
              </w:rPr>
              <w:t>Shaw_logfire_common_lookup</w:t>
            </w:r>
            <w:proofErr w:type="spellEnd"/>
          </w:p>
        </w:tc>
        <w:tc>
          <w:tcPr>
            <w:tcW w:w="1800" w:type="dxa"/>
            <w:vAlign w:val="center"/>
          </w:tcPr>
          <w:p w14:paraId="48C392AD" w14:textId="39476907" w:rsidR="00CE1504" w:rsidRPr="00416E08" w:rsidRDefault="00CE1504" w:rsidP="00CE1504">
            <w:pPr>
              <w:pStyle w:val="Tabletext"/>
            </w:pPr>
            <w:r w:rsidRPr="00CE1504"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  <w:t>REF_SEQ_NBR_18</w:t>
            </w:r>
          </w:p>
        </w:tc>
        <w:tc>
          <w:tcPr>
            <w:tcW w:w="2880" w:type="dxa"/>
            <w:vAlign w:val="center"/>
          </w:tcPr>
          <w:p w14:paraId="11DED662" w14:textId="62D751D5" w:rsidR="00CE1504" w:rsidRPr="00416E08" w:rsidRDefault="009371E2" w:rsidP="00CE1504">
            <w:pPr>
              <w:pStyle w:val="Tabletext"/>
            </w:pPr>
            <w:r>
              <w:rPr>
                <w:caps w:val="0"/>
              </w:rPr>
              <w:t>1</w:t>
            </w:r>
          </w:p>
        </w:tc>
        <w:tc>
          <w:tcPr>
            <w:tcW w:w="2543" w:type="dxa"/>
            <w:vAlign w:val="center"/>
          </w:tcPr>
          <w:p w14:paraId="2CD337C8" w14:textId="5612E1EA" w:rsidR="00CE1504" w:rsidRPr="00416E08" w:rsidRDefault="009371E2" w:rsidP="00CE1504">
            <w:pPr>
              <w:pStyle w:val="Tabletext"/>
            </w:pPr>
            <w:r>
              <w:rPr>
                <w:caps w:val="0"/>
              </w:rPr>
              <w:t>Reference Sequence Number being used by Integration process.</w:t>
            </w:r>
          </w:p>
        </w:tc>
      </w:tr>
      <w:tr w:rsidR="00CE1504" w:rsidRPr="00416E08" w14:paraId="2098834D" w14:textId="77777777" w:rsidTr="006964DD">
        <w:trPr>
          <w:trHeight w:val="356"/>
        </w:trPr>
        <w:tc>
          <w:tcPr>
            <w:tcW w:w="1597" w:type="dxa"/>
            <w:vAlign w:val="center"/>
          </w:tcPr>
          <w:p w14:paraId="47510BF3" w14:textId="77777777" w:rsidR="00CE1504" w:rsidRDefault="00CE1504" w:rsidP="00CE1504">
            <w:pPr>
              <w:pStyle w:val="Tabletext"/>
              <w:rPr>
                <w:rStyle w:val="truncate"/>
                <w:caps w:val="0"/>
              </w:rPr>
            </w:pPr>
            <w:r>
              <w:rPr>
                <w:rStyle w:val="truncate"/>
              </w:rPr>
              <w:t>SHAW_INTERFACE_NOTIFICATION_MAILERS</w:t>
            </w:r>
          </w:p>
        </w:tc>
        <w:tc>
          <w:tcPr>
            <w:tcW w:w="1800" w:type="dxa"/>
            <w:vAlign w:val="center"/>
          </w:tcPr>
          <w:p w14:paraId="0B44461E" w14:textId="77777777" w:rsidR="00CE1504" w:rsidRPr="0001162E" w:rsidRDefault="00CE1504" w:rsidP="00CE1504">
            <w:pPr>
              <w:pStyle w:val="Tabletext"/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</w:pPr>
            <w:proofErr w:type="spellStart"/>
            <w:r w:rsidRPr="00565FA0"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  <w:t>All_Inbounds_lgf_From</w:t>
            </w:r>
            <w:proofErr w:type="spellEnd"/>
          </w:p>
        </w:tc>
        <w:tc>
          <w:tcPr>
            <w:tcW w:w="2880" w:type="dxa"/>
            <w:vAlign w:val="center"/>
          </w:tcPr>
          <w:p w14:paraId="5542A265" w14:textId="77777777" w:rsidR="00CE1504" w:rsidRPr="0001162E" w:rsidRDefault="00CE1504" w:rsidP="00CE1504">
            <w:pPr>
              <w:pStyle w:val="Tabletext"/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</w:pPr>
            <w:r w:rsidRPr="00565FA0"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  <w:t>&lt;</w:t>
            </w:r>
            <w:proofErr w:type="spellStart"/>
            <w:r w:rsidRPr="00565FA0"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  <w:t>Fromemail</w:t>
            </w:r>
            <w:proofErr w:type="spellEnd"/>
            <w:r w:rsidRPr="00565FA0"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  <w:t>&gt;@sjrb.ca</w:t>
            </w:r>
          </w:p>
        </w:tc>
        <w:tc>
          <w:tcPr>
            <w:tcW w:w="2543" w:type="dxa"/>
            <w:vAlign w:val="center"/>
          </w:tcPr>
          <w:p w14:paraId="785CF10D" w14:textId="77777777" w:rsidR="00CE1504" w:rsidRPr="00565FA0" w:rsidRDefault="00CE1504" w:rsidP="00CE1504">
            <w:pPr>
              <w:pStyle w:val="Tabletext"/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</w:pPr>
            <w:r w:rsidRPr="00565FA0"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  <w:t>From Email Id for all notifications</w:t>
            </w:r>
          </w:p>
        </w:tc>
      </w:tr>
      <w:tr w:rsidR="00CE1504" w:rsidRPr="00416E08" w14:paraId="628F1213" w14:textId="77777777" w:rsidTr="006964DD">
        <w:trPr>
          <w:trHeight w:val="356"/>
        </w:trPr>
        <w:tc>
          <w:tcPr>
            <w:tcW w:w="1597" w:type="dxa"/>
            <w:vAlign w:val="center"/>
          </w:tcPr>
          <w:p w14:paraId="15F1D2F4" w14:textId="77777777" w:rsidR="00CE1504" w:rsidRDefault="00CE1504" w:rsidP="00CE1504">
            <w:pPr>
              <w:pStyle w:val="Tabletext"/>
              <w:rPr>
                <w:rStyle w:val="truncate"/>
                <w:caps w:val="0"/>
              </w:rPr>
            </w:pPr>
            <w:r>
              <w:rPr>
                <w:rStyle w:val="truncate"/>
              </w:rPr>
              <w:t>SHAW_INTERFACE_NOTIFICATION_MAILERS</w:t>
            </w:r>
          </w:p>
        </w:tc>
        <w:tc>
          <w:tcPr>
            <w:tcW w:w="1800" w:type="dxa"/>
            <w:vAlign w:val="center"/>
          </w:tcPr>
          <w:p w14:paraId="79369408" w14:textId="08AF132F" w:rsidR="00CE1504" w:rsidRPr="0001162E" w:rsidRDefault="00CE1504" w:rsidP="00CE1504">
            <w:pPr>
              <w:pStyle w:val="Tabletext"/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  <w:t>LOG-INT-18</w:t>
            </w:r>
            <w:r w:rsidRPr="00565FA0"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  <w:t>_To</w:t>
            </w:r>
          </w:p>
        </w:tc>
        <w:tc>
          <w:tcPr>
            <w:tcW w:w="2880" w:type="dxa"/>
            <w:vAlign w:val="center"/>
          </w:tcPr>
          <w:p w14:paraId="3DD9FC5B" w14:textId="77777777" w:rsidR="00CE1504" w:rsidRPr="0001162E" w:rsidRDefault="00CE1504" w:rsidP="00CE1504">
            <w:pPr>
              <w:pStyle w:val="Tabletext"/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</w:pPr>
            <w:r w:rsidRPr="00565FA0"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  <w:t>&lt;</w:t>
            </w:r>
            <w:proofErr w:type="spellStart"/>
            <w:r w:rsidRPr="00565FA0"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  <w:t>Toemail</w:t>
            </w:r>
            <w:proofErr w:type="spellEnd"/>
            <w:r w:rsidRPr="00565FA0"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  <w:t>&gt;@sjrb.ca</w:t>
            </w:r>
          </w:p>
        </w:tc>
        <w:tc>
          <w:tcPr>
            <w:tcW w:w="2543" w:type="dxa"/>
            <w:vAlign w:val="center"/>
          </w:tcPr>
          <w:p w14:paraId="6EB2F5DD" w14:textId="77777777" w:rsidR="00CE1504" w:rsidRPr="00565FA0" w:rsidRDefault="00CE1504" w:rsidP="00CE1504">
            <w:pPr>
              <w:pStyle w:val="Tabletext"/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</w:pPr>
            <w:r w:rsidRPr="00565FA0"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  <w:t>To email Ids for sending notifications</w:t>
            </w:r>
          </w:p>
        </w:tc>
      </w:tr>
    </w:tbl>
    <w:p w14:paraId="04B82397" w14:textId="77777777" w:rsidR="00CE1504" w:rsidRPr="004E7E7D" w:rsidRDefault="00CE1504" w:rsidP="00CE1504">
      <w:pPr>
        <w:pStyle w:val="Bodycopy"/>
        <w:jc w:val="both"/>
        <w:rPr>
          <w:color w:val="000000" w:themeColor="text1"/>
        </w:rPr>
      </w:pPr>
    </w:p>
    <w:p w14:paraId="64C0D254" w14:textId="77777777" w:rsidR="00934C6A" w:rsidRDefault="00934C6A" w:rsidP="00CE1504">
      <w:pPr>
        <w:pStyle w:val="Caption"/>
      </w:pPr>
    </w:p>
    <w:p w14:paraId="2290349B" w14:textId="15D3019E" w:rsidR="00006351" w:rsidRDefault="00006351" w:rsidP="00006351">
      <w:pPr>
        <w:pStyle w:val="Heading3"/>
        <w:rPr>
          <w:lang w:val="en-GB"/>
        </w:rPr>
      </w:pPr>
      <w:bookmarkStart w:id="42" w:name="_Toc346810977"/>
      <w:bookmarkStart w:id="43" w:name="_Toc39691771"/>
      <w:bookmarkEnd w:id="41"/>
      <w:r w:rsidRPr="00376D2C">
        <w:rPr>
          <w:lang w:val="en-GB"/>
        </w:rPr>
        <w:t>Custom Table/View Definition</w:t>
      </w:r>
      <w:bookmarkEnd w:id="42"/>
      <w:bookmarkEnd w:id="43"/>
    </w:p>
    <w:p w14:paraId="5DDD4C63" w14:textId="60CABFB3" w:rsidR="0055254C" w:rsidRDefault="00FF6CC3" w:rsidP="00AE6035">
      <w:pPr>
        <w:pStyle w:val="Tabletext"/>
      </w:pPr>
      <w:r w:rsidRPr="00FF6CC3">
        <w:t>SHAW_OM_POS_LOGFIRE_STG</w:t>
      </w:r>
    </w:p>
    <w:p w14:paraId="5D291183" w14:textId="77777777" w:rsidR="00AE6035" w:rsidRDefault="00AE6035" w:rsidP="00AE6035">
      <w:pPr>
        <w:pStyle w:val="Tabletext"/>
        <w:rPr>
          <w:b/>
        </w:rPr>
      </w:pPr>
    </w:p>
    <w:tbl>
      <w:tblPr>
        <w:tblW w:w="9355" w:type="dxa"/>
        <w:tblInd w:w="-5" w:type="dxa"/>
        <w:tblLook w:val="04A0" w:firstRow="1" w:lastRow="0" w:firstColumn="1" w:lastColumn="0" w:noHBand="0" w:noVBand="1"/>
      </w:tblPr>
      <w:tblGrid>
        <w:gridCol w:w="2772"/>
        <w:gridCol w:w="1479"/>
        <w:gridCol w:w="1556"/>
        <w:gridCol w:w="947"/>
        <w:gridCol w:w="2601"/>
      </w:tblGrid>
      <w:tr w:rsidR="00AE6035" w:rsidRPr="00FF6CC3" w14:paraId="303CB276" w14:textId="77777777" w:rsidTr="00C87B14">
        <w:trPr>
          <w:trHeight w:val="520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776"/>
            <w:vAlign w:val="center"/>
            <w:hideMark/>
          </w:tcPr>
          <w:p w14:paraId="6B259791" w14:textId="77777777" w:rsidR="00FF6CC3" w:rsidRPr="00FF6CC3" w:rsidRDefault="00FF6CC3" w:rsidP="00FF6CC3">
            <w:pPr>
              <w:rPr>
                <w:rFonts w:cs="Arial"/>
                <w:b/>
                <w:bCs/>
                <w:color w:val="FFFFFF"/>
              </w:rPr>
            </w:pPr>
            <w:r w:rsidRPr="00FF6CC3">
              <w:rPr>
                <w:rFonts w:cs="Arial"/>
                <w:b/>
                <w:bCs/>
                <w:color w:val="FFFFFF"/>
              </w:rPr>
              <w:t>Column Name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776"/>
            <w:vAlign w:val="center"/>
            <w:hideMark/>
          </w:tcPr>
          <w:p w14:paraId="1C3484CC" w14:textId="77777777" w:rsidR="00FF6CC3" w:rsidRPr="00FF6CC3" w:rsidRDefault="00FF6CC3" w:rsidP="00FF6CC3">
            <w:pPr>
              <w:rPr>
                <w:rFonts w:cs="Arial"/>
                <w:b/>
                <w:bCs/>
                <w:color w:val="FFFFFF"/>
              </w:rPr>
            </w:pPr>
            <w:r w:rsidRPr="00FF6CC3">
              <w:rPr>
                <w:rFonts w:cs="Arial"/>
                <w:b/>
                <w:bCs/>
                <w:color w:val="FFFFFF"/>
              </w:rPr>
              <w:t>Required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776"/>
            <w:vAlign w:val="center"/>
            <w:hideMark/>
          </w:tcPr>
          <w:p w14:paraId="25D747F9" w14:textId="77777777" w:rsidR="00FF6CC3" w:rsidRPr="00FF6CC3" w:rsidRDefault="00FF6CC3" w:rsidP="00FF6CC3">
            <w:pPr>
              <w:rPr>
                <w:rFonts w:cs="Arial"/>
                <w:b/>
                <w:bCs/>
                <w:color w:val="FFFFFF"/>
              </w:rPr>
            </w:pPr>
            <w:r w:rsidRPr="00FF6CC3">
              <w:rPr>
                <w:rFonts w:cs="Arial"/>
                <w:b/>
                <w:bCs/>
                <w:color w:val="FFFFFF"/>
              </w:rPr>
              <w:t>Data Type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776"/>
            <w:vAlign w:val="center"/>
            <w:hideMark/>
          </w:tcPr>
          <w:p w14:paraId="4EF0E855" w14:textId="77777777" w:rsidR="00FF6CC3" w:rsidRPr="00FF6CC3" w:rsidRDefault="00FF6CC3" w:rsidP="00FF6CC3">
            <w:pPr>
              <w:rPr>
                <w:rFonts w:cs="Arial"/>
                <w:b/>
                <w:bCs/>
                <w:color w:val="FFFFFF"/>
              </w:rPr>
            </w:pPr>
            <w:r w:rsidRPr="00FF6CC3">
              <w:rPr>
                <w:rFonts w:cs="Arial"/>
                <w:b/>
                <w:bCs/>
                <w:color w:val="FFFFFF"/>
              </w:rPr>
              <w:t>Size</w:t>
            </w:r>
          </w:p>
        </w:tc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776"/>
            <w:vAlign w:val="center"/>
            <w:hideMark/>
          </w:tcPr>
          <w:p w14:paraId="0B0DECA8" w14:textId="77777777" w:rsidR="00FF6CC3" w:rsidRPr="00FF6CC3" w:rsidRDefault="00FF6CC3" w:rsidP="00FF6CC3">
            <w:pPr>
              <w:rPr>
                <w:rFonts w:cs="Arial"/>
                <w:b/>
                <w:bCs/>
                <w:color w:val="FFFFFF"/>
              </w:rPr>
            </w:pPr>
            <w:r w:rsidRPr="00FF6CC3">
              <w:rPr>
                <w:rFonts w:cs="Arial"/>
                <w:b/>
                <w:bCs/>
                <w:color w:val="FFFFFF"/>
              </w:rPr>
              <w:t>Description</w:t>
            </w:r>
          </w:p>
        </w:tc>
      </w:tr>
      <w:tr w:rsidR="00AE6035" w:rsidRPr="00FF6CC3" w14:paraId="557B2808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3302" w14:textId="559A7130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FACILITY_CODE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C9AE8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A58C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E205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C4E4" w14:textId="22845CC1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FACILITY_CODE             </w:t>
            </w:r>
          </w:p>
        </w:tc>
      </w:tr>
      <w:tr w:rsidR="00AE6035" w:rsidRPr="00FF6CC3" w14:paraId="1F0B2EDC" w14:textId="77777777" w:rsidTr="00C87B14">
        <w:trPr>
          <w:trHeight w:val="290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A680" w14:textId="77D354E4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COMPANY_CODE              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7668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6201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7B42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63FA" w14:textId="1EC559BC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COMPANY_CODE              </w:t>
            </w:r>
          </w:p>
        </w:tc>
      </w:tr>
      <w:tr w:rsidR="00AE6035" w:rsidRPr="00FF6CC3" w14:paraId="211EE4A0" w14:textId="77777777" w:rsidTr="00C87B14">
        <w:trPr>
          <w:trHeight w:val="290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7AE0" w14:textId="3F16B396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TRANSACTION_TYPE          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ABC2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F6C8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5789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E66E" w14:textId="4E0D12DC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TRANSACTION_TYPE          </w:t>
            </w:r>
          </w:p>
        </w:tc>
      </w:tr>
      <w:tr w:rsidR="00AE6035" w:rsidRPr="00FF6CC3" w14:paraId="0053190B" w14:textId="77777777" w:rsidTr="00C87B14">
        <w:trPr>
          <w:trHeight w:val="290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9FB9" w14:textId="0F85B051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TRANSACTION_ID            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4EA0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48D6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051E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45C3" w14:textId="22E6AA96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TRANSACTION_ID            </w:t>
            </w:r>
          </w:p>
        </w:tc>
      </w:tr>
      <w:tr w:rsidR="00AE6035" w:rsidRPr="00FF6CC3" w14:paraId="20CCFBA9" w14:textId="77777777" w:rsidTr="00C87B14">
        <w:trPr>
          <w:trHeight w:val="290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6E40" w14:textId="57618C42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TRANSACTION_NBR           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4A04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6F94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2A93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30E2" w14:textId="7C9AD042" w:rsidR="00AE6035" w:rsidRPr="00FF6CC3" w:rsidRDefault="006F7AA9" w:rsidP="00AE603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NULL</w:t>
            </w:r>
            <w:r w:rsidR="00AE6035" w:rsidRPr="00FF6CC3">
              <w:rPr>
                <w:rFonts w:asciiTheme="majorHAnsi" w:hAnsiTheme="majorHAnsi" w:cstheme="majorHAnsi"/>
                <w:color w:val="000000"/>
              </w:rPr>
              <w:t xml:space="preserve">           </w:t>
            </w:r>
          </w:p>
        </w:tc>
      </w:tr>
      <w:tr w:rsidR="00AE6035" w:rsidRPr="00FF6CC3" w14:paraId="2C7C2DCB" w14:textId="77777777" w:rsidTr="00C87B14">
        <w:trPr>
          <w:trHeight w:val="290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46A7" w14:textId="69D99148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VENDOR_CODE               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60B6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239F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6E31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2910" w14:textId="26F3236A" w:rsidR="00AE6035" w:rsidRPr="00FF6CC3" w:rsidRDefault="006F7AA9" w:rsidP="00AE603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NULL</w:t>
            </w:r>
            <w:r w:rsidR="00AE6035" w:rsidRPr="00FF6CC3">
              <w:rPr>
                <w:rFonts w:asciiTheme="majorHAnsi" w:hAnsiTheme="majorHAnsi" w:cstheme="majorHAnsi"/>
                <w:color w:val="000000"/>
              </w:rPr>
              <w:t xml:space="preserve">               </w:t>
            </w:r>
          </w:p>
        </w:tc>
      </w:tr>
      <w:tr w:rsidR="00AE6035" w:rsidRPr="00FF6CC3" w14:paraId="70C7224D" w14:textId="77777777" w:rsidTr="00C87B14">
        <w:trPr>
          <w:trHeight w:val="290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9CA3" w14:textId="61C3C252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ACTION_CODE               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F588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0D7E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5F43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4191" w14:textId="090BF38A" w:rsidR="00AE6035" w:rsidRPr="00FF6CC3" w:rsidRDefault="006F7AA9" w:rsidP="00AE603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NULL</w:t>
            </w:r>
          </w:p>
        </w:tc>
      </w:tr>
      <w:tr w:rsidR="00C87B14" w:rsidRPr="00FF6CC3" w14:paraId="5E429626" w14:textId="77777777" w:rsidTr="00C87B14">
        <w:trPr>
          <w:trHeight w:val="290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E0E1" w14:textId="39934B0D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DELIVERY_DATE             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E9CA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99E4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DATE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7972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EFE67" w14:textId="48D5D79B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2636D6">
              <w:rPr>
                <w:rFonts w:asciiTheme="majorHAnsi" w:hAnsiTheme="majorHAnsi" w:cstheme="majorHAnsi"/>
                <w:color w:val="000000"/>
              </w:rPr>
              <w:t>NULL</w:t>
            </w:r>
          </w:p>
        </w:tc>
      </w:tr>
      <w:tr w:rsidR="00C87B14" w:rsidRPr="00FF6CC3" w14:paraId="3577B40D" w14:textId="77777777" w:rsidTr="00C87B14">
        <w:trPr>
          <w:trHeight w:val="290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1CC0" w14:textId="09F7A32D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SHIP_DATE                 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CFA3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6A8C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DATE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3786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B1880" w14:textId="4AC97659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2636D6">
              <w:rPr>
                <w:rFonts w:asciiTheme="majorHAnsi" w:hAnsiTheme="majorHAnsi" w:cstheme="majorHAnsi"/>
                <w:color w:val="000000"/>
              </w:rPr>
              <w:t>NULL</w:t>
            </w:r>
          </w:p>
        </w:tc>
      </w:tr>
      <w:tr w:rsidR="00C87B14" w:rsidRPr="00FF6CC3" w14:paraId="18B64749" w14:textId="77777777" w:rsidTr="00C87B14">
        <w:trPr>
          <w:trHeight w:val="290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307C" w14:textId="1A915841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CANCEL_DATE               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7F61D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940B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DATE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5E36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180CF7" w14:textId="5453278B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2636D6">
              <w:rPr>
                <w:rFonts w:asciiTheme="majorHAnsi" w:hAnsiTheme="majorHAnsi" w:cstheme="majorHAnsi"/>
                <w:color w:val="000000"/>
              </w:rPr>
              <w:t>NULL</w:t>
            </w:r>
          </w:p>
        </w:tc>
      </w:tr>
      <w:tr w:rsidR="00C87B14" w:rsidRPr="00FF6CC3" w14:paraId="6114A3C4" w14:textId="77777777" w:rsidTr="00C87B14">
        <w:trPr>
          <w:trHeight w:val="290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700C" w14:textId="1B18D1C0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PRE_PACK_CODE             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3C7F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9C08F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016C" w14:textId="77777777" w:rsidR="00C87B14" w:rsidRPr="00FF6CC3" w:rsidRDefault="00C87B14" w:rsidP="00C87B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C4D0D" w14:textId="2B5AC618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2636D6">
              <w:rPr>
                <w:rFonts w:asciiTheme="majorHAnsi" w:hAnsiTheme="majorHAnsi" w:cstheme="majorHAnsi"/>
                <w:color w:val="000000"/>
              </w:rPr>
              <w:t>NULL</w:t>
            </w:r>
          </w:p>
        </w:tc>
      </w:tr>
      <w:tr w:rsidR="00C87B14" w:rsidRPr="00FF6CC3" w14:paraId="1C396E0E" w14:textId="77777777" w:rsidTr="00C87B14">
        <w:trPr>
          <w:trHeight w:val="290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914F" w14:textId="2CA5A58C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PRE_PACK_RATIO            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6E3F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4C1E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DD97" w14:textId="77777777" w:rsidR="00C87B14" w:rsidRPr="00FF6CC3" w:rsidRDefault="00C87B14" w:rsidP="00C87B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1904C" w14:textId="25117273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2636D6">
              <w:rPr>
                <w:rFonts w:asciiTheme="majorHAnsi" w:hAnsiTheme="majorHAnsi" w:cstheme="majorHAnsi"/>
                <w:color w:val="000000"/>
              </w:rPr>
              <w:t>NULL</w:t>
            </w:r>
          </w:p>
        </w:tc>
      </w:tr>
      <w:tr w:rsidR="00C87B14" w:rsidRPr="00FF6CC3" w14:paraId="5E27C7C2" w14:textId="77777777" w:rsidTr="00C87B14">
        <w:trPr>
          <w:trHeight w:val="290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DCA3" w14:textId="706A2E74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PRE_PACK_TOTAL_UNITS      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32FB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91E2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8EFA" w14:textId="77777777" w:rsidR="00C87B14" w:rsidRPr="00FF6CC3" w:rsidRDefault="00C87B14" w:rsidP="00C87B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EDAAC" w14:textId="717AB6B4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2636D6">
              <w:rPr>
                <w:rFonts w:asciiTheme="majorHAnsi" w:hAnsiTheme="majorHAnsi" w:cstheme="majorHAnsi"/>
                <w:color w:val="000000"/>
              </w:rPr>
              <w:t>NULL</w:t>
            </w:r>
          </w:p>
        </w:tc>
      </w:tr>
      <w:tr w:rsidR="00C87B14" w:rsidRPr="00FF6CC3" w14:paraId="45919677" w14:textId="77777777" w:rsidTr="00C87B14">
        <w:trPr>
          <w:trHeight w:val="290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3E0F" w14:textId="70DB7B86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UNIT_COST                 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A475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02A2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NUMBER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CA82" w14:textId="77777777" w:rsidR="00C87B14" w:rsidRPr="00FF6CC3" w:rsidRDefault="00C87B14" w:rsidP="00C87B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30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8A5E8" w14:textId="61A9A74F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2636D6">
              <w:rPr>
                <w:rFonts w:asciiTheme="majorHAnsi" w:hAnsiTheme="majorHAnsi" w:cstheme="majorHAnsi"/>
                <w:color w:val="000000"/>
              </w:rPr>
              <w:t>NULL</w:t>
            </w:r>
          </w:p>
        </w:tc>
      </w:tr>
      <w:tr w:rsidR="00C87B14" w:rsidRPr="00FF6CC3" w14:paraId="30C60451" w14:textId="77777777" w:rsidTr="00C87B14">
        <w:trPr>
          <w:trHeight w:val="290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1D55" w14:textId="486D7C5F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UNIT_RETAIL               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3860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F5CF9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NUMBER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625E" w14:textId="77777777" w:rsidR="00C87B14" w:rsidRPr="00FF6CC3" w:rsidRDefault="00C87B14" w:rsidP="00C87B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30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0ACE8" w14:textId="26C69724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2636D6">
              <w:rPr>
                <w:rFonts w:asciiTheme="majorHAnsi" w:hAnsiTheme="majorHAnsi" w:cstheme="majorHAnsi"/>
                <w:color w:val="000000"/>
              </w:rPr>
              <w:t>NULL</w:t>
            </w:r>
          </w:p>
        </w:tc>
      </w:tr>
      <w:tr w:rsidR="00AE6035" w:rsidRPr="00FF6CC3" w14:paraId="41E95853" w14:textId="77777777" w:rsidTr="00C87B14">
        <w:trPr>
          <w:trHeight w:val="290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6E91" w14:textId="2F4D4D2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SEQ_NBR                   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9408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CB33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NUMBER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4AA1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30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D9EE" w14:textId="140DED56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SEQ_NBR                   </w:t>
            </w:r>
          </w:p>
        </w:tc>
      </w:tr>
      <w:tr w:rsidR="00AE6035" w:rsidRPr="00FF6CC3" w14:paraId="35244E80" w14:textId="77777777" w:rsidTr="00C87B14">
        <w:trPr>
          <w:trHeight w:val="290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5254" w14:textId="5F979FDB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REF_TRANSACTION_ID        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22C0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0F77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41C5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C7A8" w14:textId="1B942104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REF_TRANSACTION_ID        </w:t>
            </w:r>
          </w:p>
        </w:tc>
      </w:tr>
      <w:tr w:rsidR="00AE6035" w:rsidRPr="00FF6CC3" w14:paraId="675FD9F6" w14:textId="77777777" w:rsidTr="00C87B14">
        <w:trPr>
          <w:trHeight w:val="290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4F81" w14:textId="61AF2EC9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REF_SEQ_NBR               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DAE2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F3D5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033B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A189" w14:textId="0CACED7B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REF_SEQ_NBR               </w:t>
            </w:r>
          </w:p>
        </w:tc>
      </w:tr>
      <w:tr w:rsidR="00AE6035" w:rsidRPr="00FF6CC3" w14:paraId="5113FBE7" w14:textId="77777777" w:rsidTr="00C87B14">
        <w:trPr>
          <w:trHeight w:val="290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A05C" w14:textId="3645C6A2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LOCATION                  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DC23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0813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A72E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673A" w14:textId="04393C13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LOCATION                  </w:t>
            </w:r>
          </w:p>
        </w:tc>
      </w:tr>
      <w:tr w:rsidR="00AE6035" w:rsidRPr="00FF6CC3" w14:paraId="331C6882" w14:textId="77777777" w:rsidTr="00C87B14">
        <w:trPr>
          <w:trHeight w:val="290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B2F9" w14:textId="55D2FD08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ITEM_ALTERNATE_CODE       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BD12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2160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1E70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A23B" w14:textId="12EDE81F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ITEM_ALTERNATE_CODE       </w:t>
            </w:r>
          </w:p>
        </w:tc>
      </w:tr>
      <w:tr w:rsidR="00AE6035" w:rsidRPr="00FF6CC3" w14:paraId="49AFEA96" w14:textId="77777777" w:rsidTr="00C87B14">
        <w:trPr>
          <w:trHeight w:val="290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0A1C" w14:textId="6F01D79E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ITEM_PART_A               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BE91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DBE2E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CE24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1657" w14:textId="20145C3E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ITEM_PART_A               </w:t>
            </w:r>
          </w:p>
        </w:tc>
      </w:tr>
      <w:tr w:rsidR="00C87B14" w:rsidRPr="00FF6CC3" w14:paraId="68968F6C" w14:textId="77777777" w:rsidTr="00F71F30">
        <w:trPr>
          <w:trHeight w:val="290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544E" w14:textId="540FC7C3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ITEM_PART_B               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300C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EBA3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BDA8" w14:textId="77777777" w:rsidR="00C87B14" w:rsidRPr="00FF6CC3" w:rsidRDefault="00C87B14" w:rsidP="00C87B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DB005" w14:textId="36007D00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534885">
              <w:rPr>
                <w:rFonts w:asciiTheme="majorHAnsi" w:hAnsiTheme="majorHAnsi" w:cstheme="majorHAnsi"/>
                <w:color w:val="000000"/>
              </w:rPr>
              <w:t>NULL</w:t>
            </w:r>
          </w:p>
        </w:tc>
      </w:tr>
      <w:tr w:rsidR="00C87B14" w:rsidRPr="00FF6CC3" w14:paraId="227D65F4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19BE" w14:textId="571651A2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ITEM_PART_C  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835D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4BA5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3D002" w14:textId="77777777" w:rsidR="00C87B14" w:rsidRPr="00FF6CC3" w:rsidRDefault="00C87B14" w:rsidP="00C87B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FB91E" w14:textId="5B491454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534885">
              <w:rPr>
                <w:rFonts w:asciiTheme="majorHAnsi" w:hAnsiTheme="majorHAnsi" w:cstheme="majorHAnsi"/>
                <w:color w:val="000000"/>
              </w:rPr>
              <w:t>NULL</w:t>
            </w:r>
          </w:p>
        </w:tc>
      </w:tr>
      <w:tr w:rsidR="00C87B14" w:rsidRPr="00FF6CC3" w14:paraId="0065DDB1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0201" w14:textId="4451C9FD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ITEM_PART_D  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BB53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4C9F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5810" w14:textId="77777777" w:rsidR="00C87B14" w:rsidRPr="00FF6CC3" w:rsidRDefault="00C87B14" w:rsidP="00C87B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831A9" w14:textId="4A5B67D8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534885">
              <w:rPr>
                <w:rFonts w:asciiTheme="majorHAnsi" w:hAnsiTheme="majorHAnsi" w:cstheme="majorHAnsi"/>
                <w:color w:val="000000"/>
              </w:rPr>
              <w:t>NULL</w:t>
            </w:r>
          </w:p>
        </w:tc>
      </w:tr>
      <w:tr w:rsidR="00C87B14" w:rsidRPr="00FF6CC3" w14:paraId="2D9F6430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72BE" w14:textId="033C3303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ITEM_PART_E  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B9A5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AFE8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1D44" w14:textId="77777777" w:rsidR="00C87B14" w:rsidRPr="00FF6CC3" w:rsidRDefault="00C87B14" w:rsidP="00C87B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E8634" w14:textId="68D84605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534885">
              <w:rPr>
                <w:rFonts w:asciiTheme="majorHAnsi" w:hAnsiTheme="majorHAnsi" w:cstheme="majorHAnsi"/>
                <w:color w:val="000000"/>
              </w:rPr>
              <w:t>NULL</w:t>
            </w:r>
          </w:p>
        </w:tc>
      </w:tr>
      <w:tr w:rsidR="00C87B14" w:rsidRPr="00FF6CC3" w14:paraId="18A3F080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6379" w14:textId="699B3AD1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ITEM_PART_F  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F13A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F080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1B58" w14:textId="77777777" w:rsidR="00C87B14" w:rsidRPr="00FF6CC3" w:rsidRDefault="00C87B14" w:rsidP="00C87B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9C554" w14:textId="30A78BE3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534885">
              <w:rPr>
                <w:rFonts w:asciiTheme="majorHAnsi" w:hAnsiTheme="majorHAnsi" w:cstheme="majorHAnsi"/>
                <w:color w:val="000000"/>
              </w:rPr>
              <w:t>NULL</w:t>
            </w:r>
          </w:p>
        </w:tc>
      </w:tr>
      <w:tr w:rsidR="00C87B14" w:rsidRPr="00FF6CC3" w14:paraId="6000F71F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0ED4" w14:textId="55B45E12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INVN_ATTR_A  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BAED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DCC1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BCF7" w14:textId="77777777" w:rsidR="00C87B14" w:rsidRPr="00FF6CC3" w:rsidRDefault="00C87B14" w:rsidP="00C87B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293C75" w14:textId="082D62CF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534885">
              <w:rPr>
                <w:rFonts w:asciiTheme="majorHAnsi" w:hAnsiTheme="majorHAnsi" w:cstheme="majorHAnsi"/>
                <w:color w:val="000000"/>
              </w:rPr>
              <w:t>NULL</w:t>
            </w:r>
          </w:p>
        </w:tc>
      </w:tr>
      <w:tr w:rsidR="00C87B14" w:rsidRPr="00FF6CC3" w14:paraId="51780328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36F5" w14:textId="53EF0306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INVN_ATTR_B  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258D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762C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8206" w14:textId="77777777" w:rsidR="00C87B14" w:rsidRPr="00FF6CC3" w:rsidRDefault="00C87B14" w:rsidP="00C87B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A0CBF" w14:textId="00EA58D2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534885">
              <w:rPr>
                <w:rFonts w:asciiTheme="majorHAnsi" w:hAnsiTheme="majorHAnsi" w:cstheme="majorHAnsi"/>
                <w:color w:val="000000"/>
              </w:rPr>
              <w:t>NULL</w:t>
            </w:r>
          </w:p>
        </w:tc>
      </w:tr>
      <w:tr w:rsidR="00C87B14" w:rsidRPr="00FF6CC3" w14:paraId="359819AB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F478" w14:textId="163840C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INVN_ATTR_C  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5865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C207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6E3E" w14:textId="77777777" w:rsidR="00C87B14" w:rsidRPr="00FF6CC3" w:rsidRDefault="00C87B14" w:rsidP="00C87B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D2959" w14:textId="68D1876E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534885">
              <w:rPr>
                <w:rFonts w:asciiTheme="majorHAnsi" w:hAnsiTheme="majorHAnsi" w:cstheme="majorHAnsi"/>
                <w:color w:val="000000"/>
              </w:rPr>
              <w:t>NULL</w:t>
            </w:r>
          </w:p>
        </w:tc>
      </w:tr>
      <w:tr w:rsidR="00AE6035" w:rsidRPr="00FF6CC3" w14:paraId="619CC2C1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82E6" w14:textId="06AD3B3D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EXPIRY_DATE  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79DD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D19F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DATE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C5C2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8D34" w14:textId="14C1D0A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EXPIRY_DATE               </w:t>
            </w:r>
          </w:p>
        </w:tc>
      </w:tr>
      <w:tr w:rsidR="00AE6035" w:rsidRPr="00FF6CC3" w14:paraId="494567E7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4F29" w14:textId="554C0702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BATCH_NBR    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CB0F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DF42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B487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78CE" w14:textId="47707968" w:rsidR="00AE6035" w:rsidRPr="00FF6CC3" w:rsidRDefault="00C87B14" w:rsidP="00AE603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NULL</w:t>
            </w:r>
          </w:p>
        </w:tc>
      </w:tr>
      <w:tr w:rsidR="00AE6035" w:rsidRPr="00FF6CC3" w14:paraId="76262905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E66F" w14:textId="395DABD3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SERIAL_NBR   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D7D0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15D7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9354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B62A" w14:textId="1D42A022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SERIAL_NBR                </w:t>
            </w:r>
          </w:p>
        </w:tc>
      </w:tr>
      <w:tr w:rsidR="00EF6996" w:rsidRPr="00FF6CC3" w14:paraId="1969322A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E149F" w14:textId="1B199575" w:rsidR="00EF6996" w:rsidRPr="00FF6CC3" w:rsidRDefault="00EF6996" w:rsidP="00AE603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SOURCE_RECORD_ID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9F1C0" w14:textId="7A5708E9" w:rsidR="00EF6996" w:rsidRPr="00FF6CC3" w:rsidRDefault="00EF6996" w:rsidP="00AE603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C325B" w14:textId="71B9E981" w:rsidR="00EF6996" w:rsidRPr="00FF6CC3" w:rsidRDefault="00EF6996" w:rsidP="00AE603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NUMBER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4C492" w14:textId="4FB65893" w:rsidR="00EF6996" w:rsidRPr="00FF6CC3" w:rsidRDefault="00EF6996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30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5E404" w14:textId="2985F74C" w:rsidR="00EF6996" w:rsidRPr="00FF6CC3" w:rsidRDefault="00EF6996" w:rsidP="00AE603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SOURCE_RECORD_ID</w:t>
            </w:r>
          </w:p>
        </w:tc>
      </w:tr>
      <w:tr w:rsidR="00EF6996" w:rsidRPr="00FF6CC3" w14:paraId="552419F7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DF070" w14:textId="00605A73" w:rsidR="00EF6996" w:rsidRDefault="00EF6996" w:rsidP="00AE603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lastRenderedPageBreak/>
              <w:t>ERP_TRANSACTION_ID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DCBA2" w14:textId="7C49781C" w:rsidR="00EF6996" w:rsidRDefault="00EF6996" w:rsidP="00AE603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9E29D" w14:textId="7199C305" w:rsidR="00EF6996" w:rsidRDefault="00EF6996" w:rsidP="00AE603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NUMBER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775EF" w14:textId="0036FD9D" w:rsidR="00EF6996" w:rsidRPr="00FF6CC3" w:rsidRDefault="00EF6996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30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3FD96" w14:textId="488725A4" w:rsidR="00EF6996" w:rsidRPr="00FF6CC3" w:rsidRDefault="00EF6996" w:rsidP="00AE603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ERP_TRANSACTION_ID</w:t>
            </w:r>
          </w:p>
        </w:tc>
      </w:tr>
      <w:tr w:rsidR="00AE6035" w:rsidRPr="00FF6CC3" w14:paraId="53FFAFBB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A323" w14:textId="5BE442CE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QUANTITY     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49DD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5617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NUMBER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69AE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30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F578" w14:textId="1F76E735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QUANTITY                  </w:t>
            </w:r>
          </w:p>
        </w:tc>
      </w:tr>
      <w:tr w:rsidR="00C87B14" w:rsidRPr="00FF6CC3" w14:paraId="43060DB3" w14:textId="77777777" w:rsidTr="00F71F30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84CC" w14:textId="6221D34F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POS_USER     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3876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E31A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4D49" w14:textId="77777777" w:rsidR="00C87B14" w:rsidRPr="00FF6CC3" w:rsidRDefault="00C87B14" w:rsidP="00C87B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240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8D87E" w14:textId="77AC2608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DA7019">
              <w:rPr>
                <w:rFonts w:asciiTheme="majorHAnsi" w:hAnsiTheme="majorHAnsi" w:cstheme="majorHAnsi"/>
                <w:color w:val="000000"/>
              </w:rPr>
              <w:t>NULL</w:t>
            </w:r>
          </w:p>
        </w:tc>
      </w:tr>
      <w:tr w:rsidR="00C87B14" w:rsidRPr="00FF6CC3" w14:paraId="66EAD46C" w14:textId="77777777" w:rsidTr="00F71F30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6125" w14:textId="11B1423C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INVN_ATTR_D  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AF78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5F11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EC2A" w14:textId="77777777" w:rsidR="00C87B14" w:rsidRPr="00FF6CC3" w:rsidRDefault="00C87B14" w:rsidP="00C87B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6CAB1" w14:textId="71CA0F16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DA7019">
              <w:rPr>
                <w:rFonts w:asciiTheme="majorHAnsi" w:hAnsiTheme="majorHAnsi" w:cstheme="majorHAnsi"/>
                <w:color w:val="000000"/>
              </w:rPr>
              <w:t>NULL</w:t>
            </w:r>
          </w:p>
        </w:tc>
      </w:tr>
      <w:tr w:rsidR="00C87B14" w:rsidRPr="00FF6CC3" w14:paraId="52F86373" w14:textId="77777777" w:rsidTr="00F71F30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1131" w14:textId="2D7847D3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INVN_ATTR_E  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7C77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97C8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9020" w14:textId="77777777" w:rsidR="00C87B14" w:rsidRPr="00FF6CC3" w:rsidRDefault="00C87B14" w:rsidP="00C87B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3E582" w14:textId="1159CEFB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DA7019">
              <w:rPr>
                <w:rFonts w:asciiTheme="majorHAnsi" w:hAnsiTheme="majorHAnsi" w:cstheme="majorHAnsi"/>
                <w:color w:val="000000"/>
              </w:rPr>
              <w:t>NULL</w:t>
            </w:r>
          </w:p>
        </w:tc>
      </w:tr>
      <w:tr w:rsidR="00C87B14" w:rsidRPr="00FF6CC3" w14:paraId="466B086B" w14:textId="77777777" w:rsidTr="00F71F30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0799" w14:textId="084BFFFD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INVN_ATTR_F  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43BC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6440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ED1A" w14:textId="77777777" w:rsidR="00C87B14" w:rsidRPr="00FF6CC3" w:rsidRDefault="00C87B14" w:rsidP="00C87B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5D00A" w14:textId="13087184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DA7019">
              <w:rPr>
                <w:rFonts w:asciiTheme="majorHAnsi" w:hAnsiTheme="majorHAnsi" w:cstheme="majorHAnsi"/>
                <w:color w:val="000000"/>
              </w:rPr>
              <w:t>NULL</w:t>
            </w:r>
          </w:p>
        </w:tc>
      </w:tr>
      <w:tr w:rsidR="00C87B14" w:rsidRPr="00FF6CC3" w14:paraId="324D24DB" w14:textId="77777777" w:rsidTr="00F71F30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C338" w14:textId="6261491D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INVN_ATTR_G  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06BA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B6B5" w14:textId="77777777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0CE2" w14:textId="77777777" w:rsidR="00C87B14" w:rsidRPr="00FF6CC3" w:rsidRDefault="00C87B14" w:rsidP="00C87B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2000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2E662" w14:textId="483EC755" w:rsidR="00C87B14" w:rsidRPr="00FF6CC3" w:rsidRDefault="00C87B14" w:rsidP="00C87B14">
            <w:pPr>
              <w:rPr>
                <w:rFonts w:asciiTheme="majorHAnsi" w:hAnsiTheme="majorHAnsi" w:cstheme="majorHAnsi"/>
                <w:color w:val="000000"/>
              </w:rPr>
            </w:pPr>
            <w:r w:rsidRPr="00DA7019">
              <w:rPr>
                <w:rFonts w:asciiTheme="majorHAnsi" w:hAnsiTheme="majorHAnsi" w:cstheme="majorHAnsi"/>
                <w:color w:val="000000"/>
              </w:rPr>
              <w:t>NULL</w:t>
            </w:r>
          </w:p>
        </w:tc>
      </w:tr>
      <w:tr w:rsidR="00AE6035" w:rsidRPr="00FF6CC3" w14:paraId="01A33DAD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A493" w14:textId="09B6C564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STATUS       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6C07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0D19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8001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50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6D05" w14:textId="216AF8DE" w:rsidR="00AE6035" w:rsidRPr="00FF6CC3" w:rsidRDefault="00C87B14" w:rsidP="00AE603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NEW/ERROR/SUCCESS</w:t>
            </w:r>
            <w:r w:rsidR="00AE6035" w:rsidRPr="00FF6CC3">
              <w:rPr>
                <w:rFonts w:asciiTheme="majorHAnsi" w:hAnsiTheme="majorHAnsi" w:cstheme="majorHAnsi"/>
                <w:color w:val="000000"/>
              </w:rPr>
              <w:t xml:space="preserve">                    </w:t>
            </w:r>
          </w:p>
        </w:tc>
      </w:tr>
      <w:tr w:rsidR="00AE6035" w:rsidRPr="00FF6CC3" w14:paraId="49BDDCCC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B5B1" w14:textId="1AF7F294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RECORD_ID    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28B7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923A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NUMBER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992E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30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6469" w14:textId="518F5384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RECORD_ID                 </w:t>
            </w:r>
          </w:p>
        </w:tc>
      </w:tr>
      <w:tr w:rsidR="00AE6035" w:rsidRPr="00FF6CC3" w14:paraId="6F2386AB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50FC" w14:textId="708F6C60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BATCH_ID     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82FB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89D7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NUMBER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A87E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30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A3C4" w14:textId="17F9AB82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BATCH_ID                  </w:t>
            </w:r>
          </w:p>
        </w:tc>
      </w:tr>
      <w:tr w:rsidR="00AE6035" w:rsidRPr="00FF6CC3" w14:paraId="7D8677E8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409D" w14:textId="5CA20D49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ERROR_CODE   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8F7E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A10C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461D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1000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B103" w14:textId="7C2BAA70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ERROR_CODE                </w:t>
            </w:r>
          </w:p>
        </w:tc>
      </w:tr>
      <w:tr w:rsidR="00AE6035" w:rsidRPr="00FF6CC3" w14:paraId="24E2AA5E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0BD9" w14:textId="0FEBAB6E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ERROR_MESSAGE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5462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F132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CA7B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4000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96D2" w14:textId="6DCF28C9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ERROR_MESSAGE             </w:t>
            </w:r>
          </w:p>
        </w:tc>
      </w:tr>
      <w:tr w:rsidR="00AE6035" w:rsidRPr="00FF6CC3" w14:paraId="2B5EDDA0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94D8" w14:textId="5B395906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CREATED_BY   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DAE5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2E0D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7EAB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240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26B5" w14:textId="61319FE6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CREATED_BY                </w:t>
            </w:r>
          </w:p>
        </w:tc>
      </w:tr>
      <w:tr w:rsidR="00AE6035" w:rsidRPr="00FF6CC3" w14:paraId="195903B5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FDDE" w14:textId="58594633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CREATION_DATE  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1712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FD42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TIMESTAMP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A026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9D1B" w14:textId="71881FF5" w:rsidR="00AE6035" w:rsidRPr="00FF6CC3" w:rsidRDefault="00C87B14" w:rsidP="00AE603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SYSDATE</w:t>
            </w:r>
          </w:p>
        </w:tc>
      </w:tr>
      <w:tr w:rsidR="00AE6035" w:rsidRPr="00FF6CC3" w14:paraId="456E21DC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E3A4" w14:textId="01874FF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LAST_UPDATE_DATE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B67D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9DD1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TIMESTAMP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54E9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3D64" w14:textId="70182E33" w:rsidR="00AE6035" w:rsidRPr="00FF6CC3" w:rsidRDefault="00C87B14" w:rsidP="00AE603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SYSDATE</w:t>
            </w:r>
            <w:r w:rsidR="00AE6035" w:rsidRPr="00FF6CC3">
              <w:rPr>
                <w:rFonts w:asciiTheme="majorHAnsi" w:hAnsiTheme="majorHAnsi" w:cstheme="majorHAnsi"/>
                <w:color w:val="000000"/>
              </w:rPr>
              <w:t xml:space="preserve">          </w:t>
            </w:r>
          </w:p>
        </w:tc>
      </w:tr>
      <w:tr w:rsidR="00AE6035" w:rsidRPr="00FF6CC3" w14:paraId="538EF0C5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CA91" w14:textId="665FCA9E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LAST_UPDATED_BY  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E7C1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B11A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120E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240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743C" w14:textId="119031A9" w:rsidR="00AE6035" w:rsidRPr="00FF6CC3" w:rsidRDefault="00C87B14" w:rsidP="00AE603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SYSDATE</w:t>
            </w:r>
            <w:r w:rsidR="00AE6035" w:rsidRPr="00FF6CC3">
              <w:rPr>
                <w:rFonts w:asciiTheme="majorHAnsi" w:hAnsiTheme="majorHAnsi" w:cstheme="majorHAnsi"/>
                <w:color w:val="000000"/>
              </w:rPr>
              <w:t xml:space="preserve">           </w:t>
            </w:r>
          </w:p>
        </w:tc>
      </w:tr>
      <w:tr w:rsidR="00AE6035" w:rsidRPr="00FF6CC3" w14:paraId="58729EA8" w14:textId="77777777" w:rsidTr="00C87B14">
        <w:trPr>
          <w:trHeight w:val="29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A0A4" w14:textId="32D0B9EE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LAST_UPDATE_LOGIN        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7CB4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1062" w14:textId="77777777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VARCHAR2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5758" w14:textId="77777777" w:rsidR="00AE6035" w:rsidRPr="00FF6CC3" w:rsidRDefault="00AE6035" w:rsidP="00AE6035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>240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9959" w14:textId="3DC792EF" w:rsidR="00AE6035" w:rsidRPr="00FF6CC3" w:rsidRDefault="00AE6035" w:rsidP="00AE6035">
            <w:pPr>
              <w:rPr>
                <w:rFonts w:asciiTheme="majorHAnsi" w:hAnsiTheme="majorHAnsi" w:cstheme="majorHAnsi"/>
                <w:color w:val="000000"/>
              </w:rPr>
            </w:pPr>
            <w:r w:rsidRPr="00FF6CC3">
              <w:rPr>
                <w:rFonts w:asciiTheme="majorHAnsi" w:hAnsiTheme="majorHAnsi" w:cstheme="majorHAnsi"/>
                <w:color w:val="000000"/>
              </w:rPr>
              <w:t xml:space="preserve">LAST_UPDATE_LOGIN         </w:t>
            </w:r>
          </w:p>
        </w:tc>
      </w:tr>
    </w:tbl>
    <w:p w14:paraId="45DDB977" w14:textId="77777777" w:rsidR="00FF6CC3" w:rsidRDefault="00FF6CC3" w:rsidP="00006351">
      <w:pPr>
        <w:pStyle w:val="Bodycopy"/>
        <w:rPr>
          <w:b/>
        </w:rPr>
      </w:pPr>
    </w:p>
    <w:p w14:paraId="4100EAC1" w14:textId="6E595824" w:rsidR="00006351" w:rsidRPr="00185322" w:rsidRDefault="00006351" w:rsidP="00006351">
      <w:pPr>
        <w:pStyle w:val="Bodycopy"/>
      </w:pPr>
      <w:r w:rsidRPr="00185322">
        <w:rPr>
          <w:b/>
        </w:rPr>
        <w:t>Primary Key   :</w:t>
      </w:r>
      <w:r w:rsidRPr="00185322">
        <w:t xml:space="preserve"> </w:t>
      </w:r>
      <w:r w:rsidR="00C87B14" w:rsidRPr="00FF6CC3">
        <w:rPr>
          <w:rFonts w:asciiTheme="majorHAnsi" w:hAnsiTheme="majorHAnsi" w:cstheme="majorHAnsi"/>
        </w:rPr>
        <w:t xml:space="preserve">TRANSACTION_ID            </w:t>
      </w:r>
    </w:p>
    <w:p w14:paraId="5B3AB598" w14:textId="5AFA3410" w:rsidR="00006351" w:rsidRPr="00185322" w:rsidRDefault="00006351" w:rsidP="00006351">
      <w:pPr>
        <w:pStyle w:val="Bodycopy"/>
      </w:pPr>
      <w:r w:rsidRPr="00185322">
        <w:rPr>
          <w:b/>
        </w:rPr>
        <w:t>Foreign Key   :</w:t>
      </w:r>
      <w:r w:rsidRPr="00185322">
        <w:t xml:space="preserve"> </w:t>
      </w:r>
      <w:r w:rsidR="00E56366">
        <w:t>NA</w:t>
      </w:r>
    </w:p>
    <w:p w14:paraId="76556CFF" w14:textId="26286C1C" w:rsidR="00006351" w:rsidRPr="00185322" w:rsidRDefault="00006351" w:rsidP="00006351">
      <w:pPr>
        <w:pStyle w:val="Bodycopy"/>
      </w:pPr>
      <w:r w:rsidRPr="00185322">
        <w:rPr>
          <w:b/>
        </w:rPr>
        <w:t xml:space="preserve">Constraints    </w:t>
      </w:r>
      <w:r w:rsidRPr="00E56366">
        <w:rPr>
          <w:b/>
          <w:color w:val="auto"/>
          <w:lang w:val="en-GB"/>
        </w:rPr>
        <w:t>:</w:t>
      </w:r>
      <w:r>
        <w:rPr>
          <w:color w:val="0000FF"/>
          <w:lang w:val="en-GB"/>
        </w:rPr>
        <w:t xml:space="preserve"> </w:t>
      </w:r>
      <w:r w:rsidR="00E56366">
        <w:t>NA</w:t>
      </w:r>
    </w:p>
    <w:p w14:paraId="4643583D" w14:textId="531D9A1B" w:rsidR="00006351" w:rsidRPr="00185322" w:rsidRDefault="00006351" w:rsidP="00006351">
      <w:pPr>
        <w:pStyle w:val="Bodycopy"/>
      </w:pPr>
      <w:r w:rsidRPr="00185322">
        <w:rPr>
          <w:b/>
        </w:rPr>
        <w:t xml:space="preserve">Index             </w:t>
      </w:r>
      <w:r w:rsidR="00FE0A18">
        <w:rPr>
          <w:b/>
        </w:rPr>
        <w:t xml:space="preserve"> : </w:t>
      </w:r>
      <w:r w:rsidR="00FE0A18" w:rsidRPr="00FE0A18">
        <w:t xml:space="preserve">TRANSACTION_TYPE, </w:t>
      </w:r>
      <w:r w:rsidR="00FE0A18">
        <w:t>B</w:t>
      </w:r>
      <w:r w:rsidR="00FE0A18" w:rsidRPr="00FE0A18">
        <w:t>ATCH_ID,</w:t>
      </w:r>
      <w:r w:rsidR="00FE0A18">
        <w:t xml:space="preserve"> T</w:t>
      </w:r>
      <w:r w:rsidR="00FE0A18" w:rsidRPr="00FE0A18">
        <w:t>RANSACTION_ID,</w:t>
      </w:r>
      <w:r w:rsidR="00FE0A18">
        <w:t xml:space="preserve"> </w:t>
      </w:r>
      <w:r w:rsidR="00FE0A18" w:rsidRPr="00FE0A18">
        <w:t>SEQ_NBR,</w:t>
      </w:r>
      <w:r w:rsidR="00FE0A18">
        <w:t xml:space="preserve"> </w:t>
      </w:r>
      <w:r w:rsidR="00FE0A18" w:rsidRPr="00FE0A18">
        <w:t>TRANSACTION_NBR</w:t>
      </w:r>
    </w:p>
    <w:p w14:paraId="209D01B1" w14:textId="0A690325" w:rsidR="00006351" w:rsidRPr="00185322" w:rsidRDefault="00006351" w:rsidP="00006351">
      <w:pPr>
        <w:pStyle w:val="Bodycopy"/>
        <w:rPr>
          <w:lang w:val="en-GB"/>
        </w:rPr>
      </w:pPr>
      <w:r w:rsidRPr="00185322">
        <w:rPr>
          <w:b/>
        </w:rPr>
        <w:t>Schema Name</w:t>
      </w:r>
      <w:r w:rsidRPr="00185322">
        <w:rPr>
          <w:b/>
          <w:lang w:val="en-GB"/>
        </w:rPr>
        <w:t>:</w:t>
      </w:r>
      <w:r w:rsidRPr="00185322">
        <w:rPr>
          <w:lang w:val="en-GB"/>
        </w:rPr>
        <w:t xml:space="preserve"> </w:t>
      </w:r>
      <w:r w:rsidR="00E56366">
        <w:rPr>
          <w:lang w:val="en-GB"/>
        </w:rPr>
        <w:t>XXSHAW</w:t>
      </w:r>
    </w:p>
    <w:p w14:paraId="25A47869" w14:textId="7BEF2268" w:rsidR="00006351" w:rsidRPr="00E56366" w:rsidRDefault="00006351" w:rsidP="00006351">
      <w:pPr>
        <w:pStyle w:val="Heading3"/>
        <w:rPr>
          <w:lang w:val="en-GB"/>
        </w:rPr>
      </w:pPr>
      <w:bookmarkStart w:id="44" w:name="_Toc346810979"/>
      <w:bookmarkStart w:id="45" w:name="_Toc39691772"/>
      <w:r w:rsidRPr="00936FBB">
        <w:rPr>
          <w:lang w:val="en-GB"/>
        </w:rPr>
        <w:t>Procedures and Functions</w:t>
      </w:r>
      <w:bookmarkEnd w:id="44"/>
      <w:bookmarkEnd w:id="45"/>
    </w:p>
    <w:tbl>
      <w:tblPr>
        <w:tblW w:w="10086" w:type="dxa"/>
        <w:tblInd w:w="108" w:type="dxa"/>
        <w:tblBorders>
          <w:top w:val="single" w:sz="8" w:space="0" w:color="002776"/>
          <w:left w:val="single" w:sz="8" w:space="0" w:color="002776"/>
          <w:bottom w:val="single" w:sz="8" w:space="0" w:color="002776"/>
          <w:right w:val="single" w:sz="8" w:space="0" w:color="002776"/>
          <w:insideH w:val="single" w:sz="8" w:space="0" w:color="002776"/>
          <w:insideV w:val="single" w:sz="8" w:space="0" w:color="002776"/>
        </w:tblBorders>
        <w:tblLook w:val="04A0" w:firstRow="1" w:lastRow="0" w:firstColumn="1" w:lastColumn="0" w:noHBand="0" w:noVBand="1"/>
      </w:tblPr>
      <w:tblGrid>
        <w:gridCol w:w="3240"/>
        <w:gridCol w:w="3387"/>
        <w:gridCol w:w="1800"/>
        <w:gridCol w:w="1659"/>
      </w:tblGrid>
      <w:tr w:rsidR="00006351" w:rsidRPr="00ED6947" w14:paraId="3EED82E3" w14:textId="77777777" w:rsidTr="00556D64">
        <w:tc>
          <w:tcPr>
            <w:tcW w:w="3240" w:type="dxa"/>
            <w:tcBorders>
              <w:top w:val="single" w:sz="4" w:space="0" w:color="002776"/>
              <w:left w:val="single" w:sz="4" w:space="0" w:color="002776"/>
              <w:bottom w:val="single" w:sz="4" w:space="0" w:color="FFFFFF" w:themeColor="background1"/>
              <w:right w:val="nil"/>
            </w:tcBorders>
            <w:shd w:val="clear" w:color="auto" w:fill="002776"/>
            <w:noWrap/>
          </w:tcPr>
          <w:p w14:paraId="31AC2658" w14:textId="77777777" w:rsidR="00006351" w:rsidRPr="0055254C" w:rsidRDefault="00006351" w:rsidP="0030708D">
            <w:pPr>
              <w:pStyle w:val="Tablehead1"/>
              <w:rPr>
                <w:rFonts w:ascii="Arial" w:hAnsi="Arial" w:cs="Arial"/>
                <w:sz w:val="20"/>
              </w:rPr>
            </w:pPr>
            <w:r w:rsidRPr="0055254C">
              <w:rPr>
                <w:rFonts w:ascii="Arial" w:hAnsi="Arial" w:cs="Arial"/>
                <w:sz w:val="20"/>
              </w:rPr>
              <w:t>Package Name</w:t>
            </w:r>
          </w:p>
        </w:tc>
        <w:tc>
          <w:tcPr>
            <w:tcW w:w="6846" w:type="dxa"/>
            <w:gridSpan w:val="3"/>
            <w:tcBorders>
              <w:top w:val="single" w:sz="4" w:space="0" w:color="002776"/>
              <w:left w:val="nil"/>
              <w:right w:val="single" w:sz="4" w:space="0" w:color="002776"/>
            </w:tcBorders>
            <w:shd w:val="clear" w:color="auto" w:fill="auto"/>
            <w:noWrap/>
          </w:tcPr>
          <w:p w14:paraId="3447BB69" w14:textId="15FF54C4" w:rsidR="00006351" w:rsidRPr="0055254C" w:rsidRDefault="00AE6035" w:rsidP="0023774A">
            <w:pPr>
              <w:pStyle w:val="Tabletext"/>
            </w:pPr>
            <w:r w:rsidRPr="00AE6035">
              <w:t>SHAW_OM_POS_LGF_PKG</w:t>
            </w:r>
          </w:p>
        </w:tc>
      </w:tr>
      <w:tr w:rsidR="00006351" w:rsidRPr="00ED6947" w14:paraId="3010EED9" w14:textId="77777777" w:rsidTr="00556D64">
        <w:tc>
          <w:tcPr>
            <w:tcW w:w="3240" w:type="dxa"/>
            <w:tcBorders>
              <w:top w:val="single" w:sz="4" w:space="0" w:color="FFFFFF" w:themeColor="background1"/>
              <w:left w:val="single" w:sz="4" w:space="0" w:color="002776"/>
              <w:bottom w:val="nil"/>
              <w:right w:val="nil"/>
            </w:tcBorders>
            <w:shd w:val="clear" w:color="auto" w:fill="002776"/>
            <w:noWrap/>
          </w:tcPr>
          <w:p w14:paraId="38C30CD7" w14:textId="77777777" w:rsidR="00006351" w:rsidRPr="0055254C" w:rsidRDefault="00006351" w:rsidP="0030708D">
            <w:pPr>
              <w:pStyle w:val="Tablehead1"/>
              <w:rPr>
                <w:rFonts w:ascii="Arial" w:hAnsi="Arial" w:cs="Arial"/>
                <w:sz w:val="20"/>
              </w:rPr>
            </w:pPr>
            <w:r w:rsidRPr="0055254C">
              <w:rPr>
                <w:rFonts w:ascii="Arial" w:hAnsi="Arial" w:cs="Arial"/>
                <w:sz w:val="20"/>
              </w:rPr>
              <w:t>Owner</w:t>
            </w:r>
          </w:p>
        </w:tc>
        <w:tc>
          <w:tcPr>
            <w:tcW w:w="6846" w:type="dxa"/>
            <w:gridSpan w:val="3"/>
            <w:tcBorders>
              <w:left w:val="nil"/>
              <w:right w:val="single" w:sz="4" w:space="0" w:color="002776"/>
            </w:tcBorders>
            <w:shd w:val="clear" w:color="auto" w:fill="auto"/>
            <w:noWrap/>
          </w:tcPr>
          <w:p w14:paraId="2DD06DCC" w14:textId="6BAE06F2" w:rsidR="00006351" w:rsidRPr="0055254C" w:rsidRDefault="00E56366" w:rsidP="000C7112">
            <w:pPr>
              <w:pStyle w:val="Instructions"/>
              <w:rPr>
                <w:rFonts w:cs="Arial"/>
              </w:rPr>
            </w:pPr>
            <w:r w:rsidRPr="0055254C">
              <w:rPr>
                <w:rFonts w:cs="Arial"/>
                <w:color w:val="auto"/>
              </w:rPr>
              <w:t>XXSHAW</w:t>
            </w:r>
          </w:p>
        </w:tc>
      </w:tr>
      <w:tr w:rsidR="00006351" w:rsidRPr="00ED6947" w14:paraId="7F12F008" w14:textId="77777777" w:rsidTr="00556D64">
        <w:trPr>
          <w:trHeight w:val="331"/>
        </w:trPr>
        <w:tc>
          <w:tcPr>
            <w:tcW w:w="3240" w:type="dxa"/>
            <w:tcBorders>
              <w:top w:val="nil"/>
              <w:left w:val="single" w:sz="4" w:space="0" w:color="002776"/>
            </w:tcBorders>
            <w:shd w:val="clear" w:color="auto" w:fill="D9D9D9" w:themeFill="background1" w:themeFillShade="D9"/>
            <w:noWrap/>
          </w:tcPr>
          <w:p w14:paraId="14A7B61A" w14:textId="77777777" w:rsidR="00006351" w:rsidRPr="0055254C" w:rsidRDefault="00006351" w:rsidP="0030708D">
            <w:pPr>
              <w:pStyle w:val="Tablehead2"/>
              <w:rPr>
                <w:rFonts w:ascii="Arial" w:hAnsi="Arial" w:cs="Arial"/>
                <w:sz w:val="20"/>
              </w:rPr>
            </w:pPr>
            <w:r w:rsidRPr="0055254C">
              <w:rPr>
                <w:rFonts w:ascii="Arial" w:hAnsi="Arial" w:cs="Arial"/>
                <w:sz w:val="20"/>
              </w:rPr>
              <w:t>Sub Unit/Object Type</w:t>
            </w:r>
          </w:p>
        </w:tc>
        <w:tc>
          <w:tcPr>
            <w:tcW w:w="3387" w:type="dxa"/>
            <w:shd w:val="clear" w:color="auto" w:fill="D9D9D9" w:themeFill="background1" w:themeFillShade="D9"/>
            <w:noWrap/>
          </w:tcPr>
          <w:p w14:paraId="0101D0ED" w14:textId="77777777" w:rsidR="00006351" w:rsidRPr="0055254C" w:rsidRDefault="00006351" w:rsidP="0030708D">
            <w:pPr>
              <w:pStyle w:val="Tablehead2"/>
              <w:rPr>
                <w:rFonts w:ascii="Arial" w:hAnsi="Arial" w:cs="Arial"/>
                <w:sz w:val="20"/>
              </w:rPr>
            </w:pPr>
            <w:r w:rsidRPr="0055254C">
              <w:rPr>
                <w:rFonts w:ascii="Arial" w:hAnsi="Arial" w:cs="Arial"/>
                <w:sz w:val="20"/>
              </w:rPr>
              <w:t>Sub Unit/Object Name</w:t>
            </w:r>
          </w:p>
        </w:tc>
        <w:tc>
          <w:tcPr>
            <w:tcW w:w="1800" w:type="dxa"/>
            <w:shd w:val="clear" w:color="auto" w:fill="D9D9D9" w:themeFill="background1" w:themeFillShade="D9"/>
            <w:noWrap/>
          </w:tcPr>
          <w:p w14:paraId="3DB8C088" w14:textId="77777777" w:rsidR="00006351" w:rsidRPr="0055254C" w:rsidRDefault="00006351" w:rsidP="0030708D">
            <w:pPr>
              <w:pStyle w:val="Tablehead2"/>
              <w:rPr>
                <w:rFonts w:ascii="Arial" w:hAnsi="Arial" w:cs="Arial"/>
                <w:sz w:val="20"/>
              </w:rPr>
            </w:pPr>
            <w:r w:rsidRPr="0055254C">
              <w:rPr>
                <w:rFonts w:ascii="Arial" w:hAnsi="Arial" w:cs="Arial"/>
                <w:sz w:val="20"/>
              </w:rPr>
              <w:t>Global/Private</w:t>
            </w:r>
          </w:p>
        </w:tc>
        <w:tc>
          <w:tcPr>
            <w:tcW w:w="1659" w:type="dxa"/>
            <w:tcBorders>
              <w:right w:val="single" w:sz="4" w:space="0" w:color="002776"/>
            </w:tcBorders>
            <w:shd w:val="clear" w:color="auto" w:fill="D9D9D9" w:themeFill="background1" w:themeFillShade="D9"/>
            <w:noWrap/>
          </w:tcPr>
          <w:p w14:paraId="73BEF03B" w14:textId="77777777" w:rsidR="00006351" w:rsidRPr="0055254C" w:rsidRDefault="00006351" w:rsidP="0030708D">
            <w:pPr>
              <w:pStyle w:val="Tablehead2"/>
              <w:rPr>
                <w:rFonts w:ascii="Arial" w:hAnsi="Arial" w:cs="Arial"/>
                <w:sz w:val="20"/>
              </w:rPr>
            </w:pPr>
            <w:r w:rsidRPr="0055254C">
              <w:rPr>
                <w:rFonts w:ascii="Arial" w:hAnsi="Arial" w:cs="Arial"/>
                <w:sz w:val="20"/>
              </w:rPr>
              <w:t>Description</w:t>
            </w:r>
          </w:p>
        </w:tc>
      </w:tr>
      <w:tr w:rsidR="004654ED" w:rsidRPr="00ED6947" w14:paraId="498B4A28" w14:textId="77777777" w:rsidTr="00556D64">
        <w:tc>
          <w:tcPr>
            <w:tcW w:w="3240" w:type="dxa"/>
            <w:tcBorders>
              <w:left w:val="single" w:sz="4" w:space="0" w:color="002776"/>
            </w:tcBorders>
            <w:noWrap/>
          </w:tcPr>
          <w:p w14:paraId="714F42BA" w14:textId="7913385B" w:rsidR="004654ED" w:rsidRPr="0055254C" w:rsidRDefault="004654ED" w:rsidP="00E56366">
            <w:pPr>
              <w:pStyle w:val="Instructions"/>
              <w:rPr>
                <w:rFonts w:cs="Arial"/>
                <w:color w:val="auto"/>
                <w:lang w:val="en-GB"/>
              </w:rPr>
            </w:pPr>
            <w:r w:rsidRPr="0055254C">
              <w:rPr>
                <w:rFonts w:cs="Arial"/>
                <w:color w:val="auto"/>
                <w:lang w:val="en-GB"/>
              </w:rPr>
              <w:t>PROCEDURE</w:t>
            </w:r>
          </w:p>
        </w:tc>
        <w:tc>
          <w:tcPr>
            <w:tcW w:w="3387" w:type="dxa"/>
            <w:noWrap/>
          </w:tcPr>
          <w:p w14:paraId="08BFC971" w14:textId="24252742" w:rsidR="004654ED" w:rsidRPr="0055254C" w:rsidRDefault="00AE6035" w:rsidP="0023774A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geTLASTRUNDATE</w:t>
            </w:r>
          </w:p>
        </w:tc>
        <w:tc>
          <w:tcPr>
            <w:tcW w:w="1800" w:type="dxa"/>
            <w:noWrap/>
          </w:tcPr>
          <w:p w14:paraId="409FAEDF" w14:textId="4EE41348" w:rsidR="004654ED" w:rsidRPr="0055254C" w:rsidRDefault="004654ED" w:rsidP="0023774A">
            <w:pPr>
              <w:pStyle w:val="Tabletext"/>
            </w:pPr>
            <w:r w:rsidRPr="0055254C">
              <w:t>PRIVATE</w:t>
            </w:r>
          </w:p>
        </w:tc>
        <w:tc>
          <w:tcPr>
            <w:tcW w:w="1659" w:type="dxa"/>
            <w:tcBorders>
              <w:right w:val="single" w:sz="4" w:space="0" w:color="002776"/>
            </w:tcBorders>
            <w:noWrap/>
          </w:tcPr>
          <w:p w14:paraId="49046B0A" w14:textId="77777777" w:rsidR="004654ED" w:rsidRPr="0055254C" w:rsidRDefault="004654ED" w:rsidP="0023774A">
            <w:pPr>
              <w:pStyle w:val="Tabletext"/>
            </w:pPr>
          </w:p>
        </w:tc>
      </w:tr>
      <w:tr w:rsidR="00556D64" w:rsidRPr="00ED6947" w14:paraId="76D3A82D" w14:textId="77777777" w:rsidTr="00556D64">
        <w:tc>
          <w:tcPr>
            <w:tcW w:w="3240" w:type="dxa"/>
            <w:tcBorders>
              <w:left w:val="single" w:sz="4" w:space="0" w:color="002776"/>
            </w:tcBorders>
            <w:noWrap/>
          </w:tcPr>
          <w:p w14:paraId="72B33C5B" w14:textId="5BF04F03" w:rsidR="00556D64" w:rsidRPr="0055254C" w:rsidRDefault="00556D64" w:rsidP="00556D64">
            <w:pPr>
              <w:pStyle w:val="Instructions"/>
              <w:rPr>
                <w:rFonts w:cs="Arial"/>
                <w:color w:val="auto"/>
                <w:lang w:val="en-GB"/>
              </w:rPr>
            </w:pPr>
            <w:r w:rsidRPr="0055254C">
              <w:rPr>
                <w:rFonts w:cs="Arial"/>
                <w:color w:val="auto"/>
                <w:lang w:val="en-GB"/>
              </w:rPr>
              <w:t>PROCEDURE</w:t>
            </w:r>
          </w:p>
        </w:tc>
        <w:tc>
          <w:tcPr>
            <w:tcW w:w="3387" w:type="dxa"/>
            <w:noWrap/>
          </w:tcPr>
          <w:p w14:paraId="611F6EA9" w14:textId="64D86EE7" w:rsidR="00556D64" w:rsidRPr="0055254C" w:rsidRDefault="00AE6035" w:rsidP="0023774A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INSERTPOSDATA</w:t>
            </w:r>
          </w:p>
        </w:tc>
        <w:tc>
          <w:tcPr>
            <w:tcW w:w="1800" w:type="dxa"/>
            <w:noWrap/>
          </w:tcPr>
          <w:p w14:paraId="0DE53020" w14:textId="757F537B" w:rsidR="00556D64" w:rsidRPr="0055254C" w:rsidRDefault="00556D64" w:rsidP="0023774A">
            <w:pPr>
              <w:pStyle w:val="Tabletext"/>
            </w:pPr>
            <w:r w:rsidRPr="0055254C">
              <w:t>PRIVATE</w:t>
            </w:r>
          </w:p>
        </w:tc>
        <w:tc>
          <w:tcPr>
            <w:tcW w:w="1659" w:type="dxa"/>
            <w:tcBorders>
              <w:right w:val="single" w:sz="4" w:space="0" w:color="002776"/>
            </w:tcBorders>
            <w:noWrap/>
          </w:tcPr>
          <w:p w14:paraId="2C73F03A" w14:textId="77777777" w:rsidR="00556D64" w:rsidRPr="0055254C" w:rsidRDefault="00556D64" w:rsidP="0023774A">
            <w:pPr>
              <w:pStyle w:val="Tabletext"/>
            </w:pPr>
          </w:p>
        </w:tc>
      </w:tr>
      <w:tr w:rsidR="00E267EA" w:rsidRPr="00ED6947" w14:paraId="1BDC311A" w14:textId="77777777" w:rsidTr="00556D64">
        <w:tc>
          <w:tcPr>
            <w:tcW w:w="3240" w:type="dxa"/>
            <w:tcBorders>
              <w:left w:val="single" w:sz="4" w:space="0" w:color="002776"/>
            </w:tcBorders>
            <w:noWrap/>
          </w:tcPr>
          <w:p w14:paraId="7910F2FC" w14:textId="21E1A938" w:rsidR="00E267EA" w:rsidRPr="0055254C" w:rsidRDefault="00E267EA" w:rsidP="00556D64">
            <w:pPr>
              <w:pStyle w:val="Instructions"/>
              <w:rPr>
                <w:rFonts w:cs="Arial"/>
                <w:color w:val="auto"/>
                <w:lang w:val="en-GB"/>
              </w:rPr>
            </w:pPr>
            <w:r>
              <w:rPr>
                <w:rFonts w:cs="Arial"/>
                <w:color w:val="auto"/>
                <w:lang w:val="en-GB"/>
              </w:rPr>
              <w:t>PROCEDURE</w:t>
            </w:r>
          </w:p>
        </w:tc>
        <w:tc>
          <w:tcPr>
            <w:tcW w:w="3387" w:type="dxa"/>
            <w:noWrap/>
          </w:tcPr>
          <w:p w14:paraId="1A46A476" w14:textId="79DDDB8A" w:rsidR="00E267EA" w:rsidRDefault="00E267EA" w:rsidP="0023774A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INSERTPROJECTDATA</w:t>
            </w:r>
          </w:p>
        </w:tc>
        <w:tc>
          <w:tcPr>
            <w:tcW w:w="1800" w:type="dxa"/>
            <w:noWrap/>
          </w:tcPr>
          <w:p w14:paraId="23200089" w14:textId="10F7A974" w:rsidR="00E267EA" w:rsidRPr="0055254C" w:rsidRDefault="00E267EA" w:rsidP="0023774A">
            <w:pPr>
              <w:pStyle w:val="Tabletext"/>
            </w:pPr>
            <w:r>
              <w:t>PRIVATE</w:t>
            </w:r>
          </w:p>
        </w:tc>
        <w:tc>
          <w:tcPr>
            <w:tcW w:w="1659" w:type="dxa"/>
            <w:tcBorders>
              <w:right w:val="single" w:sz="4" w:space="0" w:color="002776"/>
            </w:tcBorders>
            <w:noWrap/>
          </w:tcPr>
          <w:p w14:paraId="1DC14E0E" w14:textId="77777777" w:rsidR="00E267EA" w:rsidRPr="0055254C" w:rsidRDefault="00E267EA" w:rsidP="0023774A">
            <w:pPr>
              <w:pStyle w:val="Tabletext"/>
            </w:pPr>
          </w:p>
        </w:tc>
      </w:tr>
      <w:tr w:rsidR="00E267EA" w:rsidRPr="00ED6947" w14:paraId="2B6B6057" w14:textId="77777777" w:rsidTr="00556D64">
        <w:tc>
          <w:tcPr>
            <w:tcW w:w="3240" w:type="dxa"/>
            <w:tcBorders>
              <w:left w:val="single" w:sz="4" w:space="0" w:color="002776"/>
            </w:tcBorders>
            <w:noWrap/>
          </w:tcPr>
          <w:p w14:paraId="4A8896A0" w14:textId="4B5FCF8B" w:rsidR="00E267EA" w:rsidRDefault="00E267EA" w:rsidP="00556D64">
            <w:pPr>
              <w:pStyle w:val="Instructions"/>
              <w:rPr>
                <w:rFonts w:cs="Arial"/>
                <w:color w:val="auto"/>
                <w:lang w:val="en-GB"/>
              </w:rPr>
            </w:pPr>
            <w:r>
              <w:rPr>
                <w:rFonts w:cs="Arial"/>
                <w:color w:val="auto"/>
                <w:lang w:val="en-GB"/>
              </w:rPr>
              <w:t>PROCEDURE</w:t>
            </w:r>
          </w:p>
        </w:tc>
        <w:tc>
          <w:tcPr>
            <w:tcW w:w="3387" w:type="dxa"/>
            <w:noWrap/>
          </w:tcPr>
          <w:p w14:paraId="75075316" w14:textId="4D6CA77C" w:rsidR="00E267EA" w:rsidRDefault="00A25654" w:rsidP="0023774A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update</w:t>
            </w:r>
            <w:r w:rsidR="00E267EA">
              <w:rPr>
                <w:lang w:val="en-GB"/>
              </w:rPr>
              <w:t>BATCHID</w:t>
            </w:r>
          </w:p>
        </w:tc>
        <w:tc>
          <w:tcPr>
            <w:tcW w:w="1800" w:type="dxa"/>
            <w:noWrap/>
          </w:tcPr>
          <w:p w14:paraId="350B6077" w14:textId="45B446E3" w:rsidR="00E267EA" w:rsidRDefault="00E267EA" w:rsidP="0023774A">
            <w:pPr>
              <w:pStyle w:val="Tabletext"/>
            </w:pPr>
            <w:r>
              <w:t>PRIVATE</w:t>
            </w:r>
          </w:p>
        </w:tc>
        <w:tc>
          <w:tcPr>
            <w:tcW w:w="1659" w:type="dxa"/>
            <w:tcBorders>
              <w:right w:val="single" w:sz="4" w:space="0" w:color="002776"/>
            </w:tcBorders>
            <w:noWrap/>
          </w:tcPr>
          <w:p w14:paraId="1080773F" w14:textId="77777777" w:rsidR="00E267EA" w:rsidRPr="0055254C" w:rsidRDefault="00E267EA" w:rsidP="0023774A">
            <w:pPr>
              <w:pStyle w:val="Tabletext"/>
            </w:pPr>
          </w:p>
        </w:tc>
      </w:tr>
      <w:tr w:rsidR="00A25654" w:rsidRPr="00ED6947" w14:paraId="224DCB2E" w14:textId="77777777" w:rsidTr="00556D64">
        <w:tc>
          <w:tcPr>
            <w:tcW w:w="3240" w:type="dxa"/>
            <w:tcBorders>
              <w:left w:val="single" w:sz="4" w:space="0" w:color="002776"/>
            </w:tcBorders>
            <w:noWrap/>
          </w:tcPr>
          <w:p w14:paraId="27B2694A" w14:textId="373E065C" w:rsidR="00A25654" w:rsidRDefault="00A25654" w:rsidP="00A25654">
            <w:pPr>
              <w:pStyle w:val="Instructions"/>
              <w:rPr>
                <w:rFonts w:cs="Arial"/>
                <w:color w:val="auto"/>
                <w:lang w:val="en-GB"/>
              </w:rPr>
            </w:pPr>
            <w:r>
              <w:rPr>
                <w:rFonts w:cs="Arial"/>
                <w:color w:val="auto"/>
                <w:lang w:val="en-GB"/>
              </w:rPr>
              <w:t>PROCEDURE</w:t>
            </w:r>
          </w:p>
        </w:tc>
        <w:tc>
          <w:tcPr>
            <w:tcW w:w="3387" w:type="dxa"/>
            <w:noWrap/>
          </w:tcPr>
          <w:p w14:paraId="027DF9A1" w14:textId="3495A331" w:rsidR="00A25654" w:rsidRDefault="00A25654" w:rsidP="00A25654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update_TRNxs</w:t>
            </w:r>
          </w:p>
        </w:tc>
        <w:tc>
          <w:tcPr>
            <w:tcW w:w="1800" w:type="dxa"/>
            <w:noWrap/>
          </w:tcPr>
          <w:p w14:paraId="35DE3C61" w14:textId="0942699B" w:rsidR="00A25654" w:rsidRDefault="00A25654" w:rsidP="00A25654">
            <w:pPr>
              <w:pStyle w:val="Tabletext"/>
            </w:pPr>
            <w:r>
              <w:t>PRIVATE</w:t>
            </w:r>
          </w:p>
        </w:tc>
        <w:tc>
          <w:tcPr>
            <w:tcW w:w="1659" w:type="dxa"/>
            <w:tcBorders>
              <w:right w:val="single" w:sz="4" w:space="0" w:color="002776"/>
            </w:tcBorders>
            <w:noWrap/>
          </w:tcPr>
          <w:p w14:paraId="29BF1322" w14:textId="77777777" w:rsidR="00A25654" w:rsidRPr="0055254C" w:rsidRDefault="00A25654" w:rsidP="00A25654">
            <w:pPr>
              <w:pStyle w:val="Tabletext"/>
            </w:pPr>
          </w:p>
        </w:tc>
      </w:tr>
      <w:tr w:rsidR="00A25654" w:rsidRPr="00ED6947" w14:paraId="7A5BA520" w14:textId="77777777" w:rsidTr="00556D64">
        <w:tc>
          <w:tcPr>
            <w:tcW w:w="3240" w:type="dxa"/>
            <w:tcBorders>
              <w:left w:val="single" w:sz="4" w:space="0" w:color="002776"/>
            </w:tcBorders>
            <w:noWrap/>
          </w:tcPr>
          <w:p w14:paraId="698A02B5" w14:textId="3AB50ED5" w:rsidR="00A25654" w:rsidRDefault="00A25654" w:rsidP="00A25654">
            <w:pPr>
              <w:pStyle w:val="Instructions"/>
              <w:rPr>
                <w:rFonts w:cs="Arial"/>
                <w:color w:val="auto"/>
                <w:lang w:val="en-GB"/>
              </w:rPr>
            </w:pPr>
            <w:r>
              <w:rPr>
                <w:rFonts w:cs="Arial"/>
                <w:color w:val="auto"/>
                <w:lang w:val="en-GB"/>
              </w:rPr>
              <w:t>PROCEDURE</w:t>
            </w:r>
          </w:p>
        </w:tc>
        <w:tc>
          <w:tcPr>
            <w:tcW w:w="3387" w:type="dxa"/>
            <w:noWrap/>
          </w:tcPr>
          <w:p w14:paraId="6E96D9F4" w14:textId="2A9DA129" w:rsidR="00A25654" w:rsidRDefault="00A25654" w:rsidP="00A25654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update_Errors</w:t>
            </w:r>
          </w:p>
        </w:tc>
        <w:tc>
          <w:tcPr>
            <w:tcW w:w="1800" w:type="dxa"/>
            <w:noWrap/>
          </w:tcPr>
          <w:p w14:paraId="2C345DAD" w14:textId="536E3807" w:rsidR="00A25654" w:rsidRDefault="00A25654" w:rsidP="00A25654">
            <w:pPr>
              <w:pStyle w:val="Tabletext"/>
            </w:pPr>
            <w:r>
              <w:t>PRIVATE</w:t>
            </w:r>
          </w:p>
        </w:tc>
        <w:tc>
          <w:tcPr>
            <w:tcW w:w="1659" w:type="dxa"/>
            <w:tcBorders>
              <w:right w:val="single" w:sz="4" w:space="0" w:color="002776"/>
            </w:tcBorders>
            <w:noWrap/>
          </w:tcPr>
          <w:p w14:paraId="6FFA8F62" w14:textId="77777777" w:rsidR="00A25654" w:rsidRPr="0055254C" w:rsidRDefault="00A25654" w:rsidP="00A25654">
            <w:pPr>
              <w:pStyle w:val="Tabletext"/>
            </w:pPr>
          </w:p>
        </w:tc>
      </w:tr>
      <w:tr w:rsidR="00A25654" w:rsidRPr="00ED6947" w14:paraId="74D3B25C" w14:textId="77777777" w:rsidTr="00556D64">
        <w:tc>
          <w:tcPr>
            <w:tcW w:w="3240" w:type="dxa"/>
            <w:tcBorders>
              <w:left w:val="single" w:sz="4" w:space="0" w:color="002776"/>
            </w:tcBorders>
            <w:noWrap/>
          </w:tcPr>
          <w:p w14:paraId="670B2AB3" w14:textId="3396E3BB" w:rsidR="00A25654" w:rsidRDefault="00A25654" w:rsidP="00A25654">
            <w:pPr>
              <w:pStyle w:val="Instructions"/>
              <w:rPr>
                <w:rFonts w:cs="Arial"/>
                <w:color w:val="auto"/>
                <w:lang w:val="en-GB"/>
              </w:rPr>
            </w:pPr>
            <w:r>
              <w:rPr>
                <w:rFonts w:cs="Arial"/>
                <w:color w:val="auto"/>
                <w:lang w:val="en-GB"/>
              </w:rPr>
              <w:t>PROCEDURE</w:t>
            </w:r>
          </w:p>
        </w:tc>
        <w:tc>
          <w:tcPr>
            <w:tcW w:w="3387" w:type="dxa"/>
            <w:noWrap/>
          </w:tcPr>
          <w:p w14:paraId="32720532" w14:textId="06AF2860" w:rsidR="00A25654" w:rsidRDefault="00A25654" w:rsidP="00A25654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DeLETE_RECORDS</w:t>
            </w:r>
          </w:p>
        </w:tc>
        <w:tc>
          <w:tcPr>
            <w:tcW w:w="1800" w:type="dxa"/>
            <w:noWrap/>
          </w:tcPr>
          <w:p w14:paraId="5B3E25C8" w14:textId="60B3FAD5" w:rsidR="00A25654" w:rsidRDefault="00A25654" w:rsidP="00A25654">
            <w:pPr>
              <w:pStyle w:val="Tabletext"/>
            </w:pPr>
            <w:r>
              <w:t>PRIVATE</w:t>
            </w:r>
          </w:p>
        </w:tc>
        <w:tc>
          <w:tcPr>
            <w:tcW w:w="1659" w:type="dxa"/>
            <w:tcBorders>
              <w:right w:val="single" w:sz="4" w:space="0" w:color="002776"/>
            </w:tcBorders>
            <w:noWrap/>
          </w:tcPr>
          <w:p w14:paraId="7A3C4298" w14:textId="77777777" w:rsidR="00A25654" w:rsidRPr="0055254C" w:rsidRDefault="00A25654" w:rsidP="00A25654">
            <w:pPr>
              <w:pStyle w:val="Tabletext"/>
            </w:pPr>
          </w:p>
        </w:tc>
      </w:tr>
    </w:tbl>
    <w:p w14:paraId="474BDC18" w14:textId="77777777" w:rsidR="00AE6035" w:rsidRDefault="00AE6035" w:rsidP="00CE1504">
      <w:pPr>
        <w:pStyle w:val="Caption"/>
      </w:pPr>
      <w:bookmarkStart w:id="46" w:name="_Toc346811998"/>
    </w:p>
    <w:p w14:paraId="34AB70A8" w14:textId="591CF766" w:rsidR="00006351" w:rsidRPr="00972696" w:rsidRDefault="00006351" w:rsidP="00CE1504">
      <w:pPr>
        <w:pStyle w:val="Caption"/>
        <w:rPr>
          <w:lang w:val="en-GB"/>
        </w:rPr>
      </w:pPr>
      <w:r w:rsidRPr="00972696">
        <w:t xml:space="preserve">Table </w:t>
      </w:r>
      <w:r w:rsidR="005C7DB1">
        <w:fldChar w:fldCharType="begin"/>
      </w:r>
      <w:r w:rsidR="005C7DB1">
        <w:instrText xml:space="preserve"> SEQ Table \* ARABIC </w:instrText>
      </w:r>
      <w:r w:rsidR="005C7DB1">
        <w:fldChar w:fldCharType="separate"/>
      </w:r>
      <w:r w:rsidR="00DA65C7">
        <w:rPr>
          <w:noProof/>
        </w:rPr>
        <w:t>7</w:t>
      </w:r>
      <w:r w:rsidR="005C7DB1">
        <w:rPr>
          <w:noProof/>
        </w:rPr>
        <w:fldChar w:fldCharType="end"/>
      </w:r>
      <w:r w:rsidRPr="00972696">
        <w:t xml:space="preserve"> - Procedure</w:t>
      </w:r>
      <w:r>
        <w:t>s</w:t>
      </w:r>
      <w:r w:rsidRPr="00972696">
        <w:t xml:space="preserve"> and Functions</w:t>
      </w:r>
      <w:bookmarkEnd w:id="46"/>
    </w:p>
    <w:p w14:paraId="78789F61" w14:textId="062C227F" w:rsidR="00FE0A18" w:rsidRPr="00C63956" w:rsidRDefault="00006351" w:rsidP="009F0240">
      <w:pPr>
        <w:pStyle w:val="Heading3"/>
        <w:rPr>
          <w:lang w:val="en-GB"/>
        </w:rPr>
      </w:pPr>
      <w:bookmarkStart w:id="47" w:name="_Toc346810980"/>
      <w:bookmarkStart w:id="48" w:name="_Toc39691773"/>
      <w:r w:rsidRPr="00C63956">
        <w:rPr>
          <w:lang w:val="en-GB"/>
        </w:rPr>
        <w:lastRenderedPageBreak/>
        <w:t>Other Objects</w:t>
      </w:r>
      <w:bookmarkEnd w:id="47"/>
      <w:bookmarkEnd w:id="48"/>
    </w:p>
    <w:tbl>
      <w:tblPr>
        <w:tblW w:w="9462" w:type="dxa"/>
        <w:tblInd w:w="108" w:type="dxa"/>
        <w:tblBorders>
          <w:top w:val="single" w:sz="8" w:space="0" w:color="002776"/>
          <w:left w:val="single" w:sz="8" w:space="0" w:color="002776"/>
          <w:bottom w:val="single" w:sz="8" w:space="0" w:color="002776"/>
          <w:right w:val="single" w:sz="8" w:space="0" w:color="002776"/>
          <w:insideH w:val="single" w:sz="8" w:space="0" w:color="002776"/>
          <w:insideV w:val="single" w:sz="8" w:space="0" w:color="002776"/>
        </w:tblBorders>
        <w:tblLook w:val="04A0" w:firstRow="1" w:lastRow="0" w:firstColumn="1" w:lastColumn="0" w:noHBand="0" w:noVBand="1"/>
      </w:tblPr>
      <w:tblGrid>
        <w:gridCol w:w="3130"/>
        <w:gridCol w:w="3272"/>
        <w:gridCol w:w="1743"/>
        <w:gridCol w:w="1317"/>
      </w:tblGrid>
      <w:tr w:rsidR="00C63956" w:rsidRPr="0055254C" w14:paraId="5951BAC7" w14:textId="77777777" w:rsidTr="00E267EA">
        <w:trPr>
          <w:trHeight w:val="331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77DF7D9" w14:textId="77777777" w:rsidR="00C63956" w:rsidRPr="0055254C" w:rsidRDefault="00C63956" w:rsidP="009F0240">
            <w:pPr>
              <w:pStyle w:val="Tablehead2"/>
              <w:rPr>
                <w:rFonts w:ascii="Arial" w:hAnsi="Arial" w:cs="Arial"/>
                <w:sz w:val="20"/>
              </w:rPr>
            </w:pPr>
            <w:r w:rsidRPr="0055254C">
              <w:rPr>
                <w:rFonts w:ascii="Arial" w:hAnsi="Arial" w:cs="Arial"/>
                <w:sz w:val="20"/>
              </w:rPr>
              <w:t>Sub Unit/Object Type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69A2510" w14:textId="77777777" w:rsidR="00C63956" w:rsidRPr="0055254C" w:rsidRDefault="00C63956" w:rsidP="009F0240">
            <w:pPr>
              <w:pStyle w:val="Tablehead2"/>
              <w:rPr>
                <w:rFonts w:ascii="Arial" w:hAnsi="Arial" w:cs="Arial"/>
                <w:sz w:val="20"/>
              </w:rPr>
            </w:pPr>
            <w:r w:rsidRPr="0055254C">
              <w:rPr>
                <w:rFonts w:ascii="Arial" w:hAnsi="Arial" w:cs="Arial"/>
                <w:sz w:val="20"/>
              </w:rPr>
              <w:t>Sub Unit/Object Name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28C9980" w14:textId="77777777" w:rsidR="00C63956" w:rsidRPr="0055254C" w:rsidRDefault="00C63956" w:rsidP="009F0240">
            <w:pPr>
              <w:pStyle w:val="Tablehead2"/>
              <w:rPr>
                <w:rFonts w:ascii="Arial" w:hAnsi="Arial" w:cs="Arial"/>
                <w:sz w:val="20"/>
              </w:rPr>
            </w:pPr>
            <w:r w:rsidRPr="0055254C">
              <w:rPr>
                <w:rFonts w:ascii="Arial" w:hAnsi="Arial" w:cs="Arial"/>
                <w:sz w:val="20"/>
              </w:rPr>
              <w:t>Global/Private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6E9904D" w14:textId="77777777" w:rsidR="00C63956" w:rsidRPr="0055254C" w:rsidRDefault="00C63956" w:rsidP="009F0240">
            <w:pPr>
              <w:pStyle w:val="Tablehead2"/>
              <w:rPr>
                <w:rFonts w:ascii="Arial" w:hAnsi="Arial" w:cs="Arial"/>
                <w:sz w:val="20"/>
              </w:rPr>
            </w:pPr>
            <w:r w:rsidRPr="0055254C">
              <w:rPr>
                <w:rFonts w:ascii="Arial" w:hAnsi="Arial" w:cs="Arial"/>
                <w:sz w:val="20"/>
              </w:rPr>
              <w:t>Description</w:t>
            </w:r>
          </w:p>
        </w:tc>
      </w:tr>
      <w:tr w:rsidR="00C63956" w:rsidRPr="0055254C" w14:paraId="62927ADD" w14:textId="77777777" w:rsidTr="00E267EA"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775835" w14:textId="77777777" w:rsidR="00C63956" w:rsidRPr="0055254C" w:rsidRDefault="00C63956" w:rsidP="009F0240">
            <w:pPr>
              <w:pStyle w:val="Instructions"/>
              <w:rPr>
                <w:rFonts w:cs="Arial"/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DB Object Type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7FC305" w14:textId="25B35542" w:rsidR="00C63956" w:rsidRPr="0055254C" w:rsidRDefault="00C63956" w:rsidP="009F0240">
            <w:pPr>
              <w:pStyle w:val="Tabletext"/>
              <w:rPr>
                <w:lang w:val="en-GB"/>
              </w:rPr>
            </w:pPr>
            <w:r w:rsidRPr="00FE0A18">
              <w:rPr>
                <w:lang w:val="en-GB"/>
              </w:rPr>
              <w:t>SHAW_OM_POS_INS_REC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696186" w14:textId="77777777" w:rsidR="00C63956" w:rsidRPr="0055254C" w:rsidRDefault="00C63956" w:rsidP="009F0240">
            <w:pPr>
              <w:pStyle w:val="Tabletext"/>
            </w:pPr>
            <w:r w:rsidRPr="0055254C">
              <w:t>PRIVATE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CF08D4" w14:textId="77777777" w:rsidR="00C63956" w:rsidRPr="0055254C" w:rsidRDefault="00C63956" w:rsidP="009F0240">
            <w:pPr>
              <w:pStyle w:val="Tabletext"/>
            </w:pPr>
          </w:p>
        </w:tc>
      </w:tr>
      <w:tr w:rsidR="00C63956" w:rsidRPr="0055254C" w14:paraId="3DFBD0B8" w14:textId="77777777" w:rsidTr="00E267EA"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8065ED" w14:textId="77777777" w:rsidR="00C63956" w:rsidRPr="0055254C" w:rsidRDefault="00C63956" w:rsidP="009F0240">
            <w:pPr>
              <w:pStyle w:val="Instructions"/>
              <w:rPr>
                <w:rFonts w:cs="Arial"/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DB Table Type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D2EF51" w14:textId="3D7D52B9" w:rsidR="00C63956" w:rsidRPr="00603FF8" w:rsidRDefault="00C63956" w:rsidP="009F0240">
            <w:pPr>
              <w:pStyle w:val="Tabletext"/>
              <w:rPr>
                <w:lang w:val="en-GB"/>
              </w:rPr>
            </w:pPr>
            <w:r w:rsidRPr="00FE0A18">
              <w:rPr>
                <w:lang w:val="en-GB"/>
              </w:rPr>
              <w:t>SHAW_OM_POS_INS_TAB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33D570" w14:textId="77777777" w:rsidR="00C63956" w:rsidRPr="0055254C" w:rsidRDefault="00C63956" w:rsidP="009F0240">
            <w:pPr>
              <w:pStyle w:val="Tabletext"/>
            </w:pPr>
            <w:r w:rsidRPr="0055254C">
              <w:t>PRIVATE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8FE974" w14:textId="77777777" w:rsidR="00C63956" w:rsidRPr="0055254C" w:rsidRDefault="00C63956" w:rsidP="009F0240">
            <w:pPr>
              <w:pStyle w:val="Tabletext"/>
            </w:pPr>
          </w:p>
        </w:tc>
      </w:tr>
      <w:tr w:rsidR="00E267EA" w:rsidRPr="0055254C" w14:paraId="3E9D15A0" w14:textId="77777777" w:rsidTr="00E267EA"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DA03AB" w14:textId="42528E3C" w:rsidR="00E267EA" w:rsidRDefault="00E267EA" w:rsidP="00E267EA">
            <w:pPr>
              <w:pStyle w:val="Instructions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DB Object Type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CB92D5" w14:textId="0300B175" w:rsidR="00E267EA" w:rsidRPr="00FE0A18" w:rsidRDefault="00E267EA" w:rsidP="00E267EA">
            <w:pPr>
              <w:pStyle w:val="Tabletext"/>
              <w:rPr>
                <w:lang w:val="en-GB"/>
              </w:rPr>
            </w:pPr>
            <w:r w:rsidRPr="00FE0A18">
              <w:rPr>
                <w:lang w:val="en-GB"/>
              </w:rPr>
              <w:t>SHAW_OM_P</w:t>
            </w:r>
            <w:r>
              <w:rPr>
                <w:lang w:val="en-GB"/>
              </w:rPr>
              <w:t>ROJ</w:t>
            </w:r>
            <w:r w:rsidRPr="00FE0A18">
              <w:rPr>
                <w:lang w:val="en-GB"/>
              </w:rPr>
              <w:t>_INS_REC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CCDBCE" w14:textId="24CE989C" w:rsidR="00E267EA" w:rsidRPr="0055254C" w:rsidRDefault="00E267EA" w:rsidP="00E267EA">
            <w:pPr>
              <w:pStyle w:val="Tabletext"/>
            </w:pPr>
            <w:r w:rsidRPr="0055254C">
              <w:t>PRIVATE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19534A" w14:textId="77777777" w:rsidR="00E267EA" w:rsidRPr="0055254C" w:rsidRDefault="00E267EA" w:rsidP="00E267EA">
            <w:pPr>
              <w:pStyle w:val="Tabletext"/>
            </w:pPr>
          </w:p>
        </w:tc>
      </w:tr>
      <w:tr w:rsidR="00E267EA" w:rsidRPr="0055254C" w14:paraId="5FC575E4" w14:textId="77777777" w:rsidTr="00E267EA"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536980" w14:textId="24C15298" w:rsidR="00E267EA" w:rsidRDefault="00E267EA" w:rsidP="00E267EA">
            <w:pPr>
              <w:pStyle w:val="Instructions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DB Table Type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032D31" w14:textId="3F93F3EF" w:rsidR="00E267EA" w:rsidRPr="00FE0A18" w:rsidRDefault="00E267EA" w:rsidP="00E267EA">
            <w:pPr>
              <w:pStyle w:val="Tabletext"/>
              <w:rPr>
                <w:lang w:val="en-GB"/>
              </w:rPr>
            </w:pPr>
            <w:r w:rsidRPr="00FE0A18">
              <w:rPr>
                <w:lang w:val="en-GB"/>
              </w:rPr>
              <w:t>SHAW_OM_P</w:t>
            </w:r>
            <w:r>
              <w:rPr>
                <w:lang w:val="en-GB"/>
              </w:rPr>
              <w:t>ROJ</w:t>
            </w:r>
            <w:r w:rsidRPr="00FE0A18">
              <w:rPr>
                <w:lang w:val="en-GB"/>
              </w:rPr>
              <w:t>_INS_TAB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E9748A" w14:textId="00D2F750" w:rsidR="00E267EA" w:rsidRPr="0055254C" w:rsidRDefault="00E267EA" w:rsidP="00E267EA">
            <w:pPr>
              <w:pStyle w:val="Tabletext"/>
            </w:pPr>
            <w:r w:rsidRPr="0055254C">
              <w:t>PRIVATE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288D66" w14:textId="77777777" w:rsidR="00E267EA" w:rsidRPr="0055254C" w:rsidRDefault="00E267EA" w:rsidP="00E267EA">
            <w:pPr>
              <w:pStyle w:val="Tabletext"/>
            </w:pPr>
          </w:p>
        </w:tc>
      </w:tr>
    </w:tbl>
    <w:p w14:paraId="537CAED1" w14:textId="77777777" w:rsidR="00C63956" w:rsidRDefault="00C63956" w:rsidP="00837280">
      <w:pPr>
        <w:pStyle w:val="Bodycopy"/>
        <w:ind w:left="720"/>
        <w:rPr>
          <w:color w:val="auto"/>
          <w:lang w:val="en-GB"/>
        </w:rPr>
      </w:pPr>
    </w:p>
    <w:p w14:paraId="7E21E33D" w14:textId="54B9824A" w:rsidR="00006351" w:rsidRDefault="00006351" w:rsidP="00006351">
      <w:pPr>
        <w:pStyle w:val="Heading2"/>
      </w:pPr>
      <w:bookmarkStart w:id="49" w:name="_Toc346810981"/>
      <w:bookmarkStart w:id="50" w:name="_Toc39691774"/>
      <w:r w:rsidRPr="00185322">
        <w:t>Program Logic</w:t>
      </w:r>
      <w:bookmarkEnd w:id="49"/>
      <w:bookmarkEnd w:id="50"/>
    </w:p>
    <w:p w14:paraId="445EF658" w14:textId="20E6AB84" w:rsidR="00C63956" w:rsidRPr="00121D9E" w:rsidRDefault="00C63956" w:rsidP="00C63956">
      <w:pPr>
        <w:pStyle w:val="Bodycopy"/>
        <w:jc w:val="both"/>
      </w:pPr>
      <w:r w:rsidRPr="00E23C5B">
        <w:rPr>
          <w:lang w:val="en-GB"/>
        </w:rPr>
        <w:t>The Oracle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PointOfSales</w:t>
      </w:r>
      <w:proofErr w:type="spellEnd"/>
      <w:r>
        <w:rPr>
          <w:lang w:val="en-GB"/>
        </w:rPr>
        <w:t xml:space="preserve"> </w:t>
      </w:r>
      <w:r w:rsidRPr="00E23C5B">
        <w:rPr>
          <w:lang w:val="en-GB"/>
        </w:rPr>
        <w:t>is an outbound</w:t>
      </w:r>
      <w:r>
        <w:rPr>
          <w:lang w:val="en-GB"/>
        </w:rPr>
        <w:t xml:space="preserve"> integration. This interface</w:t>
      </w:r>
      <w:r w:rsidR="002A35FF">
        <w:rPr>
          <w:lang w:val="en-GB"/>
        </w:rPr>
        <w:t>s</w:t>
      </w:r>
      <w:r w:rsidRPr="00E23C5B">
        <w:rPr>
          <w:lang w:val="en-GB"/>
        </w:rPr>
        <w:t xml:space="preserve"> </w:t>
      </w:r>
      <w:r w:rsidR="002A35FF">
        <w:rPr>
          <w:lang w:val="en-GB"/>
        </w:rPr>
        <w:t>are</w:t>
      </w:r>
      <w:r w:rsidRPr="00E23C5B">
        <w:rPr>
          <w:lang w:val="en-GB"/>
        </w:rPr>
        <w:t xml:space="preserve"> near</w:t>
      </w:r>
      <w:r>
        <w:rPr>
          <w:lang w:val="en-GB"/>
        </w:rPr>
        <w:t xml:space="preserve"> real time interface. Once the </w:t>
      </w:r>
      <w:r w:rsidR="002A35FF">
        <w:rPr>
          <w:lang w:val="en-GB"/>
        </w:rPr>
        <w:t>1</w:t>
      </w:r>
      <w:r w:rsidR="002A35FF" w:rsidRPr="002A35FF">
        <w:rPr>
          <w:vertAlign w:val="superscript"/>
          <w:lang w:val="en-GB"/>
        </w:rPr>
        <w:t>st</w:t>
      </w:r>
      <w:r w:rsidR="002A35FF">
        <w:rPr>
          <w:lang w:val="en-GB"/>
        </w:rPr>
        <w:t xml:space="preserve"> </w:t>
      </w:r>
      <w:r>
        <w:rPr>
          <w:lang w:val="en-GB"/>
        </w:rPr>
        <w:t xml:space="preserve">process runs, it get the Query based on the last run details and </w:t>
      </w:r>
      <w:r w:rsidR="002A35FF">
        <w:rPr>
          <w:lang w:val="en-GB"/>
        </w:rPr>
        <w:t xml:space="preserve">invokes </w:t>
      </w:r>
      <w:r>
        <w:rPr>
          <w:lang w:val="en-GB"/>
        </w:rPr>
        <w:t xml:space="preserve">a BI report. The report returns base64 encoded data which then saved in csv format with help of opaque schema. Records from csv file are inserted into the staging table SHAW_OM_POS_LOGFIRE_STG in chunks. An update on the </w:t>
      </w:r>
      <w:proofErr w:type="spellStart"/>
      <w:r>
        <w:rPr>
          <w:lang w:val="en-GB"/>
        </w:rPr>
        <w:t>last_run_date</w:t>
      </w:r>
      <w:proofErr w:type="spellEnd"/>
      <w:r>
        <w:rPr>
          <w:lang w:val="en-GB"/>
        </w:rPr>
        <w:t xml:space="preserve"> is performed in the table </w:t>
      </w:r>
      <w:r w:rsidRPr="006803F6">
        <w:rPr>
          <w:lang w:val="en-GB"/>
        </w:rPr>
        <w:t>SHAW_INTERFACE_RUN_DETAILS</w:t>
      </w:r>
      <w:r>
        <w:rPr>
          <w:lang w:val="en-GB"/>
        </w:rPr>
        <w:t xml:space="preserve">. </w:t>
      </w:r>
      <w:r w:rsidR="002A35FF">
        <w:rPr>
          <w:lang w:val="en-GB"/>
        </w:rPr>
        <w:t>The 2</w:t>
      </w:r>
      <w:r w:rsidR="002A35FF" w:rsidRPr="002A35FF">
        <w:rPr>
          <w:vertAlign w:val="superscript"/>
          <w:lang w:val="en-GB"/>
        </w:rPr>
        <w:t>nd</w:t>
      </w:r>
      <w:r w:rsidR="002A35FF">
        <w:rPr>
          <w:lang w:val="en-GB"/>
        </w:rPr>
        <w:t xml:space="preserve"> process fetches the Shaw Project Issue</w:t>
      </w:r>
      <w:r w:rsidR="00A24855">
        <w:rPr>
          <w:lang w:val="en-GB"/>
        </w:rPr>
        <w:t>,</w:t>
      </w:r>
      <w:r w:rsidR="00A24855" w:rsidRPr="00A24855">
        <w:t xml:space="preserve"> </w:t>
      </w:r>
      <w:r w:rsidR="00A24855" w:rsidRPr="00A24855">
        <w:rPr>
          <w:lang w:val="en-GB"/>
        </w:rPr>
        <w:t xml:space="preserve">Shaw </w:t>
      </w:r>
      <w:proofErr w:type="spellStart"/>
      <w:r w:rsidR="00A24855" w:rsidRPr="00A24855">
        <w:rPr>
          <w:lang w:val="en-GB"/>
        </w:rPr>
        <w:t>Inv</w:t>
      </w:r>
      <w:proofErr w:type="spellEnd"/>
      <w:r w:rsidR="00A24855" w:rsidRPr="00A24855">
        <w:rPr>
          <w:lang w:val="en-GB"/>
        </w:rPr>
        <w:t xml:space="preserve"> </w:t>
      </w:r>
      <w:proofErr w:type="spellStart"/>
      <w:r w:rsidR="00A24855" w:rsidRPr="00A24855">
        <w:rPr>
          <w:lang w:val="en-GB"/>
        </w:rPr>
        <w:t>Adj</w:t>
      </w:r>
      <w:proofErr w:type="spellEnd"/>
      <w:r w:rsidR="00A24855" w:rsidRPr="00A24855">
        <w:rPr>
          <w:lang w:val="en-GB"/>
        </w:rPr>
        <w:t xml:space="preserve"> Issue</w:t>
      </w:r>
      <w:r w:rsidR="002A35FF">
        <w:rPr>
          <w:lang w:val="en-GB"/>
        </w:rPr>
        <w:t xml:space="preserve"> data from </w:t>
      </w:r>
      <w:proofErr w:type="spellStart"/>
      <w:r w:rsidR="002A35FF">
        <w:rPr>
          <w:lang w:val="en-GB"/>
        </w:rPr>
        <w:t>shaw_inv_transaction_stg</w:t>
      </w:r>
      <w:proofErr w:type="spellEnd"/>
      <w:r w:rsidR="002A35FF">
        <w:rPr>
          <w:lang w:val="en-GB"/>
        </w:rPr>
        <w:t xml:space="preserve"> and inserts into </w:t>
      </w:r>
      <w:proofErr w:type="spellStart"/>
      <w:r w:rsidR="002A35FF">
        <w:rPr>
          <w:lang w:val="en-GB"/>
        </w:rPr>
        <w:t>SHAW_OM_POS_LOGFIRE_STG.</w:t>
      </w:r>
      <w:r>
        <w:rPr>
          <w:lang w:val="en-GB"/>
        </w:rPr>
        <w:t>Valid</w:t>
      </w:r>
      <w:proofErr w:type="spellEnd"/>
      <w:r>
        <w:rPr>
          <w:lang w:val="en-GB"/>
        </w:rPr>
        <w:t xml:space="preserve"> records for </w:t>
      </w:r>
      <w:proofErr w:type="spellStart"/>
      <w:r>
        <w:t>PointOfSales</w:t>
      </w:r>
      <w:proofErr w:type="spellEnd"/>
      <w:r>
        <w:t xml:space="preserve"> are fetched</w:t>
      </w:r>
      <w:r w:rsidR="002A35FF">
        <w:t xml:space="preserve"> and mapped to </w:t>
      </w:r>
      <w:r>
        <w:rPr>
          <w:lang w:val="en-GB"/>
        </w:rPr>
        <w:t xml:space="preserve">Oracle WMS. These transactions are sent to Oracle WMS by invoking the WMS </w:t>
      </w:r>
      <w:r w:rsidR="002A35FF">
        <w:rPr>
          <w:lang w:val="en-GB"/>
        </w:rPr>
        <w:t>API</w:t>
      </w:r>
      <w:r>
        <w:rPr>
          <w:lang w:val="en-GB"/>
        </w:rPr>
        <w:t xml:space="preserve">. For all processed records staging table </w:t>
      </w:r>
      <w:r>
        <w:t xml:space="preserve">gets </w:t>
      </w:r>
      <w:r>
        <w:rPr>
          <w:lang w:val="en-GB"/>
        </w:rPr>
        <w:t>updated accordingly.</w:t>
      </w:r>
    </w:p>
    <w:p w14:paraId="246B3F39" w14:textId="0AD23203" w:rsidR="00006351" w:rsidRPr="00185322" w:rsidRDefault="00006351" w:rsidP="00006351">
      <w:pPr>
        <w:pStyle w:val="Heading3"/>
        <w:rPr>
          <w:lang w:val="en-GB"/>
        </w:rPr>
      </w:pPr>
      <w:bookmarkStart w:id="51" w:name="_Toc346810982"/>
      <w:bookmarkStart w:id="52" w:name="_Toc39691775"/>
      <w:r w:rsidRPr="00185322">
        <w:rPr>
          <w:lang w:val="en-GB"/>
        </w:rPr>
        <w:t>Input Parameters</w:t>
      </w:r>
      <w:bookmarkEnd w:id="51"/>
      <w:bookmarkEnd w:id="52"/>
    </w:p>
    <w:p w14:paraId="72201F1B" w14:textId="78EAB088" w:rsidR="00BB23B2" w:rsidRDefault="00BB23B2" w:rsidP="00BB23B2">
      <w:pPr>
        <w:pStyle w:val="Bodycopy"/>
        <w:ind w:firstLine="720"/>
        <w:rPr>
          <w:lang w:val="en-GB"/>
        </w:rPr>
      </w:pPr>
      <w:proofErr w:type="spellStart"/>
      <w:r w:rsidRPr="00BB23B2">
        <w:rPr>
          <w:lang w:val="en-GB"/>
        </w:rPr>
        <w:t>p_last_successful_run</w:t>
      </w:r>
      <w:proofErr w:type="spellEnd"/>
      <w:r>
        <w:rPr>
          <w:lang w:val="en-GB"/>
        </w:rPr>
        <w:t>: Stores the last successful run date</w:t>
      </w:r>
    </w:p>
    <w:p w14:paraId="5A1E025B" w14:textId="3286043E" w:rsidR="00BB23B2" w:rsidRDefault="00FE0A18" w:rsidP="00BB23B2">
      <w:pPr>
        <w:pStyle w:val="Bodycopy"/>
        <w:ind w:firstLine="720"/>
        <w:rPr>
          <w:lang w:val="en-GB"/>
        </w:rPr>
      </w:pPr>
      <w:r w:rsidRPr="00FE0A18">
        <w:rPr>
          <w:lang w:val="en-GB"/>
        </w:rPr>
        <w:t>P_CUR_POS_TYPE</w:t>
      </w:r>
      <w:r w:rsidR="00BB23B2">
        <w:rPr>
          <w:lang w:val="en-GB"/>
        </w:rPr>
        <w:t xml:space="preserve">: Stores the response status of </w:t>
      </w:r>
      <w:proofErr w:type="spellStart"/>
      <w:r w:rsidR="00BB23B2">
        <w:rPr>
          <w:lang w:val="en-GB"/>
        </w:rPr>
        <w:t>logfire</w:t>
      </w:r>
      <w:proofErr w:type="spellEnd"/>
    </w:p>
    <w:p w14:paraId="628B3927" w14:textId="77777777" w:rsidR="00006351" w:rsidRPr="00185322" w:rsidRDefault="00006351" w:rsidP="00006351">
      <w:pPr>
        <w:pStyle w:val="Heading3"/>
        <w:rPr>
          <w:lang w:val="en-GB"/>
        </w:rPr>
      </w:pPr>
      <w:bookmarkStart w:id="53" w:name="_Toc346810983"/>
      <w:bookmarkStart w:id="54" w:name="_Toc39691776"/>
      <w:r w:rsidRPr="00185322">
        <w:rPr>
          <w:lang w:val="en-GB"/>
        </w:rPr>
        <w:t>Data Sorting, Sequencing and Selection</w:t>
      </w:r>
      <w:bookmarkEnd w:id="53"/>
      <w:bookmarkEnd w:id="54"/>
    </w:p>
    <w:p w14:paraId="121C8A3A" w14:textId="2D89EE69" w:rsidR="00006351" w:rsidRPr="00452859" w:rsidRDefault="00452859" w:rsidP="00006351">
      <w:pPr>
        <w:pStyle w:val="Instructions"/>
        <w:rPr>
          <w:color w:val="auto"/>
          <w:lang w:val="en-GB"/>
        </w:rPr>
      </w:pPr>
      <w:r>
        <w:rPr>
          <w:color w:val="auto"/>
          <w:lang w:val="en-GB"/>
        </w:rPr>
        <w:t xml:space="preserve">              </w:t>
      </w:r>
      <w:r w:rsidR="000F5735">
        <w:rPr>
          <w:color w:val="auto"/>
          <w:lang w:val="en-GB"/>
        </w:rPr>
        <w:t>NA</w:t>
      </w:r>
    </w:p>
    <w:p w14:paraId="6BEF8C9D" w14:textId="48D2DCAE" w:rsidR="00006351" w:rsidRPr="00185322" w:rsidRDefault="00006351" w:rsidP="00006351">
      <w:pPr>
        <w:pStyle w:val="Heading3"/>
        <w:rPr>
          <w:lang w:val="en-GB"/>
        </w:rPr>
      </w:pPr>
      <w:bookmarkStart w:id="55" w:name="_Toc346810984"/>
      <w:bookmarkStart w:id="56" w:name="_Toc39691777"/>
      <w:r w:rsidRPr="00185322">
        <w:rPr>
          <w:lang w:val="en-GB"/>
        </w:rPr>
        <w:t>Starting Event(s) for the interface</w:t>
      </w:r>
      <w:bookmarkEnd w:id="55"/>
      <w:bookmarkEnd w:id="56"/>
    </w:p>
    <w:p w14:paraId="5FF2500E" w14:textId="15BB5A9E" w:rsidR="00006351" w:rsidRPr="00742277" w:rsidRDefault="00742277" w:rsidP="00742277">
      <w:pPr>
        <w:pStyle w:val="Instructions"/>
        <w:ind w:left="720"/>
        <w:rPr>
          <w:color w:val="auto"/>
          <w:lang w:val="en-GB"/>
        </w:rPr>
      </w:pPr>
      <w:r w:rsidRPr="00742277">
        <w:rPr>
          <w:color w:val="auto"/>
          <w:lang w:val="en-GB"/>
        </w:rPr>
        <w:t>This interface is scheduled.</w:t>
      </w:r>
    </w:p>
    <w:p w14:paraId="6DF60E03" w14:textId="6FB68C74" w:rsidR="00006351" w:rsidRDefault="00006351" w:rsidP="00006351">
      <w:pPr>
        <w:pStyle w:val="Heading3"/>
        <w:rPr>
          <w:lang w:val="en-GB"/>
        </w:rPr>
      </w:pPr>
      <w:bookmarkStart w:id="57" w:name="_Toc346810985"/>
      <w:bookmarkStart w:id="58" w:name="_Toc39691778"/>
      <w:r w:rsidRPr="00A37CCA">
        <w:rPr>
          <w:lang w:val="en-GB"/>
        </w:rPr>
        <w:t>Validation and Error Handling</w:t>
      </w:r>
      <w:bookmarkEnd w:id="57"/>
      <w:bookmarkEnd w:id="58"/>
    </w:p>
    <w:p w14:paraId="4406FB87" w14:textId="77777777" w:rsidR="004F155E" w:rsidRPr="00B24160" w:rsidRDefault="004F155E" w:rsidP="004F155E">
      <w:pPr>
        <w:pStyle w:val="Bodycopy"/>
        <w:ind w:left="720"/>
        <w:rPr>
          <w:b/>
          <w:u w:val="single"/>
          <w:lang w:val="en-GB"/>
        </w:rPr>
      </w:pPr>
      <w:r w:rsidRPr="00B24160">
        <w:rPr>
          <w:b/>
          <w:u w:val="single"/>
          <w:lang w:val="en-GB"/>
        </w:rPr>
        <w:t>Validation</w:t>
      </w:r>
      <w:r>
        <w:rPr>
          <w:b/>
          <w:u w:val="single"/>
          <w:lang w:val="en-GB"/>
        </w:rPr>
        <w:t>s</w:t>
      </w:r>
    </w:p>
    <w:p w14:paraId="4C90E149" w14:textId="388CDCF4" w:rsidR="004F155E" w:rsidRPr="00DF459A" w:rsidRDefault="004F155E" w:rsidP="004F155E">
      <w:pPr>
        <w:pStyle w:val="Bodycopy"/>
        <w:ind w:left="720"/>
        <w:rPr>
          <w:lang w:val="en-GB"/>
        </w:rPr>
      </w:pPr>
      <w:r>
        <w:rPr>
          <w:lang w:val="en-GB"/>
        </w:rPr>
        <w:t>NA</w:t>
      </w:r>
    </w:p>
    <w:p w14:paraId="6D1F93A5" w14:textId="77777777" w:rsidR="004F155E" w:rsidRPr="00C7366C" w:rsidRDefault="004F155E" w:rsidP="004F155E">
      <w:pPr>
        <w:pStyle w:val="Bodycopy"/>
        <w:ind w:left="720"/>
        <w:rPr>
          <w:b/>
          <w:u w:val="single"/>
          <w:lang w:val="en-GB"/>
        </w:rPr>
      </w:pPr>
      <w:r w:rsidRPr="00C7366C">
        <w:rPr>
          <w:b/>
          <w:u w:val="single"/>
          <w:lang w:val="en-GB"/>
        </w:rPr>
        <w:t>Error Handling</w:t>
      </w:r>
    </w:p>
    <w:p w14:paraId="635ED97B" w14:textId="77777777" w:rsidR="00BB23B2" w:rsidRPr="0055254C" w:rsidRDefault="00BB23B2" w:rsidP="00117FA8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5254C">
        <w:rPr>
          <w:rFonts w:ascii="Arial" w:hAnsi="Arial" w:cs="Arial"/>
          <w:sz w:val="20"/>
          <w:szCs w:val="20"/>
        </w:rPr>
        <w:t>When Cloud ERP System is down and the ERP Services are down</w:t>
      </w:r>
    </w:p>
    <w:p w14:paraId="48CA374C" w14:textId="77777777" w:rsidR="00BB23B2" w:rsidRPr="0055254C" w:rsidRDefault="00BB23B2" w:rsidP="00117FA8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55254C">
        <w:rPr>
          <w:rFonts w:ascii="Arial" w:hAnsi="Arial" w:cs="Arial"/>
          <w:sz w:val="20"/>
          <w:szCs w:val="20"/>
        </w:rPr>
        <w:t>ICS Integration process stops after sending an email notification to the specified email id.</w:t>
      </w:r>
    </w:p>
    <w:p w14:paraId="10B842DE" w14:textId="0A140C2C" w:rsidR="00BB23B2" w:rsidRPr="0055254C" w:rsidRDefault="00BB23B2" w:rsidP="00117FA8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55254C">
        <w:rPr>
          <w:rFonts w:ascii="Arial" w:hAnsi="Arial" w:cs="Arial"/>
          <w:sz w:val="20"/>
          <w:szCs w:val="20"/>
        </w:rPr>
        <w:t xml:space="preserve">During the next scheduled integration process run, the </w:t>
      </w:r>
      <w:r w:rsidR="007B1C36" w:rsidRPr="0055254C">
        <w:rPr>
          <w:rFonts w:ascii="Arial" w:hAnsi="Arial" w:cs="Arial"/>
          <w:sz w:val="20"/>
          <w:szCs w:val="20"/>
        </w:rPr>
        <w:t xml:space="preserve">Pending </w:t>
      </w:r>
      <w:r w:rsidR="00510729">
        <w:rPr>
          <w:rFonts w:ascii="Arial" w:hAnsi="Arial" w:cs="Arial"/>
          <w:sz w:val="20"/>
          <w:szCs w:val="20"/>
        </w:rPr>
        <w:t>Point of Sales</w:t>
      </w:r>
      <w:r w:rsidRPr="0055254C">
        <w:rPr>
          <w:rFonts w:ascii="Arial" w:hAnsi="Arial" w:cs="Arial"/>
          <w:sz w:val="20"/>
          <w:szCs w:val="20"/>
        </w:rPr>
        <w:t xml:space="preserve"> will also be picked up for processing.</w:t>
      </w:r>
    </w:p>
    <w:p w14:paraId="07E9F37A" w14:textId="77777777" w:rsidR="00BB23B2" w:rsidRPr="0055254C" w:rsidRDefault="00BB23B2" w:rsidP="0004071C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352E44F8" w14:textId="77777777" w:rsidR="00BB23B2" w:rsidRPr="0055254C" w:rsidRDefault="00BB23B2" w:rsidP="00117FA8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5254C">
        <w:rPr>
          <w:rFonts w:ascii="Arial" w:hAnsi="Arial" w:cs="Arial"/>
          <w:sz w:val="20"/>
          <w:szCs w:val="20"/>
        </w:rPr>
        <w:t>When DBCS is down</w:t>
      </w:r>
    </w:p>
    <w:p w14:paraId="4B18BA08" w14:textId="77777777" w:rsidR="00BB23B2" w:rsidRPr="0055254C" w:rsidRDefault="00BB23B2" w:rsidP="00117FA8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55254C">
        <w:rPr>
          <w:rFonts w:ascii="Arial" w:hAnsi="Arial" w:cs="Arial"/>
          <w:sz w:val="20"/>
          <w:szCs w:val="20"/>
        </w:rPr>
        <w:t>ICS Integration process stops after sending an email notification to the specified email id.</w:t>
      </w:r>
    </w:p>
    <w:p w14:paraId="0EA599E1" w14:textId="58CB99B9" w:rsidR="00BB23B2" w:rsidRPr="0055254C" w:rsidRDefault="00BB23B2" w:rsidP="00117FA8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55254C">
        <w:rPr>
          <w:rFonts w:ascii="Arial" w:hAnsi="Arial" w:cs="Arial"/>
          <w:sz w:val="20"/>
          <w:szCs w:val="20"/>
        </w:rPr>
        <w:t xml:space="preserve">During the next scheduled integration process run, the </w:t>
      </w:r>
      <w:r w:rsidR="007B1C36" w:rsidRPr="0055254C">
        <w:rPr>
          <w:rFonts w:ascii="Arial" w:hAnsi="Arial" w:cs="Arial"/>
          <w:sz w:val="20"/>
          <w:szCs w:val="20"/>
        </w:rPr>
        <w:t xml:space="preserve">Pending </w:t>
      </w:r>
      <w:r w:rsidR="00510729">
        <w:rPr>
          <w:rFonts w:ascii="Arial" w:hAnsi="Arial" w:cs="Arial"/>
          <w:sz w:val="20"/>
          <w:szCs w:val="20"/>
        </w:rPr>
        <w:t>Point of Sales</w:t>
      </w:r>
      <w:r w:rsidR="00510729" w:rsidRPr="0055254C">
        <w:rPr>
          <w:rFonts w:ascii="Arial" w:hAnsi="Arial" w:cs="Arial"/>
          <w:sz w:val="20"/>
          <w:szCs w:val="20"/>
        </w:rPr>
        <w:t xml:space="preserve"> </w:t>
      </w:r>
      <w:r w:rsidRPr="0055254C">
        <w:rPr>
          <w:rFonts w:ascii="Arial" w:hAnsi="Arial" w:cs="Arial"/>
          <w:sz w:val="20"/>
          <w:szCs w:val="20"/>
        </w:rPr>
        <w:t>will also be picked up for processing.</w:t>
      </w:r>
    </w:p>
    <w:p w14:paraId="020CFF78" w14:textId="77777777" w:rsidR="00BB23B2" w:rsidRPr="0055254C" w:rsidRDefault="00BB23B2" w:rsidP="0004071C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47B150F2" w14:textId="77777777" w:rsidR="00BB23B2" w:rsidRPr="0055254C" w:rsidRDefault="00BB23B2" w:rsidP="00117FA8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5254C">
        <w:rPr>
          <w:rFonts w:ascii="Arial" w:hAnsi="Arial" w:cs="Arial"/>
          <w:sz w:val="20"/>
          <w:szCs w:val="20"/>
        </w:rPr>
        <w:t>When the records don’t get imported successfully</w:t>
      </w:r>
    </w:p>
    <w:p w14:paraId="787B3026" w14:textId="77777777" w:rsidR="00BB23B2" w:rsidRPr="0055254C" w:rsidRDefault="00BB23B2" w:rsidP="00117FA8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55254C">
        <w:rPr>
          <w:rFonts w:ascii="Arial" w:hAnsi="Arial" w:cs="Arial"/>
          <w:sz w:val="20"/>
          <w:szCs w:val="20"/>
        </w:rPr>
        <w:t>The error messages and error codes are updated in the staging table for each record.</w:t>
      </w:r>
    </w:p>
    <w:p w14:paraId="28F329A7" w14:textId="47DEC322" w:rsidR="00BB23B2" w:rsidRDefault="00BB23B2" w:rsidP="00117FA8">
      <w:pPr>
        <w:pStyle w:val="Instructions"/>
        <w:numPr>
          <w:ilvl w:val="0"/>
          <w:numId w:val="38"/>
        </w:numPr>
        <w:rPr>
          <w:rFonts w:cs="Arial"/>
          <w:color w:val="auto"/>
          <w:lang w:val="en-GB"/>
        </w:rPr>
      </w:pPr>
      <w:r w:rsidRPr="0055254C">
        <w:rPr>
          <w:rFonts w:cs="Arial"/>
          <w:color w:val="auto"/>
          <w:lang w:val="en-GB"/>
        </w:rPr>
        <w:lastRenderedPageBreak/>
        <w:t xml:space="preserve">Any failed </w:t>
      </w:r>
      <w:r w:rsidR="007B1C36" w:rsidRPr="0055254C">
        <w:rPr>
          <w:rFonts w:cs="Arial"/>
          <w:color w:val="auto"/>
          <w:lang w:val="en-GB"/>
        </w:rPr>
        <w:t>data has to be corrected again in cloud</w:t>
      </w:r>
      <w:r w:rsidRPr="0055254C">
        <w:rPr>
          <w:rFonts w:cs="Arial"/>
          <w:color w:val="auto"/>
          <w:lang w:val="en-GB"/>
        </w:rPr>
        <w:t xml:space="preserve">. For immediate reprocessing, fire an </w:t>
      </w:r>
      <w:proofErr w:type="spellStart"/>
      <w:r w:rsidRPr="0055254C">
        <w:rPr>
          <w:rFonts w:cs="Arial"/>
          <w:color w:val="auto"/>
          <w:lang w:val="en-GB"/>
        </w:rPr>
        <w:t>adhoc</w:t>
      </w:r>
      <w:proofErr w:type="spellEnd"/>
      <w:r w:rsidRPr="0055254C">
        <w:rPr>
          <w:rFonts w:cs="Arial"/>
          <w:color w:val="auto"/>
          <w:lang w:val="en-GB"/>
        </w:rPr>
        <w:t xml:space="preserve"> run by clicking on Submit Now option in ICS </w:t>
      </w:r>
      <w:proofErr w:type="spellStart"/>
      <w:r w:rsidRPr="0055254C">
        <w:rPr>
          <w:rFonts w:cs="Arial"/>
          <w:color w:val="auto"/>
          <w:lang w:val="en-GB"/>
        </w:rPr>
        <w:t>Console.Else</w:t>
      </w:r>
      <w:proofErr w:type="spellEnd"/>
      <w:r w:rsidRPr="0055254C">
        <w:rPr>
          <w:rFonts w:cs="Arial"/>
          <w:color w:val="auto"/>
          <w:lang w:val="en-GB"/>
        </w:rPr>
        <w:t xml:space="preserve"> wait for next scheduled run of the interface so that this file will be processed. </w:t>
      </w:r>
    </w:p>
    <w:p w14:paraId="47F0BD47" w14:textId="0EA10D6A" w:rsidR="002A35FF" w:rsidRPr="002A35FF" w:rsidRDefault="002A35FF" w:rsidP="002A35FF">
      <w:pPr>
        <w:pStyle w:val="Bodycopy"/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If </w:t>
      </w:r>
      <w:r w:rsidRPr="00444E11">
        <w:rPr>
          <w:color w:val="auto"/>
          <w:lang w:val="en-GB"/>
        </w:rPr>
        <w:t xml:space="preserve">invocation of </w:t>
      </w:r>
      <w:r>
        <w:rPr>
          <w:color w:val="auto"/>
          <w:lang w:val="en-GB"/>
        </w:rPr>
        <w:t>LogFire REST</w:t>
      </w:r>
      <w:r w:rsidRPr="00444E11">
        <w:rPr>
          <w:color w:val="auto"/>
          <w:lang w:val="en-GB"/>
        </w:rPr>
        <w:t xml:space="preserve">- Processor service fails, an email notification is sent and Interface status is updated to "Error" in </w:t>
      </w:r>
      <w:r>
        <w:rPr>
          <w:lang w:val="en-GB"/>
        </w:rPr>
        <w:t>SHAW_OM_POS_LOGFIRE_STG</w:t>
      </w:r>
      <w:r w:rsidRPr="00444E11">
        <w:rPr>
          <w:color w:val="auto"/>
          <w:lang w:val="en-GB"/>
        </w:rPr>
        <w:t>.</w:t>
      </w:r>
    </w:p>
    <w:p w14:paraId="2132596F" w14:textId="77777777" w:rsidR="00006351" w:rsidRPr="00185322" w:rsidRDefault="00006351" w:rsidP="00006351">
      <w:pPr>
        <w:pStyle w:val="Heading3"/>
        <w:rPr>
          <w:lang w:val="en-GB"/>
        </w:rPr>
      </w:pPr>
      <w:bookmarkStart w:id="59" w:name="_Toc346810987"/>
      <w:bookmarkStart w:id="60" w:name="_Toc39691779"/>
      <w:r w:rsidRPr="00185322">
        <w:rPr>
          <w:lang w:val="en-GB"/>
        </w:rPr>
        <w:t>Pseudo Logic</w:t>
      </w:r>
      <w:bookmarkEnd w:id="59"/>
      <w:bookmarkEnd w:id="60"/>
    </w:p>
    <w:p w14:paraId="2B9AEF13" w14:textId="6D101FD5" w:rsidR="007B1C36" w:rsidRDefault="007B1C36" w:rsidP="007B1C36">
      <w:pPr>
        <w:pStyle w:val="Bodycopy"/>
        <w:jc w:val="both"/>
        <w:rPr>
          <w:lang w:val="en-GB"/>
        </w:rPr>
      </w:pPr>
      <w:r>
        <w:rPr>
          <w:color w:val="auto"/>
          <w:lang w:val="en-GB"/>
        </w:rPr>
        <w:t xml:space="preserve">             </w:t>
      </w:r>
      <w:r>
        <w:rPr>
          <w:lang w:val="en-GB"/>
        </w:rPr>
        <w:t xml:space="preserve">The steps followed in </w:t>
      </w:r>
      <w:r w:rsidR="00510729">
        <w:rPr>
          <w:rFonts w:cs="Arial"/>
        </w:rPr>
        <w:t>Point of Sales</w:t>
      </w:r>
      <w:r>
        <w:rPr>
          <w:lang w:val="en-GB"/>
        </w:rPr>
        <w:t xml:space="preserve"> Load from Oracle Cloud to LogFire are as follows:</w:t>
      </w:r>
    </w:p>
    <w:p w14:paraId="4F1832BD" w14:textId="47BAEE52" w:rsidR="008B00D6" w:rsidRDefault="008B00D6" w:rsidP="00117FA8">
      <w:pPr>
        <w:pStyle w:val="Bodycopy"/>
        <w:numPr>
          <w:ilvl w:val="0"/>
          <w:numId w:val="44"/>
        </w:numPr>
        <w:rPr>
          <w:lang w:val="en-GB"/>
        </w:rPr>
      </w:pPr>
      <w:r>
        <w:rPr>
          <w:lang w:val="en-GB"/>
        </w:rPr>
        <w:t>Start the Orchestration integration.</w:t>
      </w:r>
    </w:p>
    <w:p w14:paraId="695595BB" w14:textId="4EC2F226" w:rsidR="009371E2" w:rsidRDefault="009371E2" w:rsidP="00117FA8">
      <w:pPr>
        <w:pStyle w:val="Bodycopy"/>
        <w:numPr>
          <w:ilvl w:val="0"/>
          <w:numId w:val="44"/>
        </w:numPr>
        <w:rPr>
          <w:lang w:val="en-GB"/>
        </w:rPr>
      </w:pPr>
      <w:r>
        <w:rPr>
          <w:lang w:val="en-GB"/>
        </w:rPr>
        <w:t>Call a DB adapter to get batch id.</w:t>
      </w:r>
    </w:p>
    <w:p w14:paraId="6E5F6F4C" w14:textId="77777777" w:rsidR="008B00D6" w:rsidRDefault="008B00D6" w:rsidP="00117FA8">
      <w:pPr>
        <w:pStyle w:val="Bodycopy"/>
        <w:numPr>
          <w:ilvl w:val="0"/>
          <w:numId w:val="44"/>
        </w:numPr>
        <w:rPr>
          <w:lang w:val="en-GB"/>
        </w:rPr>
      </w:pPr>
      <w:r>
        <w:rPr>
          <w:lang w:val="en-GB"/>
        </w:rPr>
        <w:t>Get the last successful run date from the interface lookup table ‘</w:t>
      </w:r>
      <w:proofErr w:type="spellStart"/>
      <w:r w:rsidRPr="002B50C5">
        <w:rPr>
          <w:lang w:val="en-GB"/>
        </w:rPr>
        <w:t>shaw_interface_run_details</w:t>
      </w:r>
      <w:proofErr w:type="spellEnd"/>
      <w:r>
        <w:rPr>
          <w:lang w:val="en-GB"/>
        </w:rPr>
        <w:t>’</w:t>
      </w:r>
    </w:p>
    <w:p w14:paraId="5E3DB35D" w14:textId="77777777" w:rsidR="008B00D6" w:rsidRDefault="008B00D6" w:rsidP="00117FA8">
      <w:pPr>
        <w:pStyle w:val="Bodycopy"/>
        <w:numPr>
          <w:ilvl w:val="0"/>
          <w:numId w:val="44"/>
        </w:numPr>
        <w:rPr>
          <w:lang w:val="en-GB"/>
        </w:rPr>
      </w:pPr>
      <w:r>
        <w:rPr>
          <w:lang w:val="en-GB"/>
        </w:rPr>
        <w:t>Call the Cloud service to get the report incremental data for Point Of Sales.</w:t>
      </w:r>
    </w:p>
    <w:p w14:paraId="0016E143" w14:textId="77777777" w:rsidR="008B00D6" w:rsidRDefault="008B00D6" w:rsidP="00117FA8">
      <w:pPr>
        <w:pStyle w:val="Bodycopy"/>
        <w:numPr>
          <w:ilvl w:val="0"/>
          <w:numId w:val="44"/>
        </w:numPr>
        <w:rPr>
          <w:lang w:val="en-GB"/>
        </w:rPr>
      </w:pPr>
      <w:r>
        <w:rPr>
          <w:lang w:val="en-GB"/>
        </w:rPr>
        <w:t>Update the current date in the interface lookup table ‘</w:t>
      </w:r>
      <w:proofErr w:type="spellStart"/>
      <w:r w:rsidRPr="002B50C5">
        <w:rPr>
          <w:lang w:val="en-GB"/>
        </w:rPr>
        <w:t>shaw_interface_run_details</w:t>
      </w:r>
      <w:proofErr w:type="spellEnd"/>
      <w:r>
        <w:rPr>
          <w:lang w:val="en-GB"/>
        </w:rPr>
        <w:t>’ and get the batch id which is a sequence and assign it to a variable.</w:t>
      </w:r>
    </w:p>
    <w:p w14:paraId="08CC7F17" w14:textId="77777777" w:rsidR="008B00D6" w:rsidRDefault="008B00D6" w:rsidP="00117FA8">
      <w:pPr>
        <w:pStyle w:val="Bodycopy"/>
        <w:numPr>
          <w:ilvl w:val="0"/>
          <w:numId w:val="44"/>
        </w:numPr>
        <w:rPr>
          <w:lang w:val="en-GB"/>
        </w:rPr>
      </w:pPr>
      <w:r>
        <w:rPr>
          <w:lang w:val="en-GB"/>
        </w:rPr>
        <w:t>Write the report data as opaque element in stage file.</w:t>
      </w:r>
    </w:p>
    <w:p w14:paraId="28344E3B" w14:textId="77777777" w:rsidR="008B00D6" w:rsidRDefault="008B00D6" w:rsidP="00117FA8">
      <w:pPr>
        <w:pStyle w:val="Bodycopy"/>
        <w:numPr>
          <w:ilvl w:val="0"/>
          <w:numId w:val="44"/>
        </w:numPr>
        <w:rPr>
          <w:lang w:val="en-GB"/>
        </w:rPr>
      </w:pPr>
      <w:r>
        <w:rPr>
          <w:lang w:val="en-GB"/>
        </w:rPr>
        <w:t>Read the opaque element with the new schema for Point Of Sales.</w:t>
      </w:r>
    </w:p>
    <w:p w14:paraId="79A9E964" w14:textId="77777777" w:rsidR="008B00D6" w:rsidRDefault="008B00D6" w:rsidP="00117FA8">
      <w:pPr>
        <w:pStyle w:val="Bodycopy"/>
        <w:numPr>
          <w:ilvl w:val="0"/>
          <w:numId w:val="44"/>
        </w:numPr>
        <w:rPr>
          <w:lang w:val="en-GB"/>
        </w:rPr>
      </w:pPr>
      <w:r>
        <w:rPr>
          <w:lang w:val="en-GB"/>
        </w:rPr>
        <w:t>Call a DB adapter to insert the Point of Sales details into staging table SHAW_OM_POS_LOGFIRE_S</w:t>
      </w:r>
      <w:r w:rsidRPr="005924AC">
        <w:rPr>
          <w:lang w:val="en-GB"/>
        </w:rPr>
        <w:t>TG</w:t>
      </w:r>
      <w:r>
        <w:rPr>
          <w:lang w:val="en-GB"/>
        </w:rPr>
        <w:t>.</w:t>
      </w:r>
    </w:p>
    <w:p w14:paraId="066BA5A8" w14:textId="1316BDFE" w:rsidR="008B00D6" w:rsidRPr="00545741" w:rsidRDefault="00E66BE9" w:rsidP="00117FA8">
      <w:pPr>
        <w:pStyle w:val="Bodycopy"/>
        <w:numPr>
          <w:ilvl w:val="0"/>
          <w:numId w:val="44"/>
        </w:numPr>
        <w:rPr>
          <w:lang w:val="en-GB"/>
        </w:rPr>
      </w:pPr>
      <w:r>
        <w:rPr>
          <w:lang w:val="en-GB"/>
        </w:rPr>
        <w:t>Insert Shaw Project Issue</w:t>
      </w:r>
      <w:r w:rsidR="00604D3E">
        <w:rPr>
          <w:lang w:val="en-GB"/>
        </w:rPr>
        <w:t>,</w:t>
      </w:r>
      <w:r w:rsidR="00604D3E" w:rsidRPr="00604D3E">
        <w:t xml:space="preserve"> </w:t>
      </w:r>
      <w:r w:rsidR="00604D3E" w:rsidRPr="00604D3E">
        <w:rPr>
          <w:lang w:val="en-GB"/>
        </w:rPr>
        <w:t xml:space="preserve">Shaw </w:t>
      </w:r>
      <w:proofErr w:type="spellStart"/>
      <w:r w:rsidR="00604D3E" w:rsidRPr="00604D3E">
        <w:rPr>
          <w:lang w:val="en-GB"/>
        </w:rPr>
        <w:t>Inv</w:t>
      </w:r>
      <w:proofErr w:type="spellEnd"/>
      <w:r w:rsidR="00604D3E" w:rsidRPr="00604D3E">
        <w:rPr>
          <w:lang w:val="en-GB"/>
        </w:rPr>
        <w:t xml:space="preserve"> </w:t>
      </w:r>
      <w:proofErr w:type="spellStart"/>
      <w:r w:rsidR="00604D3E" w:rsidRPr="00604D3E">
        <w:rPr>
          <w:lang w:val="en-GB"/>
        </w:rPr>
        <w:t>Adj</w:t>
      </w:r>
      <w:proofErr w:type="spellEnd"/>
      <w:r w:rsidR="00604D3E" w:rsidRPr="00604D3E">
        <w:rPr>
          <w:lang w:val="en-GB"/>
        </w:rPr>
        <w:t xml:space="preserve"> Issue</w:t>
      </w:r>
      <w:r>
        <w:rPr>
          <w:lang w:val="en-GB"/>
        </w:rPr>
        <w:t xml:space="preserve"> data into SHAW_OM_POS_LOGFIRE_S</w:t>
      </w:r>
      <w:r w:rsidRPr="005924AC">
        <w:rPr>
          <w:lang w:val="en-GB"/>
        </w:rPr>
        <w:t>TG</w:t>
      </w:r>
    </w:p>
    <w:p w14:paraId="6ABEC91D" w14:textId="77777777" w:rsidR="008B00D6" w:rsidRDefault="008B00D6" w:rsidP="00117FA8">
      <w:pPr>
        <w:pStyle w:val="Bodycopy"/>
        <w:numPr>
          <w:ilvl w:val="0"/>
          <w:numId w:val="44"/>
        </w:numPr>
        <w:rPr>
          <w:lang w:val="en-GB"/>
        </w:rPr>
      </w:pPr>
      <w:r>
        <w:rPr>
          <w:lang w:val="en-GB"/>
        </w:rPr>
        <w:t>Extract the POS data from the staging tables for the particular batch using the Database adapter.</w:t>
      </w:r>
    </w:p>
    <w:p w14:paraId="34364862" w14:textId="29873A95" w:rsidR="008B00D6" w:rsidRDefault="008B00D6" w:rsidP="00117FA8">
      <w:pPr>
        <w:pStyle w:val="Bodycopy"/>
        <w:numPr>
          <w:ilvl w:val="0"/>
          <w:numId w:val="44"/>
        </w:numPr>
        <w:rPr>
          <w:lang w:val="en-GB"/>
        </w:rPr>
      </w:pPr>
      <w:r>
        <w:rPr>
          <w:lang w:val="en-GB"/>
        </w:rPr>
        <w:t xml:space="preserve">Call LogFire </w:t>
      </w:r>
      <w:r w:rsidR="004D0A14">
        <w:rPr>
          <w:lang w:val="en-GB"/>
        </w:rPr>
        <w:t>API</w:t>
      </w:r>
      <w:r w:rsidRPr="000B6E2F">
        <w:rPr>
          <w:lang w:val="en-GB"/>
        </w:rPr>
        <w:t>.</w:t>
      </w:r>
    </w:p>
    <w:p w14:paraId="2183B231" w14:textId="77777777" w:rsidR="008B00D6" w:rsidRDefault="008B00D6" w:rsidP="00117FA8">
      <w:pPr>
        <w:pStyle w:val="Bodycopy"/>
        <w:numPr>
          <w:ilvl w:val="0"/>
          <w:numId w:val="44"/>
        </w:numPr>
        <w:rPr>
          <w:lang w:val="en-GB"/>
        </w:rPr>
      </w:pPr>
      <w:r>
        <w:rPr>
          <w:lang w:val="en-GB"/>
        </w:rPr>
        <w:t>Call a DB adapter to update the response into the staging table.</w:t>
      </w:r>
    </w:p>
    <w:p w14:paraId="5457CC6E" w14:textId="77777777" w:rsidR="008B00D6" w:rsidRPr="000B6E2F" w:rsidRDefault="008B00D6" w:rsidP="00117FA8">
      <w:pPr>
        <w:pStyle w:val="Bodycopy"/>
        <w:numPr>
          <w:ilvl w:val="0"/>
          <w:numId w:val="44"/>
        </w:numPr>
        <w:rPr>
          <w:lang w:val="en-GB"/>
        </w:rPr>
      </w:pPr>
      <w:r>
        <w:rPr>
          <w:lang w:val="en-GB"/>
        </w:rPr>
        <w:t>Send a notification to the team about the errors and completion.</w:t>
      </w:r>
    </w:p>
    <w:p w14:paraId="474A6E81" w14:textId="77777777" w:rsidR="008B00D6" w:rsidRPr="00EE722E" w:rsidRDefault="008B00D6" w:rsidP="00117FA8">
      <w:pPr>
        <w:pStyle w:val="Bodycopy"/>
        <w:numPr>
          <w:ilvl w:val="0"/>
          <w:numId w:val="44"/>
        </w:numPr>
        <w:rPr>
          <w:lang w:val="en-GB"/>
        </w:rPr>
      </w:pPr>
      <w:r>
        <w:rPr>
          <w:lang w:val="en-GB"/>
        </w:rPr>
        <w:t xml:space="preserve">End the </w:t>
      </w:r>
      <w:proofErr w:type="spellStart"/>
      <w:r>
        <w:rPr>
          <w:lang w:val="en-GB"/>
        </w:rPr>
        <w:t>Intergration</w:t>
      </w:r>
      <w:proofErr w:type="spellEnd"/>
      <w:r>
        <w:rPr>
          <w:lang w:val="en-GB"/>
        </w:rPr>
        <w:t>.</w:t>
      </w:r>
    </w:p>
    <w:p w14:paraId="0395446D" w14:textId="10F6C1AE" w:rsidR="007B1C36" w:rsidRPr="003E2BBB" w:rsidRDefault="007B1C36" w:rsidP="008B00D6">
      <w:pPr>
        <w:pStyle w:val="Bodycopy"/>
        <w:jc w:val="both"/>
        <w:rPr>
          <w:lang w:val="en-GB"/>
        </w:rPr>
      </w:pPr>
    </w:p>
    <w:p w14:paraId="34AAE84D" w14:textId="7DC30209" w:rsidR="00006351" w:rsidRDefault="00006351" w:rsidP="00006351">
      <w:pPr>
        <w:pStyle w:val="Heading3"/>
      </w:pPr>
      <w:bookmarkStart w:id="61" w:name="_Toc346297433"/>
      <w:bookmarkStart w:id="62" w:name="_Toc346810988"/>
      <w:bookmarkStart w:id="63" w:name="_Toc39691780"/>
      <w:r>
        <w:t>SQL Statements</w:t>
      </w:r>
      <w:bookmarkEnd w:id="61"/>
      <w:bookmarkEnd w:id="62"/>
      <w:bookmarkEnd w:id="63"/>
    </w:p>
    <w:tbl>
      <w:tblPr>
        <w:tblpPr w:leftFromText="180" w:rightFromText="180" w:vertAnchor="text" w:horzAnchor="margin" w:tblpY="230"/>
        <w:tblW w:w="936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100"/>
      </w:tblGrid>
      <w:tr w:rsidR="009371E2" w:rsidRPr="00A75D77" w14:paraId="73AC659B" w14:textId="77777777" w:rsidTr="006964D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EDA3922" w14:textId="77777777" w:rsidR="009371E2" w:rsidRPr="00A75D77" w:rsidRDefault="009371E2" w:rsidP="006964D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FFFFFF" w:themeColor="background1"/>
                <w:sz w:val="20"/>
                <w:lang w:val="en-GB"/>
              </w:rPr>
            </w:pPr>
            <w:r w:rsidRPr="00A75D77">
              <w:rPr>
                <w:rFonts w:ascii="Arial" w:eastAsia="Times" w:hAnsi="Arial"/>
                <w:b w:val="0"/>
                <w:bCs w:val="0"/>
                <w:color w:val="FFFFFF" w:themeColor="background1"/>
                <w:sz w:val="20"/>
                <w:lang w:val="en-GB"/>
              </w:rPr>
              <w:t>SQL#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4CE9163" w14:textId="77777777" w:rsidR="009371E2" w:rsidRPr="00A75D77" w:rsidRDefault="009371E2" w:rsidP="006964D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FFFFFF" w:themeColor="background1"/>
                <w:sz w:val="20"/>
                <w:lang w:val="en-GB"/>
              </w:rPr>
            </w:pPr>
            <w:r w:rsidRPr="00A75D77">
              <w:rPr>
                <w:rFonts w:ascii="Arial" w:eastAsia="Times" w:hAnsi="Arial"/>
                <w:b w:val="0"/>
                <w:bCs w:val="0"/>
                <w:color w:val="FFFFFF" w:themeColor="background1"/>
                <w:sz w:val="20"/>
                <w:lang w:val="en-GB"/>
              </w:rPr>
              <w:t>Query</w:t>
            </w:r>
          </w:p>
        </w:tc>
      </w:tr>
      <w:tr w:rsidR="009371E2" w:rsidRPr="00565FA0" w14:paraId="0BEDC595" w14:textId="77777777" w:rsidTr="006964D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AB9EE" w14:textId="4F012771" w:rsidR="009371E2" w:rsidRPr="00A75D77" w:rsidRDefault="009371E2" w:rsidP="009371E2">
            <w:pPr>
              <w:pStyle w:val="Bodycopy"/>
              <w:rPr>
                <w:lang w:val="en-GB"/>
              </w:rPr>
            </w:pPr>
            <w:r>
              <w:rPr>
                <w:lang w:val="en-GB"/>
              </w:rPr>
              <w:t>SQL1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E3CCE" w14:textId="77777777" w:rsidR="00A650BF" w:rsidRPr="00A650BF" w:rsidRDefault="00A650BF" w:rsidP="00191BED">
            <w:pPr>
              <w:pStyle w:val="Tablehead1"/>
              <w:ind w:firstLine="69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select</w:t>
            </w:r>
          </w:p>
          <w:p w14:paraId="409F76D0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FACILITY_CODE,</w:t>
            </w:r>
          </w:p>
          <w:p w14:paraId="409DEA72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COMPANY_CODE,</w:t>
            </w:r>
          </w:p>
          <w:p w14:paraId="0537EBF0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TRANASCTION_TYPE,</w:t>
            </w:r>
          </w:p>
          <w:p w14:paraId="4D630577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TRANSACTION_ID,</w:t>
            </w:r>
          </w:p>
          <w:p w14:paraId="6AD597AB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'2'||ROW_NUMBER() OVER(</w:t>
            </w:r>
          </w:p>
          <w:p w14:paraId="1F287B7A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PARTITION BY ITEM_ALTERNATE_CODE,SERIAL_NUMBER</w:t>
            </w:r>
          </w:p>
          <w:p w14:paraId="6F15B0A3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ORDER BY</w:t>
            </w:r>
          </w:p>
          <w:p w14:paraId="2E265BB2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creation_date</w:t>
            </w:r>
            <w:proofErr w:type="spellEnd"/>
          </w:p>
          <w:p w14:paraId="10988685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)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seq_nbr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,</w:t>
            </w:r>
          </w:p>
          <w:p w14:paraId="466D6166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lastRenderedPageBreak/>
              <w:t>REF_TRANSACTION_ID,</w:t>
            </w:r>
          </w:p>
          <w:p w14:paraId="6D3E7206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REF_SEQ_NBR,</w:t>
            </w:r>
          </w:p>
          <w:p w14:paraId="0FA94692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LOCATION,</w:t>
            </w:r>
          </w:p>
          <w:p w14:paraId="6C050236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ITEM_ALTERNATE_CODE,</w:t>
            </w:r>
          </w:p>
          <w:p w14:paraId="1732D425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EXPIRY_DATE,</w:t>
            </w:r>
          </w:p>
          <w:p w14:paraId="1401531B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SERIAL_NUMBER,</w:t>
            </w:r>
          </w:p>
          <w:p w14:paraId="11DDE71D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PRIMARY_QUANTITY</w:t>
            </w:r>
          </w:p>
          <w:p w14:paraId="08F7EEC6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from(</w:t>
            </w:r>
          </w:p>
          <w:p w14:paraId="2A8FCDFD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SELECT</w:t>
            </w:r>
          </w:p>
          <w:p w14:paraId="69DE3541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org.organization_code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facility_code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,</w:t>
            </w:r>
          </w:p>
          <w:p w14:paraId="0CADF05C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'SHAW'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company_code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,</w:t>
            </w:r>
          </w:p>
          <w:p w14:paraId="07EAA290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CASE</w:t>
            </w:r>
          </w:p>
          <w:p w14:paraId="4F6B1713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WHEN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typ.transaction_type_name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IN (</w:t>
            </w:r>
          </w:p>
          <w:p w14:paraId="5A61068C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'Shaw WIP Component Issue',</w:t>
            </w:r>
          </w:p>
          <w:p w14:paraId="5745101C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--'Shaw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Inv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Adj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Issue', commented as part of 1.1</w:t>
            </w:r>
          </w:p>
          <w:p w14:paraId="0F87E78E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'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Whse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to Float'</w:t>
            </w:r>
          </w:p>
          <w:p w14:paraId="6BCADCD8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) THEN</w:t>
            </w:r>
          </w:p>
          <w:p w14:paraId="60873564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'SALE'</w:t>
            </w:r>
          </w:p>
          <w:p w14:paraId="3E181EF6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ELSE</w:t>
            </w:r>
          </w:p>
          <w:p w14:paraId="3E6890D8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'RETURN'</w:t>
            </w:r>
          </w:p>
          <w:p w14:paraId="4C898144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END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tranasction_type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,</w:t>
            </w:r>
          </w:p>
          <w:p w14:paraId="5230DC87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inv.transaction_id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,</w:t>
            </w:r>
          </w:p>
          <w:p w14:paraId="3789042E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ROW_NUMBER() OVER(</w:t>
            </w:r>
          </w:p>
          <w:p w14:paraId="1E722A16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PARTITION BY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inv.transaction_id</w:t>
            </w:r>
            <w:proofErr w:type="spellEnd"/>
          </w:p>
          <w:p w14:paraId="1CC54B83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ORDER BY</w:t>
            </w:r>
          </w:p>
          <w:p w14:paraId="57EE98EF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inv.transaction_id</w:t>
            </w:r>
            <w:proofErr w:type="spellEnd"/>
          </w:p>
          <w:p w14:paraId="776DF970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)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seq_nbr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,</w:t>
            </w:r>
          </w:p>
          <w:p w14:paraId="51073E1D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''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ref_transaction_id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,</w:t>
            </w:r>
          </w:p>
          <w:p w14:paraId="1DE6C544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''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ref_seq_nbr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,</w:t>
            </w:r>
          </w:p>
          <w:p w14:paraId="392A764E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CASE</w:t>
            </w:r>
          </w:p>
          <w:p w14:paraId="2D095572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WHEN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typ.transaction_type_name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= 'Shaw WIP Component Issue'  THEN</w:t>
            </w:r>
          </w:p>
          <w:p w14:paraId="5A1FB85A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'WKITTING001'</w:t>
            </w:r>
          </w:p>
          <w:p w14:paraId="0DF0288B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WHEN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typ.transaction_type_name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= 'Float to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Whse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'  THEN</w:t>
            </w:r>
          </w:p>
          <w:p w14:paraId="515019C9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'RT002'</w:t>
            </w:r>
          </w:p>
          <w:p w14:paraId="08FA2431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/*   WHEN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typ.transaction_type_name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IN (</w:t>
            </w:r>
          </w:p>
          <w:p w14:paraId="7F4B1C0D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'Shaw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Inv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Adj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Issue'</w:t>
            </w:r>
          </w:p>
          <w:p w14:paraId="7F801E06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) THEN</w:t>
            </w:r>
          </w:p>
          <w:p w14:paraId="710CBD65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inv.attribute1 commented as part of 1.1 */</w:t>
            </w:r>
          </w:p>
          <w:p w14:paraId="10CAB737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WHEN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typ.transaction_type_name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IN (</w:t>
            </w:r>
          </w:p>
          <w:p w14:paraId="4BE385A2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'Shaw Project Receipt'</w:t>
            </w:r>
          </w:p>
          <w:p w14:paraId="728A6AB8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) THEN</w:t>
            </w:r>
          </w:p>
          <w:p w14:paraId="432D1100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'REC002'</w:t>
            </w:r>
          </w:p>
          <w:p w14:paraId="32F20617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lastRenderedPageBreak/>
              <w:t xml:space="preserve">        WHEN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typ.transaction_type_name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='Whse to Float'                               THEN</w:t>
            </w:r>
          </w:p>
          <w:p w14:paraId="09E07913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''</w:t>
            </w:r>
          </w:p>
          <w:p w14:paraId="039183C8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WHEN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typ.transaction_type_name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= 'Transfer Order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Interorganization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Transfer'   THEN</w:t>
            </w:r>
          </w:p>
          <w:p w14:paraId="007933C7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'S002'</w:t>
            </w:r>
          </w:p>
          <w:p w14:paraId="44C3FB89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END location,</w:t>
            </w:r>
          </w:p>
          <w:p w14:paraId="2D9590FC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(</w:t>
            </w:r>
          </w:p>
          <w:p w14:paraId="5DE7ED29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SELECT</w:t>
            </w:r>
          </w:p>
          <w:p w14:paraId="25822107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itm.item_number</w:t>
            </w:r>
            <w:proofErr w:type="spellEnd"/>
          </w:p>
          <w:p w14:paraId="0C39C8F0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FROM</w:t>
            </w:r>
          </w:p>
          <w:p w14:paraId="1FDE45ED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egp_system_items_b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itm</w:t>
            </w:r>
            <w:proofErr w:type="spellEnd"/>
          </w:p>
          <w:p w14:paraId="2D2D6B6B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WHERE</w:t>
            </w:r>
          </w:p>
          <w:p w14:paraId="427EA4F0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itm.inventory_item_id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=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inv.inventory_item_id</w:t>
            </w:r>
            <w:proofErr w:type="spellEnd"/>
          </w:p>
          <w:p w14:paraId="0F8A6674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AND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itm.organization_id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=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inv.organization_id</w:t>
            </w:r>
            <w:proofErr w:type="spellEnd"/>
          </w:p>
          <w:p w14:paraId="4B892CC2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) ITEM_ALTERNATE_CODE,</w:t>
            </w:r>
          </w:p>
          <w:p w14:paraId="6886E64A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inv.aging_expiration_date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expiry_date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,</w:t>
            </w:r>
          </w:p>
          <w:p w14:paraId="1A3DA098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txn.serial_number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,</w:t>
            </w:r>
          </w:p>
          <w:p w14:paraId="4946966C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CASE</w:t>
            </w:r>
          </w:p>
          <w:p w14:paraId="340597B5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WHEN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serial_number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IS NULL THEN</w:t>
            </w:r>
          </w:p>
          <w:p w14:paraId="5599D8DD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abs(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inv.primary_quantity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)</w:t>
            </w:r>
          </w:p>
          <w:p w14:paraId="0A217586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ELSE</w:t>
            </w:r>
          </w:p>
          <w:p w14:paraId="40A643FC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1</w:t>
            </w:r>
          </w:p>
          <w:p w14:paraId="458AFE20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END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primary_quantity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,</w:t>
            </w:r>
          </w:p>
          <w:p w14:paraId="0043FAD4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inv.creation_date</w:t>
            </w:r>
            <w:proofErr w:type="spellEnd"/>
          </w:p>
          <w:p w14:paraId="4AFA4B64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FROM</w:t>
            </w:r>
          </w:p>
          <w:p w14:paraId="7F2B13E4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inv_material_txns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inv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,</w:t>
            </w:r>
          </w:p>
          <w:p w14:paraId="32A714E1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inv_unit_transactions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txn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,</w:t>
            </w:r>
          </w:p>
          <w:p w14:paraId="4ED8C9BD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inv_org_parameters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org,</w:t>
            </w:r>
          </w:p>
          <w:p w14:paraId="6DC034DE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inv_transaction_types_vl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typ</w:t>
            </w:r>
            <w:proofErr w:type="spellEnd"/>
          </w:p>
          <w:p w14:paraId="01B9275B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WHERE</w:t>
            </w:r>
          </w:p>
          <w:p w14:paraId="37278788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inv.transaction_id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=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txn.transaction_id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(+)</w:t>
            </w:r>
          </w:p>
          <w:p w14:paraId="02872C1A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AND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inv.organization_id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=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org.organization_id</w:t>
            </w:r>
            <w:proofErr w:type="spellEnd"/>
          </w:p>
          <w:p w14:paraId="16B394B3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AND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inv.transaction_type_id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=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typ.transaction_type_id</w:t>
            </w:r>
            <w:proofErr w:type="spellEnd"/>
          </w:p>
          <w:p w14:paraId="025C53CD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AND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typ.transaction_type_name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IN (</w:t>
            </w:r>
          </w:p>
          <w:p w14:paraId="2B078F81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'Shaw WIP Component Issue',</w:t>
            </w:r>
          </w:p>
          <w:p w14:paraId="5C190BE6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--'Shaw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Inv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Adj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Issue', commented as part of 1.1</w:t>
            </w:r>
          </w:p>
          <w:p w14:paraId="47EA64B3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'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Whse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to Float',</w:t>
            </w:r>
          </w:p>
          <w:p w14:paraId="06260152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'Float to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Whse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',</w:t>
            </w:r>
          </w:p>
          <w:p w14:paraId="7B0D558B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'Transfer Order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Interorganization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Transfer',</w:t>
            </w:r>
          </w:p>
          <w:p w14:paraId="49979C86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'Shaw Project Receipt'</w:t>
            </w:r>
          </w:p>
          <w:p w14:paraId="585C913A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)</w:t>
            </w:r>
          </w:p>
          <w:p w14:paraId="723C4206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/*  AND ( (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typ.transaction_type_name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IN (</w:t>
            </w:r>
          </w:p>
          <w:p w14:paraId="0CBDC5DC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lastRenderedPageBreak/>
              <w:t xml:space="preserve">        'Shaw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Inv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Adj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Issue'</w:t>
            </w:r>
          </w:p>
          <w:p w14:paraId="675C4F21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)</w:t>
            </w:r>
          </w:p>
          <w:p w14:paraId="5B548665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AND inv.attribute1 IS NOT NULL )</w:t>
            </w:r>
          </w:p>
          <w:p w14:paraId="54B4AFA0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OR (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typ.transaction_type_name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NOT IN (</w:t>
            </w:r>
          </w:p>
          <w:p w14:paraId="32C26C49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'Shaw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Inv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Adj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Issue'</w:t>
            </w:r>
          </w:p>
          <w:p w14:paraId="67C0FA38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) ) ) commented as part of 1.1*/</w:t>
            </w:r>
          </w:p>
          <w:p w14:paraId="714C1E0B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AND ( (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typ.transaction_type_name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= 'Transfer Order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Interorganization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Transfer'</w:t>
            </w:r>
          </w:p>
          <w:p w14:paraId="102974D3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    AND org.attribute4 = 'MINOR' ) OR (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typ.transaction_type_name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!= 'Transfer Order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Interorganization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Transfer' ) )</w:t>
            </w:r>
          </w:p>
          <w:p w14:paraId="21737AA0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AND 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org.organization_code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NOT IN (</w:t>
            </w:r>
          </w:p>
          <w:p w14:paraId="663419E6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'FLD',</w:t>
            </w:r>
          </w:p>
          <w:p w14:paraId="77D27B38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'FLT',</w:t>
            </w:r>
          </w:p>
          <w:p w14:paraId="60CE1E69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'DC1'</w:t>
            </w:r>
          </w:p>
          <w:p w14:paraId="5E7180C7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)</w:t>
            </w:r>
          </w:p>
          <w:p w14:paraId="43663BF1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AND (INV.CREATION_DATE    &gt; TO_TIMESTAMP(: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P_last_successful_run_date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, 'YYYY-MM-DD HH24:MI:SS.FF') </w:t>
            </w:r>
          </w:p>
          <w:p w14:paraId="44166ABC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     AND </w:t>
            </w:r>
          </w:p>
          <w:p w14:paraId="2B099480" w14:textId="77777777" w:rsidR="00A650BF" w:rsidRPr="00A650BF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     INV.CREATION_DATE    &lt;= TO_TIMESTAMP(:</w:t>
            </w:r>
            <w:proofErr w:type="spellStart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P_current_run_date</w:t>
            </w:r>
            <w:proofErr w:type="spellEnd"/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>, 'YYYY-MM-DD HH24:MI:SS.FF')</w:t>
            </w:r>
          </w:p>
          <w:p w14:paraId="62EBD240" w14:textId="2992C30D" w:rsidR="009371E2" w:rsidRPr="00565FA0" w:rsidRDefault="00A650BF" w:rsidP="00191BED">
            <w:pPr>
              <w:pStyle w:val="Tablehead1"/>
              <w:jc w:val="left"/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</w:pPr>
            <w:r w:rsidRPr="00A650BF">
              <w:rPr>
                <w:rFonts w:ascii="Arial" w:eastAsia="Times" w:hAnsi="Arial"/>
                <w:b w:val="0"/>
                <w:bCs w:val="0"/>
                <w:color w:val="000000"/>
                <w:sz w:val="20"/>
                <w:lang w:val="en-GB"/>
              </w:rPr>
              <w:t xml:space="preserve">                 ))</w:t>
            </w:r>
          </w:p>
        </w:tc>
      </w:tr>
    </w:tbl>
    <w:p w14:paraId="1C5DCA68" w14:textId="6B419F5A" w:rsidR="00575B25" w:rsidRDefault="00575B25" w:rsidP="00575B25">
      <w:pPr>
        <w:pStyle w:val="Bodycopy"/>
        <w:rPr>
          <w:lang w:val="en-GB"/>
        </w:rPr>
      </w:pPr>
    </w:p>
    <w:p w14:paraId="5E8732A2" w14:textId="77777777" w:rsidR="0073122D" w:rsidRPr="0073122D" w:rsidRDefault="0073122D" w:rsidP="0073122D">
      <w:pPr>
        <w:pStyle w:val="Bodycopy"/>
        <w:rPr>
          <w:lang w:val="en-GB"/>
        </w:rPr>
      </w:pPr>
      <w:bookmarkStart w:id="64" w:name="_Toc346811000"/>
    </w:p>
    <w:p w14:paraId="2DFD60D6" w14:textId="087CF0F8" w:rsidR="00006351" w:rsidRPr="00A37CCA" w:rsidRDefault="00006351" w:rsidP="00006351">
      <w:pPr>
        <w:pStyle w:val="Heading1"/>
        <w:rPr>
          <w:lang w:val="en-GB"/>
        </w:rPr>
      </w:pPr>
      <w:bookmarkStart w:id="65" w:name="_Toc39691781"/>
      <w:r w:rsidRPr="00A37CCA">
        <w:rPr>
          <w:lang w:val="en-GB"/>
        </w:rPr>
        <w:lastRenderedPageBreak/>
        <w:t>Other Considerations</w:t>
      </w:r>
      <w:bookmarkEnd w:id="64"/>
      <w:bookmarkEnd w:id="65"/>
    </w:p>
    <w:p w14:paraId="09E725A0" w14:textId="3A2E91DF" w:rsidR="00452859" w:rsidRPr="006D76A7" w:rsidRDefault="00006351" w:rsidP="006D76A7">
      <w:pPr>
        <w:pStyle w:val="Heading2"/>
      </w:pPr>
      <w:bookmarkStart w:id="66" w:name="_Toc346811001"/>
      <w:bookmarkStart w:id="67" w:name="_Toc39691782"/>
      <w:r w:rsidRPr="00A37CCA">
        <w:t>Restart Strategy</w:t>
      </w:r>
      <w:bookmarkStart w:id="68" w:name="_Toc346811002"/>
      <w:bookmarkEnd w:id="66"/>
      <w:bookmarkEnd w:id="67"/>
    </w:p>
    <w:p w14:paraId="4D575C07" w14:textId="25FEE295" w:rsidR="006426D1" w:rsidRPr="0055254C" w:rsidRDefault="006426D1" w:rsidP="00117FA8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5254C">
        <w:rPr>
          <w:rFonts w:ascii="Arial" w:hAnsi="Arial" w:cs="Arial"/>
          <w:sz w:val="20"/>
          <w:szCs w:val="20"/>
        </w:rPr>
        <w:t>When Cloud ERP System is down and the ERP Services are down</w:t>
      </w:r>
    </w:p>
    <w:p w14:paraId="2B7245F2" w14:textId="77777777" w:rsidR="006426D1" w:rsidRPr="0055254C" w:rsidRDefault="006426D1" w:rsidP="00117FA8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55254C">
        <w:rPr>
          <w:rFonts w:ascii="Arial" w:hAnsi="Arial" w:cs="Arial"/>
          <w:sz w:val="20"/>
          <w:szCs w:val="20"/>
        </w:rPr>
        <w:t>ICS Integration process stops after sending an email notification to the specified email id.</w:t>
      </w:r>
    </w:p>
    <w:p w14:paraId="59F220BE" w14:textId="34F2987C" w:rsidR="006426D1" w:rsidRPr="0055254C" w:rsidRDefault="006426D1" w:rsidP="00117FA8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55254C">
        <w:rPr>
          <w:rFonts w:ascii="Arial" w:hAnsi="Arial" w:cs="Arial"/>
          <w:sz w:val="20"/>
          <w:szCs w:val="20"/>
        </w:rPr>
        <w:t xml:space="preserve">During the next scheduled integration process run, the Pending </w:t>
      </w:r>
      <w:r w:rsidR="00510729">
        <w:rPr>
          <w:rFonts w:ascii="Arial" w:hAnsi="Arial" w:cs="Arial"/>
          <w:sz w:val="20"/>
          <w:szCs w:val="20"/>
        </w:rPr>
        <w:t>Point of Sales</w:t>
      </w:r>
      <w:r w:rsidR="00510729" w:rsidRPr="0055254C">
        <w:rPr>
          <w:rFonts w:ascii="Arial" w:hAnsi="Arial" w:cs="Arial"/>
          <w:sz w:val="20"/>
          <w:szCs w:val="20"/>
        </w:rPr>
        <w:t xml:space="preserve"> </w:t>
      </w:r>
      <w:r w:rsidRPr="0055254C">
        <w:rPr>
          <w:rFonts w:ascii="Arial" w:hAnsi="Arial" w:cs="Arial"/>
          <w:sz w:val="20"/>
          <w:szCs w:val="20"/>
        </w:rPr>
        <w:t>will also be picked up for processing.</w:t>
      </w:r>
    </w:p>
    <w:p w14:paraId="38DEEBF8" w14:textId="77777777" w:rsidR="006426D1" w:rsidRPr="0055254C" w:rsidRDefault="006426D1" w:rsidP="006426D1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5B0F65DB" w14:textId="0DA56DE8" w:rsidR="006426D1" w:rsidRPr="0055254C" w:rsidRDefault="006426D1" w:rsidP="00117FA8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5254C">
        <w:rPr>
          <w:rFonts w:ascii="Arial" w:hAnsi="Arial" w:cs="Arial"/>
          <w:sz w:val="20"/>
          <w:szCs w:val="20"/>
        </w:rPr>
        <w:t>When DBCS is down</w:t>
      </w:r>
    </w:p>
    <w:p w14:paraId="78C35773" w14:textId="77777777" w:rsidR="006426D1" w:rsidRPr="0055254C" w:rsidRDefault="006426D1" w:rsidP="00117FA8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55254C">
        <w:rPr>
          <w:rFonts w:ascii="Arial" w:hAnsi="Arial" w:cs="Arial"/>
          <w:sz w:val="20"/>
          <w:szCs w:val="20"/>
        </w:rPr>
        <w:t>ICS Integration process stops after sending an email notification to the specified email id.</w:t>
      </w:r>
    </w:p>
    <w:p w14:paraId="78FECF42" w14:textId="6FC6BF36" w:rsidR="006426D1" w:rsidRPr="0055254C" w:rsidRDefault="006426D1" w:rsidP="00117FA8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55254C">
        <w:rPr>
          <w:rFonts w:ascii="Arial" w:hAnsi="Arial" w:cs="Arial"/>
          <w:sz w:val="20"/>
          <w:szCs w:val="20"/>
        </w:rPr>
        <w:t xml:space="preserve">During the next scheduled integration process run, the </w:t>
      </w:r>
      <w:r w:rsidR="00510729" w:rsidRPr="0055254C">
        <w:rPr>
          <w:rFonts w:ascii="Arial" w:hAnsi="Arial" w:cs="Arial"/>
          <w:sz w:val="20"/>
          <w:szCs w:val="20"/>
        </w:rPr>
        <w:t xml:space="preserve">Pending </w:t>
      </w:r>
      <w:r w:rsidR="00510729">
        <w:rPr>
          <w:rFonts w:ascii="Arial" w:hAnsi="Arial" w:cs="Arial"/>
          <w:sz w:val="20"/>
          <w:szCs w:val="20"/>
        </w:rPr>
        <w:t>Point of Sales</w:t>
      </w:r>
      <w:r w:rsidRPr="0055254C">
        <w:rPr>
          <w:rFonts w:ascii="Arial" w:hAnsi="Arial" w:cs="Arial"/>
          <w:sz w:val="20"/>
          <w:szCs w:val="20"/>
        </w:rPr>
        <w:t xml:space="preserve"> will also be picked up for processing.</w:t>
      </w:r>
    </w:p>
    <w:p w14:paraId="62621A2D" w14:textId="77777777" w:rsidR="006426D1" w:rsidRPr="0055254C" w:rsidRDefault="006426D1" w:rsidP="006426D1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68930C48" w14:textId="77777777" w:rsidR="006426D1" w:rsidRPr="0055254C" w:rsidRDefault="006426D1" w:rsidP="00117FA8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5254C">
        <w:rPr>
          <w:rFonts w:ascii="Arial" w:hAnsi="Arial" w:cs="Arial"/>
          <w:sz w:val="20"/>
          <w:szCs w:val="20"/>
        </w:rPr>
        <w:t>When the records don’t get imported successfully</w:t>
      </w:r>
    </w:p>
    <w:p w14:paraId="6C4B217C" w14:textId="77777777" w:rsidR="006426D1" w:rsidRPr="0055254C" w:rsidRDefault="006426D1" w:rsidP="00117FA8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55254C">
        <w:rPr>
          <w:rFonts w:ascii="Arial" w:hAnsi="Arial" w:cs="Arial"/>
          <w:sz w:val="20"/>
          <w:szCs w:val="20"/>
        </w:rPr>
        <w:t>The error messages and error codes are updated in the staging table for each record.</w:t>
      </w:r>
    </w:p>
    <w:p w14:paraId="19509181" w14:textId="77777777" w:rsidR="006426D1" w:rsidRPr="0055254C" w:rsidRDefault="006426D1" w:rsidP="00117FA8">
      <w:pPr>
        <w:pStyle w:val="Instructions"/>
        <w:numPr>
          <w:ilvl w:val="0"/>
          <w:numId w:val="38"/>
        </w:numPr>
        <w:rPr>
          <w:rFonts w:cs="Arial"/>
          <w:color w:val="auto"/>
          <w:lang w:val="en-GB"/>
        </w:rPr>
      </w:pPr>
      <w:r w:rsidRPr="0055254C">
        <w:rPr>
          <w:rFonts w:cs="Arial"/>
          <w:color w:val="auto"/>
          <w:lang w:val="en-GB"/>
        </w:rPr>
        <w:t xml:space="preserve">Any failed data has to be corrected again in cloud. For immediate reprocessing, fire an </w:t>
      </w:r>
      <w:proofErr w:type="spellStart"/>
      <w:r w:rsidRPr="0055254C">
        <w:rPr>
          <w:rFonts w:cs="Arial"/>
          <w:color w:val="auto"/>
          <w:lang w:val="en-GB"/>
        </w:rPr>
        <w:t>adhoc</w:t>
      </w:r>
      <w:proofErr w:type="spellEnd"/>
      <w:r w:rsidRPr="0055254C">
        <w:rPr>
          <w:rFonts w:cs="Arial"/>
          <w:color w:val="auto"/>
          <w:lang w:val="en-GB"/>
        </w:rPr>
        <w:t xml:space="preserve"> run by clicking on Submit Now option in ICS </w:t>
      </w:r>
      <w:proofErr w:type="spellStart"/>
      <w:r w:rsidRPr="0055254C">
        <w:rPr>
          <w:rFonts w:cs="Arial"/>
          <w:color w:val="auto"/>
          <w:lang w:val="en-GB"/>
        </w:rPr>
        <w:t>Console.Else</w:t>
      </w:r>
      <w:proofErr w:type="spellEnd"/>
      <w:r w:rsidRPr="0055254C">
        <w:rPr>
          <w:rFonts w:cs="Arial"/>
          <w:color w:val="auto"/>
          <w:lang w:val="en-GB"/>
        </w:rPr>
        <w:t xml:space="preserve"> wait for next scheduled run of the interface so that this file will be processed. </w:t>
      </w:r>
    </w:p>
    <w:p w14:paraId="19C3C8DC" w14:textId="64D3290D" w:rsidR="00006351" w:rsidRPr="00A37CCA" w:rsidRDefault="00006351" w:rsidP="00006351">
      <w:pPr>
        <w:pStyle w:val="Heading2"/>
      </w:pPr>
      <w:bookmarkStart w:id="69" w:name="_Toc39691783"/>
      <w:r w:rsidRPr="00A37CCA">
        <w:t>Crash Recovery</w:t>
      </w:r>
      <w:bookmarkEnd w:id="68"/>
      <w:bookmarkEnd w:id="69"/>
    </w:p>
    <w:p w14:paraId="37F68D42" w14:textId="5440BE84" w:rsidR="005E6F7E" w:rsidRPr="006D76A7" w:rsidRDefault="00FD74A9" w:rsidP="00FD74A9">
      <w:pPr>
        <w:pStyle w:val="Instructions"/>
        <w:ind w:left="576"/>
        <w:rPr>
          <w:color w:val="auto"/>
          <w:lang w:val="en-GB"/>
        </w:rPr>
      </w:pPr>
      <w:r w:rsidRPr="006D76A7">
        <w:rPr>
          <w:color w:val="auto"/>
          <w:lang w:val="en-GB"/>
        </w:rPr>
        <w:t xml:space="preserve">Any failed </w:t>
      </w:r>
      <w:r>
        <w:rPr>
          <w:color w:val="auto"/>
          <w:lang w:val="en-GB"/>
        </w:rPr>
        <w:t>records will be in error status in the staging table and a notification will be sent to the team. The records updated in oracle will be picked and updated with the new values in the next run.</w:t>
      </w:r>
      <w:r w:rsidR="005E6F7E" w:rsidRPr="006D76A7">
        <w:rPr>
          <w:color w:val="auto"/>
          <w:lang w:val="en-GB"/>
        </w:rPr>
        <w:t xml:space="preserve"> </w:t>
      </w:r>
    </w:p>
    <w:p w14:paraId="039B2C8B" w14:textId="6709FE05" w:rsidR="00452859" w:rsidRPr="0091517B" w:rsidRDefault="00452859" w:rsidP="00452859">
      <w:pPr>
        <w:pStyle w:val="Instructions"/>
        <w:ind w:left="576"/>
        <w:rPr>
          <w:color w:val="auto"/>
          <w:lang w:val="en-GB"/>
        </w:rPr>
      </w:pPr>
    </w:p>
    <w:p w14:paraId="4883B645" w14:textId="77777777" w:rsidR="004762D2" w:rsidRDefault="004762D2" w:rsidP="004762D2">
      <w:pPr>
        <w:pStyle w:val="Bodycopy"/>
        <w:rPr>
          <w:lang w:val="en-GB"/>
        </w:rPr>
      </w:pPr>
    </w:p>
    <w:p w14:paraId="6A2F8B7A" w14:textId="77777777" w:rsidR="006426D1" w:rsidRPr="0036676D" w:rsidRDefault="006426D1" w:rsidP="006426D1">
      <w:pPr>
        <w:rPr>
          <w:lang w:val="en-GB"/>
        </w:rPr>
      </w:pPr>
    </w:p>
    <w:p w14:paraId="3D06C952" w14:textId="77777777" w:rsidR="006426D1" w:rsidRPr="0036676D" w:rsidRDefault="006426D1" w:rsidP="006426D1">
      <w:pPr>
        <w:rPr>
          <w:lang w:val="en-GB"/>
        </w:rPr>
      </w:pPr>
    </w:p>
    <w:p w14:paraId="48662E3F" w14:textId="77777777" w:rsidR="006426D1" w:rsidRDefault="006426D1" w:rsidP="006426D1">
      <w:pPr>
        <w:rPr>
          <w:lang w:val="en-GB"/>
        </w:rPr>
      </w:pPr>
    </w:p>
    <w:p w14:paraId="13091077" w14:textId="77777777" w:rsidR="006426D1" w:rsidRDefault="006426D1" w:rsidP="006426D1">
      <w:pPr>
        <w:tabs>
          <w:tab w:val="left" w:pos="5529"/>
        </w:tabs>
        <w:rPr>
          <w:lang w:val="en-GB"/>
        </w:rPr>
      </w:pPr>
      <w:r>
        <w:rPr>
          <w:lang w:val="en-GB"/>
        </w:rPr>
        <w:tab/>
      </w:r>
    </w:p>
    <w:p w14:paraId="5DC95615" w14:textId="77777777" w:rsidR="006426D1" w:rsidRPr="0036676D" w:rsidRDefault="006426D1" w:rsidP="006426D1">
      <w:pPr>
        <w:rPr>
          <w:lang w:val="en-GB"/>
        </w:rPr>
      </w:pPr>
    </w:p>
    <w:p w14:paraId="0FF84DF5" w14:textId="77777777" w:rsidR="006426D1" w:rsidRPr="0036676D" w:rsidRDefault="006426D1" w:rsidP="006426D1">
      <w:pPr>
        <w:rPr>
          <w:lang w:val="en-GB"/>
        </w:rPr>
      </w:pPr>
    </w:p>
    <w:p w14:paraId="43D359D0" w14:textId="66363E63" w:rsidR="006426D1" w:rsidRDefault="006426D1" w:rsidP="006426D1">
      <w:pPr>
        <w:rPr>
          <w:lang w:val="en-GB"/>
        </w:rPr>
      </w:pPr>
    </w:p>
    <w:p w14:paraId="4A0443D1" w14:textId="20AA7953" w:rsidR="00F16CD9" w:rsidRDefault="00F16CD9" w:rsidP="006426D1">
      <w:pPr>
        <w:rPr>
          <w:lang w:val="en-GB"/>
        </w:rPr>
      </w:pPr>
    </w:p>
    <w:p w14:paraId="46FD3B2C" w14:textId="3D7BEC5F" w:rsidR="00F16CD9" w:rsidRDefault="00F16CD9" w:rsidP="006426D1">
      <w:pPr>
        <w:rPr>
          <w:lang w:val="en-GB"/>
        </w:rPr>
      </w:pPr>
    </w:p>
    <w:p w14:paraId="5627C5FD" w14:textId="1948F5E7" w:rsidR="00F16CD9" w:rsidRDefault="00F16CD9" w:rsidP="006426D1">
      <w:pPr>
        <w:rPr>
          <w:lang w:val="en-GB"/>
        </w:rPr>
      </w:pPr>
    </w:p>
    <w:p w14:paraId="1F0E704B" w14:textId="0A3C3EB2" w:rsidR="00F16CD9" w:rsidRDefault="00F16CD9" w:rsidP="006426D1">
      <w:pPr>
        <w:rPr>
          <w:lang w:val="en-GB"/>
        </w:rPr>
      </w:pPr>
    </w:p>
    <w:p w14:paraId="443DF982" w14:textId="7B6B46A7" w:rsidR="00F16CD9" w:rsidRDefault="00F16CD9" w:rsidP="006426D1">
      <w:pPr>
        <w:rPr>
          <w:lang w:val="en-GB"/>
        </w:rPr>
      </w:pPr>
    </w:p>
    <w:p w14:paraId="5D825BEB" w14:textId="6F1D3C5D" w:rsidR="00F16CD9" w:rsidRDefault="00F16CD9" w:rsidP="006426D1">
      <w:pPr>
        <w:rPr>
          <w:lang w:val="en-GB"/>
        </w:rPr>
      </w:pPr>
    </w:p>
    <w:p w14:paraId="4FA1AC07" w14:textId="2AC8A823" w:rsidR="00F16CD9" w:rsidRDefault="00F16CD9" w:rsidP="006426D1">
      <w:pPr>
        <w:rPr>
          <w:lang w:val="en-GB"/>
        </w:rPr>
      </w:pPr>
    </w:p>
    <w:p w14:paraId="6EE7020E" w14:textId="50D92BB8" w:rsidR="00F16CD9" w:rsidRDefault="00F16CD9" w:rsidP="006426D1">
      <w:pPr>
        <w:rPr>
          <w:lang w:val="en-GB"/>
        </w:rPr>
      </w:pPr>
    </w:p>
    <w:p w14:paraId="366F0756" w14:textId="3D6C0242" w:rsidR="00F16CD9" w:rsidRDefault="00F16CD9" w:rsidP="006426D1">
      <w:pPr>
        <w:rPr>
          <w:lang w:val="en-GB"/>
        </w:rPr>
      </w:pPr>
    </w:p>
    <w:p w14:paraId="739F762A" w14:textId="7299F638" w:rsidR="00F16CD9" w:rsidRDefault="00F16CD9" w:rsidP="006426D1">
      <w:pPr>
        <w:rPr>
          <w:lang w:val="en-GB"/>
        </w:rPr>
      </w:pPr>
    </w:p>
    <w:p w14:paraId="1787B536" w14:textId="686C0E21" w:rsidR="00F16CD9" w:rsidRDefault="00F16CD9" w:rsidP="006426D1">
      <w:pPr>
        <w:rPr>
          <w:lang w:val="en-GB"/>
        </w:rPr>
      </w:pPr>
    </w:p>
    <w:p w14:paraId="14670785" w14:textId="294ADABC" w:rsidR="00F16CD9" w:rsidRDefault="00F16CD9" w:rsidP="006426D1">
      <w:pPr>
        <w:rPr>
          <w:lang w:val="en-GB"/>
        </w:rPr>
      </w:pPr>
    </w:p>
    <w:p w14:paraId="37B62362" w14:textId="1FDDE41F" w:rsidR="00F16CD9" w:rsidRDefault="00F16CD9" w:rsidP="006426D1">
      <w:pPr>
        <w:rPr>
          <w:lang w:val="en-GB"/>
        </w:rPr>
      </w:pPr>
    </w:p>
    <w:p w14:paraId="1E852F10" w14:textId="1BBF7994" w:rsidR="00F16CD9" w:rsidRDefault="00F16CD9" w:rsidP="006426D1">
      <w:pPr>
        <w:rPr>
          <w:lang w:val="en-GB"/>
        </w:rPr>
      </w:pPr>
    </w:p>
    <w:p w14:paraId="1BA7F471" w14:textId="2E111C87" w:rsidR="00F16CD9" w:rsidRDefault="00F16CD9" w:rsidP="006426D1">
      <w:pPr>
        <w:rPr>
          <w:lang w:val="en-GB"/>
        </w:rPr>
      </w:pPr>
    </w:p>
    <w:p w14:paraId="61803305" w14:textId="207F1A81" w:rsidR="00F16CD9" w:rsidRDefault="00F16CD9" w:rsidP="006426D1">
      <w:pPr>
        <w:rPr>
          <w:lang w:val="en-GB"/>
        </w:rPr>
      </w:pPr>
    </w:p>
    <w:p w14:paraId="472891F1" w14:textId="77777777" w:rsidR="00F16CD9" w:rsidRPr="0036676D" w:rsidRDefault="00F16CD9" w:rsidP="006426D1">
      <w:pPr>
        <w:rPr>
          <w:lang w:val="en-GB"/>
        </w:rPr>
      </w:pPr>
    </w:p>
    <w:p w14:paraId="10BFF738" w14:textId="77777777" w:rsidR="00006351" w:rsidRPr="00A37CCA" w:rsidRDefault="00006351" w:rsidP="00006351">
      <w:pPr>
        <w:pStyle w:val="Heading1"/>
        <w:rPr>
          <w:lang w:val="en-GB"/>
        </w:rPr>
      </w:pPr>
      <w:bookmarkStart w:id="70" w:name="_Toc346811004"/>
      <w:bookmarkStart w:id="71" w:name="_Toc39691784"/>
      <w:r w:rsidRPr="00A37CCA">
        <w:rPr>
          <w:lang w:val="en-GB"/>
        </w:rPr>
        <w:lastRenderedPageBreak/>
        <w:t>Open and Closed Issues</w:t>
      </w:r>
      <w:bookmarkEnd w:id="70"/>
      <w:bookmarkEnd w:id="71"/>
    </w:p>
    <w:p w14:paraId="2F7BE0FB" w14:textId="77777777" w:rsidR="00006351" w:rsidRPr="00A37CCA" w:rsidRDefault="00006351" w:rsidP="00006351">
      <w:pPr>
        <w:pStyle w:val="Heading2"/>
      </w:pPr>
      <w:bookmarkStart w:id="72" w:name="_Toc346811005"/>
      <w:bookmarkStart w:id="73" w:name="_Toc39691785"/>
      <w:r w:rsidRPr="00A37CCA">
        <w:t>Open Issues</w:t>
      </w:r>
      <w:bookmarkEnd w:id="72"/>
      <w:bookmarkEnd w:id="73"/>
    </w:p>
    <w:tbl>
      <w:tblPr>
        <w:tblW w:w="4887" w:type="pct"/>
        <w:tblInd w:w="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2579"/>
        <w:gridCol w:w="1870"/>
        <w:gridCol w:w="1438"/>
        <w:gridCol w:w="1495"/>
      </w:tblGrid>
      <w:tr w:rsidR="00006351" w:rsidRPr="00416E08" w14:paraId="6AB9F119" w14:textId="77777777" w:rsidTr="00452859">
        <w:trPr>
          <w:trHeight w:val="297"/>
          <w:tblHeader/>
        </w:trPr>
        <w:tc>
          <w:tcPr>
            <w:tcW w:w="1757" w:type="dxa"/>
            <w:tcBorders>
              <w:top w:val="single" w:sz="4" w:space="0" w:color="002776"/>
              <w:left w:val="single" w:sz="4" w:space="0" w:color="002776"/>
              <w:bottom w:val="nil"/>
              <w:right w:val="single" w:sz="4" w:space="0" w:color="FFFFFF" w:themeColor="background1"/>
            </w:tcBorders>
            <w:shd w:val="clear" w:color="auto" w:fill="002776"/>
          </w:tcPr>
          <w:p w14:paraId="575C4B17" w14:textId="77777777" w:rsidR="00006351" w:rsidRPr="00416E08" w:rsidRDefault="00006351" w:rsidP="0030708D">
            <w:pPr>
              <w:pStyle w:val="Tablehead1"/>
              <w:rPr>
                <w:szCs w:val="18"/>
              </w:rPr>
            </w:pPr>
            <w:bookmarkStart w:id="74" w:name="_Toc64270809"/>
            <w:bookmarkStart w:id="75" w:name="_Toc272871358"/>
            <w:r w:rsidRPr="00416E08">
              <w:rPr>
                <w:szCs w:val="18"/>
              </w:rPr>
              <w:t>Issue ID</w:t>
            </w:r>
          </w:p>
        </w:tc>
        <w:tc>
          <w:tcPr>
            <w:tcW w:w="2579" w:type="dxa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776"/>
          </w:tcPr>
          <w:p w14:paraId="0AB9A007" w14:textId="77777777" w:rsidR="00006351" w:rsidRPr="00416E08" w:rsidRDefault="00006351" w:rsidP="0030708D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776"/>
          </w:tcPr>
          <w:p w14:paraId="0E3CEAE3" w14:textId="77777777" w:rsidR="00006351" w:rsidRPr="00416E08" w:rsidRDefault="00006351" w:rsidP="0030708D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Opened by</w:t>
            </w:r>
          </w:p>
        </w:tc>
        <w:tc>
          <w:tcPr>
            <w:tcW w:w="1438" w:type="dxa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776"/>
          </w:tcPr>
          <w:p w14:paraId="520BBEBC" w14:textId="77777777" w:rsidR="00006351" w:rsidRPr="00416E08" w:rsidRDefault="00006351" w:rsidP="0030708D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Responsible</w:t>
            </w:r>
          </w:p>
        </w:tc>
        <w:tc>
          <w:tcPr>
            <w:tcW w:w="1495" w:type="dxa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002776"/>
            </w:tcBorders>
            <w:shd w:val="clear" w:color="auto" w:fill="002776"/>
          </w:tcPr>
          <w:p w14:paraId="27A11BF3" w14:textId="77777777" w:rsidR="00006351" w:rsidRPr="00416E08" w:rsidRDefault="00006351" w:rsidP="0030708D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Due Date</w:t>
            </w:r>
          </w:p>
        </w:tc>
      </w:tr>
      <w:tr w:rsidR="00006351" w:rsidRPr="00416E08" w14:paraId="5A9CD041" w14:textId="77777777" w:rsidTr="00452859">
        <w:trPr>
          <w:trHeight w:val="356"/>
        </w:trPr>
        <w:tc>
          <w:tcPr>
            <w:tcW w:w="1757" w:type="dxa"/>
            <w:tcBorders>
              <w:top w:val="nil"/>
            </w:tcBorders>
          </w:tcPr>
          <w:p w14:paraId="7A633248" w14:textId="77777777" w:rsidR="00006351" w:rsidRPr="00416E08" w:rsidRDefault="00006351" w:rsidP="0023774A">
            <w:pPr>
              <w:pStyle w:val="Tabletext"/>
            </w:pPr>
          </w:p>
        </w:tc>
        <w:tc>
          <w:tcPr>
            <w:tcW w:w="2579" w:type="dxa"/>
            <w:tcBorders>
              <w:top w:val="nil"/>
            </w:tcBorders>
          </w:tcPr>
          <w:p w14:paraId="4A8CEB11" w14:textId="77777777" w:rsidR="00006351" w:rsidRPr="00416E08" w:rsidRDefault="00006351" w:rsidP="0023774A">
            <w:pPr>
              <w:pStyle w:val="Tabletext"/>
            </w:pPr>
          </w:p>
        </w:tc>
        <w:tc>
          <w:tcPr>
            <w:tcW w:w="1870" w:type="dxa"/>
            <w:tcBorders>
              <w:top w:val="nil"/>
            </w:tcBorders>
          </w:tcPr>
          <w:p w14:paraId="1B22CF35" w14:textId="77777777" w:rsidR="00006351" w:rsidRPr="00416E08" w:rsidRDefault="00006351" w:rsidP="0023774A">
            <w:pPr>
              <w:pStyle w:val="Tabletext"/>
            </w:pPr>
          </w:p>
        </w:tc>
        <w:tc>
          <w:tcPr>
            <w:tcW w:w="1438" w:type="dxa"/>
            <w:tcBorders>
              <w:top w:val="nil"/>
            </w:tcBorders>
          </w:tcPr>
          <w:p w14:paraId="2173EA8A" w14:textId="77777777" w:rsidR="00006351" w:rsidRPr="00416E08" w:rsidRDefault="00006351" w:rsidP="0023774A">
            <w:pPr>
              <w:pStyle w:val="Tabletext"/>
            </w:pPr>
          </w:p>
        </w:tc>
        <w:tc>
          <w:tcPr>
            <w:tcW w:w="1495" w:type="dxa"/>
            <w:tcBorders>
              <w:top w:val="nil"/>
            </w:tcBorders>
          </w:tcPr>
          <w:p w14:paraId="76F97224" w14:textId="77777777" w:rsidR="00006351" w:rsidRPr="00416E08" w:rsidRDefault="00006351" w:rsidP="0023774A">
            <w:pPr>
              <w:pStyle w:val="Tabletext"/>
            </w:pPr>
          </w:p>
        </w:tc>
      </w:tr>
      <w:tr w:rsidR="00006351" w:rsidRPr="00416E08" w14:paraId="3E0396AC" w14:textId="77777777" w:rsidTr="00452859">
        <w:trPr>
          <w:trHeight w:val="356"/>
        </w:trPr>
        <w:tc>
          <w:tcPr>
            <w:tcW w:w="1757" w:type="dxa"/>
          </w:tcPr>
          <w:p w14:paraId="4CEE2D25" w14:textId="77777777" w:rsidR="00006351" w:rsidRPr="00416E08" w:rsidRDefault="00006351" w:rsidP="0023774A">
            <w:pPr>
              <w:pStyle w:val="Tabletext"/>
            </w:pPr>
          </w:p>
        </w:tc>
        <w:tc>
          <w:tcPr>
            <w:tcW w:w="2579" w:type="dxa"/>
          </w:tcPr>
          <w:p w14:paraId="6846D4FB" w14:textId="77777777" w:rsidR="00006351" w:rsidRPr="00416E08" w:rsidRDefault="00006351" w:rsidP="0023774A">
            <w:pPr>
              <w:pStyle w:val="Tabletext"/>
            </w:pPr>
          </w:p>
        </w:tc>
        <w:tc>
          <w:tcPr>
            <w:tcW w:w="1870" w:type="dxa"/>
          </w:tcPr>
          <w:p w14:paraId="00659AA6" w14:textId="77777777" w:rsidR="00006351" w:rsidRPr="00416E08" w:rsidRDefault="00006351" w:rsidP="0023774A">
            <w:pPr>
              <w:pStyle w:val="Tabletext"/>
            </w:pPr>
          </w:p>
        </w:tc>
        <w:tc>
          <w:tcPr>
            <w:tcW w:w="1438" w:type="dxa"/>
          </w:tcPr>
          <w:p w14:paraId="54EA7046" w14:textId="77777777" w:rsidR="00006351" w:rsidRPr="00416E08" w:rsidRDefault="00006351" w:rsidP="0023774A">
            <w:pPr>
              <w:pStyle w:val="Tabletext"/>
            </w:pPr>
          </w:p>
        </w:tc>
        <w:tc>
          <w:tcPr>
            <w:tcW w:w="1495" w:type="dxa"/>
          </w:tcPr>
          <w:p w14:paraId="40E22072" w14:textId="77777777" w:rsidR="00006351" w:rsidRPr="00416E08" w:rsidRDefault="00006351" w:rsidP="0023774A">
            <w:pPr>
              <w:pStyle w:val="Tabletext"/>
            </w:pPr>
          </w:p>
        </w:tc>
      </w:tr>
      <w:tr w:rsidR="00006351" w:rsidRPr="00416E08" w14:paraId="5EA28EC6" w14:textId="77777777" w:rsidTr="00452859">
        <w:trPr>
          <w:trHeight w:val="356"/>
        </w:trPr>
        <w:tc>
          <w:tcPr>
            <w:tcW w:w="1757" w:type="dxa"/>
          </w:tcPr>
          <w:p w14:paraId="2AB8157C" w14:textId="77777777" w:rsidR="00006351" w:rsidRPr="00416E08" w:rsidRDefault="00006351" w:rsidP="0023774A">
            <w:pPr>
              <w:pStyle w:val="Tabletext"/>
            </w:pPr>
          </w:p>
        </w:tc>
        <w:tc>
          <w:tcPr>
            <w:tcW w:w="2579" w:type="dxa"/>
          </w:tcPr>
          <w:p w14:paraId="731CF715" w14:textId="77777777" w:rsidR="00006351" w:rsidRPr="00416E08" w:rsidRDefault="00006351" w:rsidP="0023774A">
            <w:pPr>
              <w:pStyle w:val="Tabletext"/>
            </w:pPr>
          </w:p>
        </w:tc>
        <w:tc>
          <w:tcPr>
            <w:tcW w:w="1870" w:type="dxa"/>
          </w:tcPr>
          <w:p w14:paraId="393FD3F2" w14:textId="77777777" w:rsidR="00006351" w:rsidRPr="00416E08" w:rsidRDefault="00006351" w:rsidP="0023774A">
            <w:pPr>
              <w:pStyle w:val="Tabletext"/>
            </w:pPr>
          </w:p>
        </w:tc>
        <w:tc>
          <w:tcPr>
            <w:tcW w:w="1438" w:type="dxa"/>
          </w:tcPr>
          <w:p w14:paraId="60B2B35E" w14:textId="77777777" w:rsidR="00006351" w:rsidRPr="00416E08" w:rsidRDefault="00006351" w:rsidP="0023774A">
            <w:pPr>
              <w:pStyle w:val="Tabletext"/>
            </w:pPr>
          </w:p>
        </w:tc>
        <w:tc>
          <w:tcPr>
            <w:tcW w:w="1495" w:type="dxa"/>
          </w:tcPr>
          <w:p w14:paraId="42980FCA" w14:textId="77777777" w:rsidR="00006351" w:rsidRPr="00416E08" w:rsidRDefault="00006351" w:rsidP="0023774A">
            <w:pPr>
              <w:pStyle w:val="Tabletext"/>
            </w:pPr>
          </w:p>
        </w:tc>
      </w:tr>
    </w:tbl>
    <w:p w14:paraId="4ADB3563" w14:textId="3CB6ECE6" w:rsidR="00006351" w:rsidRPr="00452859" w:rsidRDefault="00006351" w:rsidP="00006351">
      <w:pPr>
        <w:pStyle w:val="Heading2"/>
      </w:pPr>
      <w:bookmarkStart w:id="76" w:name="_Toc346811006"/>
      <w:bookmarkStart w:id="77" w:name="_Toc39691786"/>
      <w:bookmarkEnd w:id="74"/>
      <w:bookmarkEnd w:id="75"/>
      <w:r w:rsidRPr="00A37CCA">
        <w:t>Closed Issues</w:t>
      </w:r>
      <w:bookmarkEnd w:id="76"/>
      <w:bookmarkEnd w:id="77"/>
    </w:p>
    <w:tbl>
      <w:tblPr>
        <w:tblW w:w="4887" w:type="pct"/>
        <w:tblInd w:w="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2579"/>
        <w:gridCol w:w="1870"/>
        <w:gridCol w:w="1438"/>
        <w:gridCol w:w="1495"/>
      </w:tblGrid>
      <w:tr w:rsidR="00006351" w:rsidRPr="00416E08" w14:paraId="1D05D4A4" w14:textId="77777777" w:rsidTr="0030708D">
        <w:trPr>
          <w:trHeight w:val="297"/>
          <w:tblHeader/>
        </w:trPr>
        <w:tc>
          <w:tcPr>
            <w:tcW w:w="1800" w:type="dxa"/>
            <w:tcBorders>
              <w:top w:val="single" w:sz="4" w:space="0" w:color="002776"/>
              <w:left w:val="single" w:sz="4" w:space="0" w:color="002776"/>
              <w:bottom w:val="nil"/>
              <w:right w:val="single" w:sz="4" w:space="0" w:color="FFFFFF" w:themeColor="background1"/>
            </w:tcBorders>
            <w:shd w:val="clear" w:color="auto" w:fill="002776"/>
          </w:tcPr>
          <w:p w14:paraId="569BEB42" w14:textId="77777777" w:rsidR="00006351" w:rsidRPr="00416E08" w:rsidRDefault="00006351" w:rsidP="0030708D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Issue ID</w:t>
            </w:r>
          </w:p>
        </w:tc>
        <w:tc>
          <w:tcPr>
            <w:tcW w:w="2644" w:type="dxa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776"/>
          </w:tcPr>
          <w:p w14:paraId="369D2A14" w14:textId="77777777" w:rsidR="00006351" w:rsidRPr="00416E08" w:rsidRDefault="00006351" w:rsidP="0030708D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Description</w:t>
            </w:r>
          </w:p>
        </w:tc>
        <w:tc>
          <w:tcPr>
            <w:tcW w:w="1915" w:type="dxa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776"/>
          </w:tcPr>
          <w:p w14:paraId="466418B5" w14:textId="77777777" w:rsidR="00006351" w:rsidRPr="00416E08" w:rsidRDefault="00006351" w:rsidP="0030708D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Resolution</w:t>
            </w:r>
          </w:p>
        </w:tc>
        <w:tc>
          <w:tcPr>
            <w:tcW w:w="1471" w:type="dxa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776"/>
          </w:tcPr>
          <w:p w14:paraId="0914B09F" w14:textId="77777777" w:rsidR="00006351" w:rsidRPr="00416E08" w:rsidRDefault="00006351" w:rsidP="0030708D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Signoff</w:t>
            </w:r>
          </w:p>
        </w:tc>
        <w:tc>
          <w:tcPr>
            <w:tcW w:w="1530" w:type="dxa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002776"/>
            </w:tcBorders>
            <w:shd w:val="clear" w:color="auto" w:fill="002776"/>
          </w:tcPr>
          <w:p w14:paraId="79C88792" w14:textId="77777777" w:rsidR="00006351" w:rsidRPr="00416E08" w:rsidRDefault="00006351" w:rsidP="0030708D">
            <w:pPr>
              <w:pStyle w:val="Tablehead1"/>
              <w:rPr>
                <w:szCs w:val="18"/>
              </w:rPr>
            </w:pPr>
            <w:r w:rsidRPr="00416E08">
              <w:rPr>
                <w:szCs w:val="18"/>
              </w:rPr>
              <w:t>Closed Date</w:t>
            </w:r>
          </w:p>
        </w:tc>
      </w:tr>
      <w:tr w:rsidR="00006351" w:rsidRPr="00416E08" w14:paraId="030709A7" w14:textId="77777777" w:rsidTr="0030708D">
        <w:trPr>
          <w:trHeight w:val="356"/>
        </w:trPr>
        <w:tc>
          <w:tcPr>
            <w:tcW w:w="1800" w:type="dxa"/>
            <w:tcBorders>
              <w:top w:val="nil"/>
            </w:tcBorders>
          </w:tcPr>
          <w:p w14:paraId="03BB60F0" w14:textId="77777777" w:rsidR="00006351" w:rsidRPr="00416E08" w:rsidRDefault="00006351" w:rsidP="0023774A">
            <w:pPr>
              <w:pStyle w:val="Tabletext"/>
            </w:pPr>
          </w:p>
        </w:tc>
        <w:tc>
          <w:tcPr>
            <w:tcW w:w="2644" w:type="dxa"/>
            <w:tcBorders>
              <w:top w:val="nil"/>
            </w:tcBorders>
          </w:tcPr>
          <w:p w14:paraId="468283FF" w14:textId="77777777" w:rsidR="00006351" w:rsidRPr="00416E08" w:rsidRDefault="00006351" w:rsidP="0023774A">
            <w:pPr>
              <w:pStyle w:val="Tabletext"/>
            </w:pPr>
          </w:p>
        </w:tc>
        <w:tc>
          <w:tcPr>
            <w:tcW w:w="1915" w:type="dxa"/>
            <w:tcBorders>
              <w:top w:val="nil"/>
            </w:tcBorders>
          </w:tcPr>
          <w:p w14:paraId="180E98F1" w14:textId="77777777" w:rsidR="00006351" w:rsidRPr="00416E08" w:rsidRDefault="00006351" w:rsidP="0023774A">
            <w:pPr>
              <w:pStyle w:val="Tabletext"/>
            </w:pPr>
          </w:p>
        </w:tc>
        <w:tc>
          <w:tcPr>
            <w:tcW w:w="1471" w:type="dxa"/>
            <w:tcBorders>
              <w:top w:val="nil"/>
            </w:tcBorders>
          </w:tcPr>
          <w:p w14:paraId="030E1E16" w14:textId="77777777" w:rsidR="00006351" w:rsidRPr="00416E08" w:rsidRDefault="00006351" w:rsidP="0023774A">
            <w:pPr>
              <w:pStyle w:val="Tabletext"/>
            </w:pPr>
          </w:p>
        </w:tc>
        <w:tc>
          <w:tcPr>
            <w:tcW w:w="1530" w:type="dxa"/>
            <w:tcBorders>
              <w:top w:val="nil"/>
            </w:tcBorders>
          </w:tcPr>
          <w:p w14:paraId="4FA4DEE0" w14:textId="77777777" w:rsidR="00006351" w:rsidRPr="00416E08" w:rsidRDefault="00006351" w:rsidP="0023774A">
            <w:pPr>
              <w:pStyle w:val="Tabletext"/>
            </w:pPr>
          </w:p>
        </w:tc>
      </w:tr>
      <w:tr w:rsidR="00006351" w:rsidRPr="00416E08" w14:paraId="330A018B" w14:textId="77777777" w:rsidTr="0030708D">
        <w:trPr>
          <w:trHeight w:val="356"/>
        </w:trPr>
        <w:tc>
          <w:tcPr>
            <w:tcW w:w="1800" w:type="dxa"/>
          </w:tcPr>
          <w:p w14:paraId="400A00B8" w14:textId="77777777" w:rsidR="00006351" w:rsidRPr="00416E08" w:rsidRDefault="00006351" w:rsidP="0023774A">
            <w:pPr>
              <w:pStyle w:val="Tabletext"/>
            </w:pPr>
          </w:p>
        </w:tc>
        <w:tc>
          <w:tcPr>
            <w:tcW w:w="2644" w:type="dxa"/>
          </w:tcPr>
          <w:p w14:paraId="5ACA5D66" w14:textId="77777777" w:rsidR="00006351" w:rsidRPr="00416E08" w:rsidRDefault="00006351" w:rsidP="0023774A">
            <w:pPr>
              <w:pStyle w:val="Tabletext"/>
            </w:pPr>
          </w:p>
        </w:tc>
        <w:tc>
          <w:tcPr>
            <w:tcW w:w="1915" w:type="dxa"/>
          </w:tcPr>
          <w:p w14:paraId="206DF8A2" w14:textId="77777777" w:rsidR="00006351" w:rsidRPr="00416E08" w:rsidRDefault="00006351" w:rsidP="0023774A">
            <w:pPr>
              <w:pStyle w:val="Tabletext"/>
            </w:pPr>
          </w:p>
        </w:tc>
        <w:tc>
          <w:tcPr>
            <w:tcW w:w="1471" w:type="dxa"/>
          </w:tcPr>
          <w:p w14:paraId="35E82BE1" w14:textId="77777777" w:rsidR="00006351" w:rsidRPr="00416E08" w:rsidRDefault="00006351" w:rsidP="0023774A">
            <w:pPr>
              <w:pStyle w:val="Tabletext"/>
            </w:pPr>
          </w:p>
        </w:tc>
        <w:tc>
          <w:tcPr>
            <w:tcW w:w="1530" w:type="dxa"/>
          </w:tcPr>
          <w:p w14:paraId="26E82617" w14:textId="77777777" w:rsidR="00006351" w:rsidRPr="00416E08" w:rsidRDefault="00006351" w:rsidP="0023774A">
            <w:pPr>
              <w:pStyle w:val="Tabletext"/>
            </w:pPr>
          </w:p>
        </w:tc>
      </w:tr>
    </w:tbl>
    <w:p w14:paraId="7228FBB7" w14:textId="618711CE" w:rsidR="00553081" w:rsidRPr="00536BDA" w:rsidRDefault="00553081" w:rsidP="00CE1504">
      <w:pPr>
        <w:pStyle w:val="Caption"/>
      </w:pPr>
    </w:p>
    <w:sectPr w:rsidR="00553081" w:rsidRPr="00536BDA" w:rsidSect="00925A27">
      <w:footerReference w:type="default" r:id="rId21"/>
      <w:pgSz w:w="12240" w:h="15840" w:code="1"/>
      <w:pgMar w:top="1440" w:right="1440" w:bottom="634" w:left="1440" w:header="720" w:footer="720" w:gutter="0"/>
      <w:pgBorders w:offsetFrom="page">
        <w:top w:val="single" w:sz="4" w:space="24" w:color="FFFFFF"/>
      </w:pgBorders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5A183" w14:textId="77777777" w:rsidR="005C7DB1" w:rsidRDefault="005C7DB1">
      <w:r>
        <w:separator/>
      </w:r>
    </w:p>
    <w:p w14:paraId="1701E8FF" w14:textId="77777777" w:rsidR="005C7DB1" w:rsidRDefault="005C7DB1"/>
    <w:p w14:paraId="3F544046" w14:textId="77777777" w:rsidR="005C7DB1" w:rsidRDefault="005C7DB1"/>
  </w:endnote>
  <w:endnote w:type="continuationSeparator" w:id="0">
    <w:p w14:paraId="168E7BFB" w14:textId="77777777" w:rsidR="005C7DB1" w:rsidRDefault="005C7DB1">
      <w:r>
        <w:continuationSeparator/>
      </w:r>
    </w:p>
    <w:p w14:paraId="7337147D" w14:textId="77777777" w:rsidR="005C7DB1" w:rsidRDefault="005C7DB1"/>
    <w:p w14:paraId="2319E41E" w14:textId="77777777" w:rsidR="005C7DB1" w:rsidRDefault="005C7D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old">
    <w:altName w:val="Times New Roman"/>
    <w:panose1 w:val="020B070402020202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 3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haw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8FBDF" w14:textId="77777777" w:rsidR="00CA7434" w:rsidRDefault="00CA7434"/>
  <w:tbl>
    <w:tblPr>
      <w:tblW w:w="0" w:type="auto"/>
      <w:tblCellSpacing w:w="20" w:type="dxa"/>
      <w:tblBorders>
        <w:top w:val="single" w:sz="8" w:space="0" w:color="002776"/>
      </w:tblBorders>
      <w:tblLook w:val="04A0" w:firstRow="1" w:lastRow="0" w:firstColumn="1" w:lastColumn="0" w:noHBand="0" w:noVBand="1"/>
    </w:tblPr>
    <w:tblGrid>
      <w:gridCol w:w="3111"/>
      <w:gridCol w:w="3109"/>
      <w:gridCol w:w="3140"/>
    </w:tblGrid>
    <w:tr w:rsidR="00CA7434" w14:paraId="7228FBE5" w14:textId="77777777" w:rsidTr="0023774A">
      <w:trPr>
        <w:tblCellSpacing w:w="20" w:type="dxa"/>
      </w:trPr>
      <w:tc>
        <w:tcPr>
          <w:tcW w:w="3051" w:type="dxa"/>
        </w:tcPr>
        <w:p w14:paraId="7228FBE1" w14:textId="397C2B41" w:rsidR="00CA7434" w:rsidRPr="000F0914" w:rsidRDefault="00CA7434" w:rsidP="0023774A">
          <w:pPr>
            <w:pStyle w:val="Footer"/>
            <w:jc w:val="both"/>
            <w:rPr>
              <w:rFonts w:cs="Arial"/>
            </w:rPr>
          </w:pPr>
        </w:p>
      </w:tc>
      <w:tc>
        <w:tcPr>
          <w:tcW w:w="3069" w:type="dxa"/>
        </w:tcPr>
        <w:p w14:paraId="7228FBE2" w14:textId="7033473E" w:rsidR="00CA7434" w:rsidRPr="000F0914" w:rsidRDefault="00CA7434" w:rsidP="0023774A">
          <w:pPr>
            <w:pStyle w:val="Footer"/>
            <w:jc w:val="center"/>
            <w:rPr>
              <w:rFonts w:cs="Arial"/>
            </w:rPr>
          </w:pPr>
          <w:r w:rsidRPr="000F0914">
            <w:rPr>
              <w:rFonts w:cs="Arial"/>
            </w:rPr>
            <w:t xml:space="preserve">Page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roman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iii</w:t>
          </w:r>
          <w:r>
            <w:rPr>
              <w:rFonts w:cs="Arial"/>
            </w:rPr>
            <w:fldChar w:fldCharType="end"/>
          </w:r>
        </w:p>
      </w:tc>
      <w:tc>
        <w:tcPr>
          <w:tcW w:w="3080" w:type="dxa"/>
          <w:vAlign w:val="center"/>
        </w:tcPr>
        <w:p w14:paraId="7228FBE4" w14:textId="3A81CC04" w:rsidR="00CA7434" w:rsidRPr="0023774A" w:rsidRDefault="00CA7434" w:rsidP="00D122F0">
          <w:r w:rsidRPr="00F71F30">
            <w:rPr>
              <w:bCs/>
            </w:rPr>
            <w:t>Shaw Interface MD70 -120 LOG-INT-18 1.0 Point of Sales (Logfire to Cloud).docx</w:t>
          </w:r>
        </w:p>
      </w:tc>
    </w:tr>
  </w:tbl>
  <w:p w14:paraId="7228FBE6" w14:textId="77777777" w:rsidR="00CA7434" w:rsidRDefault="00CA7434" w:rsidP="00E660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27D89" w14:textId="77777777" w:rsidR="00CA7434" w:rsidRDefault="00CA7434"/>
  <w:tbl>
    <w:tblPr>
      <w:tblW w:w="0" w:type="auto"/>
      <w:tblCellSpacing w:w="20" w:type="dxa"/>
      <w:tblBorders>
        <w:top w:val="single" w:sz="8" w:space="0" w:color="002776"/>
      </w:tblBorders>
      <w:tblLook w:val="04A0" w:firstRow="1" w:lastRow="0" w:firstColumn="1" w:lastColumn="0" w:noHBand="0" w:noVBand="1"/>
    </w:tblPr>
    <w:tblGrid>
      <w:gridCol w:w="3100"/>
      <w:gridCol w:w="3099"/>
      <w:gridCol w:w="3161"/>
    </w:tblGrid>
    <w:tr w:rsidR="00CA7434" w14:paraId="31B59D3C" w14:textId="77777777" w:rsidTr="0023774A">
      <w:trPr>
        <w:tblCellSpacing w:w="20" w:type="dxa"/>
      </w:trPr>
      <w:tc>
        <w:tcPr>
          <w:tcW w:w="3040" w:type="dxa"/>
        </w:tcPr>
        <w:p w14:paraId="4356D027" w14:textId="59AC79F6" w:rsidR="00CA7434" w:rsidRPr="000F0914" w:rsidRDefault="00CA7434" w:rsidP="0023774A">
          <w:pPr>
            <w:pStyle w:val="Footer"/>
            <w:jc w:val="both"/>
            <w:rPr>
              <w:rFonts w:cs="Arial"/>
            </w:rPr>
          </w:pPr>
        </w:p>
      </w:tc>
      <w:tc>
        <w:tcPr>
          <w:tcW w:w="3059" w:type="dxa"/>
        </w:tcPr>
        <w:p w14:paraId="747C4AC5" w14:textId="00013CCD" w:rsidR="00CA7434" w:rsidRPr="000F0914" w:rsidRDefault="00CA7434" w:rsidP="0023774A">
          <w:pPr>
            <w:pStyle w:val="Footer"/>
            <w:jc w:val="center"/>
            <w:rPr>
              <w:rFonts w:cs="Arial"/>
            </w:rPr>
          </w:pPr>
          <w:r w:rsidRPr="000F0914">
            <w:rPr>
              <w:rFonts w:cs="Arial"/>
            </w:rPr>
            <w:t xml:space="preserve">Page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21</w:t>
          </w:r>
          <w:r>
            <w:rPr>
              <w:rFonts w:cs="Arial"/>
            </w:rPr>
            <w:fldChar w:fldCharType="end"/>
          </w:r>
        </w:p>
      </w:tc>
      <w:tc>
        <w:tcPr>
          <w:tcW w:w="3101" w:type="dxa"/>
          <w:vAlign w:val="center"/>
        </w:tcPr>
        <w:p w14:paraId="37CC3FBA" w14:textId="2528607D" w:rsidR="00CA7434" w:rsidRPr="0023774A" w:rsidRDefault="00CA7434" w:rsidP="00D122F0">
          <w:r w:rsidRPr="00F71F30">
            <w:rPr>
              <w:bCs/>
            </w:rPr>
            <w:t>Shaw Interface MD70 -120 LOG-INT-18 1.0 Point of Sales (Logfire to Cloud).docx</w:t>
          </w:r>
        </w:p>
      </w:tc>
    </w:tr>
  </w:tbl>
  <w:p w14:paraId="1F5DD865" w14:textId="77777777" w:rsidR="00CA7434" w:rsidRDefault="00CA7434" w:rsidP="00E660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997D9" w14:textId="77777777" w:rsidR="005C7DB1" w:rsidRDefault="005C7DB1">
      <w:r>
        <w:separator/>
      </w:r>
    </w:p>
    <w:p w14:paraId="1D9330FB" w14:textId="77777777" w:rsidR="005C7DB1" w:rsidRDefault="005C7DB1"/>
    <w:p w14:paraId="32CADC29" w14:textId="77777777" w:rsidR="005C7DB1" w:rsidRDefault="005C7DB1"/>
  </w:footnote>
  <w:footnote w:type="continuationSeparator" w:id="0">
    <w:p w14:paraId="094B6471" w14:textId="77777777" w:rsidR="005C7DB1" w:rsidRDefault="005C7DB1">
      <w:r>
        <w:continuationSeparator/>
      </w:r>
    </w:p>
    <w:p w14:paraId="2C590151" w14:textId="77777777" w:rsidR="005C7DB1" w:rsidRDefault="005C7DB1"/>
    <w:p w14:paraId="6D945817" w14:textId="77777777" w:rsidR="005C7DB1" w:rsidRDefault="005C7D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261"/>
      <w:gridCol w:w="5026"/>
    </w:tblGrid>
    <w:tr w:rsidR="00CA7434" w:rsidRPr="00F023A2" w14:paraId="7228FBDD" w14:textId="77777777" w:rsidTr="00552F42">
      <w:trPr>
        <w:trHeight w:val="266"/>
      </w:trPr>
      <w:tc>
        <w:tcPr>
          <w:tcW w:w="2261" w:type="dxa"/>
        </w:tcPr>
        <w:p w14:paraId="7228FBDA" w14:textId="7FF443D3" w:rsidR="00CA7434" w:rsidRPr="00E03656" w:rsidRDefault="00CA7434" w:rsidP="00035DDE">
          <w:pPr>
            <w:spacing w:after="60"/>
            <w:rPr>
              <w:rFonts w:cs="Arial"/>
              <w:b/>
              <w:bCs/>
              <w:sz w:val="28"/>
              <w:szCs w:val="28"/>
            </w:rPr>
          </w:pPr>
          <w:r>
            <w:rPr>
              <w:b/>
              <w:noProof/>
              <w:color w:val="000066"/>
              <w:sz w:val="18"/>
              <w:szCs w:val="18"/>
            </w:rPr>
            <w:drawing>
              <wp:inline distT="0" distB="0" distL="0" distR="0" wp14:anchorId="58DAFE78" wp14:editId="3B43FB5D">
                <wp:extent cx="1333500" cy="249621"/>
                <wp:effectExtent l="0" t="0" r="0" b="0"/>
                <wp:docPr id="15" name="Picture 17" descr="DEL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DEL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2583" cy="260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6" w:type="dxa"/>
        </w:tcPr>
        <w:p w14:paraId="7228FBDB" w14:textId="15D97EAE" w:rsidR="00CA7434" w:rsidRPr="00C10A58" w:rsidRDefault="00CA7434" w:rsidP="00FF14E1">
          <w:pPr>
            <w:pStyle w:val="Header"/>
            <w:rPr>
              <w:rFonts w:cs="Arial"/>
              <w:b w:val="0"/>
              <w:bCs/>
              <w:smallCap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b w:val="0"/>
            </w:rPr>
            <w:t xml:space="preserve">Technical Design Document - Integrations                                                        </w:t>
          </w:r>
        </w:p>
      </w:tc>
    </w:tr>
  </w:tbl>
  <w:p w14:paraId="7228FBDE" w14:textId="53DDA603" w:rsidR="00CA7434" w:rsidRDefault="00CA7434" w:rsidP="005960C4">
    <w:pPr>
      <w:tabs>
        <w:tab w:val="left" w:pos="7230"/>
      </w:tabs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272DE15" wp14:editId="65FE59DB">
          <wp:simplePos x="0" y="0"/>
          <wp:positionH relativeFrom="margin">
            <wp:posOffset>4869180</wp:posOffset>
          </wp:positionH>
          <wp:positionV relativeFrom="paragraph">
            <wp:posOffset>-372745</wp:posOffset>
          </wp:positionV>
          <wp:extent cx="862486" cy="310896"/>
          <wp:effectExtent l="0" t="0" r="0" b="0"/>
          <wp:wrapNone/>
          <wp:docPr id="61" name="Picture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ha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2486" cy="3108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7DB1">
      <w:pict w14:anchorId="7228FBFB">
        <v:rect id="_x0000_i1025" style="width:540pt;height:1pt" o:hralign="center" o:hrstd="t" o:hrnoshade="t" o:hr="t" fillcolor="#002776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5F090" w14:textId="01DB9EA8" w:rsidR="00CA7434" w:rsidRDefault="00CA7434" w:rsidP="003440FE">
    <w:pPr>
      <w:pStyle w:val="Header"/>
      <w:jc w:val="left"/>
    </w:pPr>
    <w:r w:rsidRPr="000169A5">
      <w:rPr>
        <w:rFonts w:ascii="Shaw" w:hAnsi="Shaw"/>
        <w:noProof/>
      </w:rPr>
      <w:drawing>
        <wp:anchor distT="0" distB="0" distL="114300" distR="114300" simplePos="0" relativeHeight="251659264" behindDoc="0" locked="0" layoutInCell="1" allowOverlap="1" wp14:anchorId="45750ED8" wp14:editId="7D8B382D">
          <wp:simplePos x="0" y="0"/>
          <wp:positionH relativeFrom="column">
            <wp:posOffset>4861560</wp:posOffset>
          </wp:positionH>
          <wp:positionV relativeFrom="paragraph">
            <wp:posOffset>-83820</wp:posOffset>
          </wp:positionV>
          <wp:extent cx="1141358" cy="411480"/>
          <wp:effectExtent l="0" t="0" r="1905" b="7620"/>
          <wp:wrapThrough wrapText="bothSides">
            <wp:wrapPolygon edited="0">
              <wp:start x="0" y="0"/>
              <wp:lineTo x="0" y="21000"/>
              <wp:lineTo x="21275" y="21000"/>
              <wp:lineTo x="2127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ha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1358" cy="411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 w:val="0"/>
        <w:noProof/>
        <w:color w:val="000066"/>
        <w:sz w:val="18"/>
        <w:szCs w:val="18"/>
      </w:rPr>
      <w:drawing>
        <wp:inline distT="0" distB="0" distL="0" distR="0" wp14:anchorId="063BFB98" wp14:editId="32E59B78">
          <wp:extent cx="1933575" cy="361950"/>
          <wp:effectExtent l="0" t="0" r="9525" b="0"/>
          <wp:docPr id="3" name="Picture 17" descr="DEL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EL_CO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</w:t>
    </w:r>
    <w:r>
      <w:tab/>
    </w:r>
    <w:r>
      <w:tab/>
      <w:t xml:space="preserve">     </w:t>
    </w:r>
  </w:p>
  <w:p w14:paraId="7E7305A4" w14:textId="01B3B966" w:rsidR="00CA7434" w:rsidRPr="003440FE" w:rsidRDefault="00CA7434" w:rsidP="00772B0C">
    <w:pPr>
      <w:pStyle w:val="Header"/>
      <w:tabs>
        <w:tab w:val="clear" w:pos="9360"/>
        <w:tab w:val="left" w:pos="5040"/>
        <w:tab w:val="left" w:pos="5760"/>
        <w:tab w:val="left" w:pos="6480"/>
      </w:tabs>
      <w:jc w:val="left"/>
    </w:pP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3608962"/>
    <w:lvl w:ilvl="0">
      <w:start w:val="1"/>
      <w:numFmt w:val="decimal"/>
      <w:pStyle w:val="ListNumber5"/>
      <w:lvlText w:val="%1."/>
      <w:lvlJc w:val="left"/>
      <w:pPr>
        <w:tabs>
          <w:tab w:val="num" w:pos="1918"/>
        </w:tabs>
        <w:ind w:left="1918" w:hanging="360"/>
      </w:pPr>
    </w:lvl>
  </w:abstractNum>
  <w:abstractNum w:abstractNumId="1" w15:restartNumberingAfterBreak="0">
    <w:nsid w:val="FFFFFF7D"/>
    <w:multiLevelType w:val="singleLevel"/>
    <w:tmpl w:val="4CE208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76EB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188D52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0B760F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C7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24C8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3E546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8" w15:restartNumberingAfterBreak="0">
    <w:nsid w:val="FFFFFF89"/>
    <w:multiLevelType w:val="singleLevel"/>
    <w:tmpl w:val="F236A0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2F"/>
    <w:multiLevelType w:val="multilevel"/>
    <w:tmpl w:val="088C1FA6"/>
    <w:lvl w:ilvl="0">
      <w:start w:val="1"/>
      <w:numFmt w:val="decimal"/>
      <w:pStyle w:val="DeloitteHeading1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decimal"/>
      <w:lvlText w:val="%1.%2."/>
      <w:lvlJc w:val="left"/>
      <w:pPr>
        <w:tabs>
          <w:tab w:val="num" w:pos="13320"/>
        </w:tabs>
        <w:ind w:left="13320" w:hanging="36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033830E2"/>
    <w:multiLevelType w:val="hybridMultilevel"/>
    <w:tmpl w:val="7C847ACA"/>
    <w:lvl w:ilvl="0" w:tplc="F5C08A5A">
      <w:start w:val="1"/>
      <w:numFmt w:val="bullet"/>
      <w:pStyle w:val="Bullet2"/>
      <w:lvlText w:val="o"/>
      <w:lvlJc w:val="left"/>
      <w:pPr>
        <w:ind w:left="1080" w:hanging="360"/>
      </w:pPr>
      <w:rPr>
        <w:rFonts w:ascii="Courier New" w:hAnsi="Courier New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80A16D4"/>
    <w:multiLevelType w:val="multilevel"/>
    <w:tmpl w:val="02364D62"/>
    <w:numStyleLink w:val="List1"/>
  </w:abstractNum>
  <w:abstractNum w:abstractNumId="12" w15:restartNumberingAfterBreak="0">
    <w:nsid w:val="11701F15"/>
    <w:multiLevelType w:val="multilevel"/>
    <w:tmpl w:val="008C5ADE"/>
    <w:styleLink w:val="Style3"/>
    <w:lvl w:ilvl="0">
      <w:start w:val="1"/>
      <w:numFmt w:val="none"/>
      <w:pStyle w:val="FigureCaption"/>
      <w:suff w:val="space"/>
      <w:lvlText w:val="Figure 1:"/>
      <w:lvlJc w:val="center"/>
      <w:pPr>
        <w:ind w:left="216" w:firstLine="72"/>
      </w:pPr>
      <w:rPr>
        <w:rFonts w:ascii="Arial Bold" w:hAnsi="Arial Bold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38041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8634CCE"/>
    <w:multiLevelType w:val="hybridMultilevel"/>
    <w:tmpl w:val="8D5EEC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AA97259"/>
    <w:multiLevelType w:val="multilevel"/>
    <w:tmpl w:val="4126E3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AF13BCE"/>
    <w:multiLevelType w:val="hybridMultilevel"/>
    <w:tmpl w:val="3FD2E612"/>
    <w:lvl w:ilvl="0" w:tplc="27B6E590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8811B5"/>
    <w:multiLevelType w:val="multilevel"/>
    <w:tmpl w:val="3E2207B0"/>
    <w:styleLink w:val="Style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01061C"/>
    <w:multiLevelType w:val="hybridMultilevel"/>
    <w:tmpl w:val="8EAE0BF0"/>
    <w:lvl w:ilvl="0" w:tplc="3476F1FA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DC538D"/>
    <w:multiLevelType w:val="multilevel"/>
    <w:tmpl w:val="02364D62"/>
    <w:styleLink w:val="List1"/>
    <w:lvl w:ilvl="0">
      <w:start w:val="1"/>
      <w:numFmt w:val="decimal"/>
      <w:pStyle w:val="ListLa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5E87AC2"/>
    <w:multiLevelType w:val="hybridMultilevel"/>
    <w:tmpl w:val="5A6EC2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9A96D07"/>
    <w:multiLevelType w:val="hybridMultilevel"/>
    <w:tmpl w:val="3FECABD2"/>
    <w:lvl w:ilvl="0" w:tplc="8D0801DA">
      <w:start w:val="1"/>
      <w:numFmt w:val="decimal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>
      <w:start w:val="1"/>
      <w:numFmt w:val="lowerRoman"/>
      <w:lvlText w:val="%3."/>
      <w:lvlJc w:val="right"/>
      <w:pPr>
        <w:ind w:left="2376" w:hanging="180"/>
      </w:pPr>
    </w:lvl>
    <w:lvl w:ilvl="3" w:tplc="0409000F">
      <w:start w:val="1"/>
      <w:numFmt w:val="decimal"/>
      <w:lvlText w:val="%4."/>
      <w:lvlJc w:val="left"/>
      <w:pPr>
        <w:ind w:left="3096" w:hanging="360"/>
      </w:pPr>
    </w:lvl>
    <w:lvl w:ilvl="4" w:tplc="04090019">
      <w:start w:val="1"/>
      <w:numFmt w:val="lowerLetter"/>
      <w:lvlText w:val="%5."/>
      <w:lvlJc w:val="left"/>
      <w:pPr>
        <w:ind w:left="3816" w:hanging="360"/>
      </w:pPr>
    </w:lvl>
    <w:lvl w:ilvl="5" w:tplc="0409001B">
      <w:start w:val="1"/>
      <w:numFmt w:val="lowerRoman"/>
      <w:lvlText w:val="%6."/>
      <w:lvlJc w:val="right"/>
      <w:pPr>
        <w:ind w:left="4536" w:hanging="180"/>
      </w:pPr>
    </w:lvl>
    <w:lvl w:ilvl="6" w:tplc="0409000F">
      <w:start w:val="1"/>
      <w:numFmt w:val="decimal"/>
      <w:lvlText w:val="%7."/>
      <w:lvlJc w:val="left"/>
      <w:pPr>
        <w:ind w:left="5256" w:hanging="360"/>
      </w:pPr>
    </w:lvl>
    <w:lvl w:ilvl="7" w:tplc="04090019">
      <w:start w:val="1"/>
      <w:numFmt w:val="lowerLetter"/>
      <w:lvlText w:val="%8."/>
      <w:lvlJc w:val="left"/>
      <w:pPr>
        <w:ind w:left="5976" w:hanging="360"/>
      </w:pPr>
    </w:lvl>
    <w:lvl w:ilvl="8" w:tplc="0409001B">
      <w:start w:val="1"/>
      <w:numFmt w:val="lowerRoman"/>
      <w:lvlText w:val="%9."/>
      <w:lvlJc w:val="right"/>
      <w:pPr>
        <w:ind w:left="6696" w:hanging="180"/>
      </w:pPr>
    </w:lvl>
  </w:abstractNum>
  <w:abstractNum w:abstractNumId="22" w15:restartNumberingAfterBreak="0">
    <w:nsid w:val="2A4552E7"/>
    <w:multiLevelType w:val="hybridMultilevel"/>
    <w:tmpl w:val="5FE2B65C"/>
    <w:lvl w:ilvl="0" w:tplc="7EDA130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F2525F"/>
    <w:multiLevelType w:val="multilevel"/>
    <w:tmpl w:val="008C5ADE"/>
    <w:numStyleLink w:val="Style3"/>
  </w:abstractNum>
  <w:abstractNum w:abstractNumId="24" w15:restartNumberingAfterBreak="0">
    <w:nsid w:val="2F591EBB"/>
    <w:multiLevelType w:val="hybridMultilevel"/>
    <w:tmpl w:val="5D341C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256471D"/>
    <w:multiLevelType w:val="hybridMultilevel"/>
    <w:tmpl w:val="D13EB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4613346"/>
    <w:multiLevelType w:val="hybridMultilevel"/>
    <w:tmpl w:val="A2A4E334"/>
    <w:lvl w:ilvl="0" w:tplc="CF488D8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20AD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0C2F97"/>
    <w:multiLevelType w:val="hybridMultilevel"/>
    <w:tmpl w:val="1472D3DE"/>
    <w:lvl w:ilvl="0" w:tplc="EBD6FFC0">
      <w:start w:val="1"/>
      <w:numFmt w:val="lowerLetter"/>
      <w:pStyle w:val="List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E9307D"/>
    <w:multiLevelType w:val="multilevel"/>
    <w:tmpl w:val="87FEA96A"/>
    <w:styleLink w:val="Style5"/>
    <w:lvl w:ilvl="0">
      <w:start w:val="1"/>
      <w:numFmt w:val="decimal"/>
      <w:pStyle w:val="TableList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3A627C5E"/>
    <w:multiLevelType w:val="hybridMultilevel"/>
    <w:tmpl w:val="FF224000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3BB1306C"/>
    <w:multiLevelType w:val="hybridMultilevel"/>
    <w:tmpl w:val="B03A5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304E83"/>
    <w:multiLevelType w:val="hybridMultilevel"/>
    <w:tmpl w:val="5FE2B65C"/>
    <w:lvl w:ilvl="0" w:tplc="7EDA130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464D39"/>
    <w:multiLevelType w:val="hybridMultilevel"/>
    <w:tmpl w:val="9788B052"/>
    <w:lvl w:ilvl="0" w:tplc="AE0C7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3764B5F"/>
    <w:multiLevelType w:val="hybridMultilevel"/>
    <w:tmpl w:val="62B40622"/>
    <w:lvl w:ilvl="0" w:tplc="B75A8F30">
      <w:start w:val="1"/>
      <w:numFmt w:val="bullet"/>
      <w:pStyle w:val="Tablebullet2"/>
      <w:lvlText w:val="o"/>
      <w:lvlJc w:val="left"/>
      <w:pPr>
        <w:ind w:left="1038" w:hanging="360"/>
      </w:pPr>
      <w:rPr>
        <w:rFonts w:ascii="Courier New" w:hAnsi="Courier New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4" w15:restartNumberingAfterBreak="0">
    <w:nsid w:val="43A95DC7"/>
    <w:multiLevelType w:val="hybridMultilevel"/>
    <w:tmpl w:val="B5D2E1EE"/>
    <w:lvl w:ilvl="0" w:tplc="27B6E590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32" w:hanging="360"/>
      </w:pPr>
    </w:lvl>
    <w:lvl w:ilvl="2" w:tplc="0409001B" w:tentative="1">
      <w:start w:val="1"/>
      <w:numFmt w:val="lowerRoman"/>
      <w:lvlText w:val="%3."/>
      <w:lvlJc w:val="right"/>
      <w:pPr>
        <w:ind w:left="2852" w:hanging="180"/>
      </w:pPr>
    </w:lvl>
    <w:lvl w:ilvl="3" w:tplc="0409000F" w:tentative="1">
      <w:start w:val="1"/>
      <w:numFmt w:val="decimal"/>
      <w:lvlText w:val="%4."/>
      <w:lvlJc w:val="left"/>
      <w:pPr>
        <w:ind w:left="3572" w:hanging="360"/>
      </w:pPr>
    </w:lvl>
    <w:lvl w:ilvl="4" w:tplc="04090019" w:tentative="1">
      <w:start w:val="1"/>
      <w:numFmt w:val="lowerLetter"/>
      <w:lvlText w:val="%5."/>
      <w:lvlJc w:val="left"/>
      <w:pPr>
        <w:ind w:left="4292" w:hanging="360"/>
      </w:pPr>
    </w:lvl>
    <w:lvl w:ilvl="5" w:tplc="0409001B" w:tentative="1">
      <w:start w:val="1"/>
      <w:numFmt w:val="lowerRoman"/>
      <w:lvlText w:val="%6."/>
      <w:lvlJc w:val="right"/>
      <w:pPr>
        <w:ind w:left="5012" w:hanging="180"/>
      </w:pPr>
    </w:lvl>
    <w:lvl w:ilvl="6" w:tplc="0409000F" w:tentative="1">
      <w:start w:val="1"/>
      <w:numFmt w:val="decimal"/>
      <w:lvlText w:val="%7."/>
      <w:lvlJc w:val="left"/>
      <w:pPr>
        <w:ind w:left="5732" w:hanging="360"/>
      </w:pPr>
    </w:lvl>
    <w:lvl w:ilvl="7" w:tplc="04090019" w:tentative="1">
      <w:start w:val="1"/>
      <w:numFmt w:val="lowerLetter"/>
      <w:lvlText w:val="%8."/>
      <w:lvlJc w:val="left"/>
      <w:pPr>
        <w:ind w:left="6452" w:hanging="360"/>
      </w:pPr>
    </w:lvl>
    <w:lvl w:ilvl="8" w:tplc="040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35" w15:restartNumberingAfterBreak="0">
    <w:nsid w:val="52596EDD"/>
    <w:multiLevelType w:val="hybridMultilevel"/>
    <w:tmpl w:val="C994DFC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AB7AF340">
      <w:start w:val="2"/>
      <w:numFmt w:val="bullet"/>
      <w:lvlText w:val=""/>
      <w:lvlJc w:val="left"/>
      <w:pPr>
        <w:ind w:left="2556" w:hanging="360"/>
      </w:pPr>
      <w:rPr>
        <w:rFonts w:ascii="Wingdings" w:eastAsia="Times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6" w15:restartNumberingAfterBreak="0">
    <w:nsid w:val="52A01B5F"/>
    <w:multiLevelType w:val="singleLevel"/>
    <w:tmpl w:val="89C01552"/>
    <w:lvl w:ilvl="0">
      <w:start w:val="1"/>
      <w:numFmt w:val="bullet"/>
      <w:pStyle w:val="TableLevel1Bullet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  <w:b/>
        <w:i w:val="0"/>
        <w:sz w:val="18"/>
      </w:rPr>
    </w:lvl>
  </w:abstractNum>
  <w:abstractNum w:abstractNumId="37" w15:restartNumberingAfterBreak="0">
    <w:nsid w:val="607F2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38" w15:restartNumberingAfterBreak="0">
    <w:nsid w:val="6D716954"/>
    <w:multiLevelType w:val="hybridMultilevel"/>
    <w:tmpl w:val="23221AB4"/>
    <w:lvl w:ilvl="0" w:tplc="91BE9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1E510B"/>
    <w:multiLevelType w:val="hybridMultilevel"/>
    <w:tmpl w:val="9EC0A52E"/>
    <w:lvl w:ilvl="0" w:tplc="6534E564">
      <w:start w:val="1"/>
      <w:numFmt w:val="bullet"/>
      <w:pStyle w:val="numbullet2"/>
      <w:lvlText w:val="o"/>
      <w:lvlJc w:val="left"/>
      <w:pPr>
        <w:ind w:left="1440" w:hanging="360"/>
      </w:pPr>
      <w:rPr>
        <w:rFonts w:ascii="Courier New" w:hAnsi="Courier New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19D65FC"/>
    <w:multiLevelType w:val="hybridMultilevel"/>
    <w:tmpl w:val="D3808334"/>
    <w:lvl w:ilvl="0" w:tplc="7CA2BEC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1" w15:restartNumberingAfterBreak="0">
    <w:nsid w:val="71C85744"/>
    <w:multiLevelType w:val="hybridMultilevel"/>
    <w:tmpl w:val="25D81108"/>
    <w:lvl w:ilvl="0" w:tplc="16ECE056">
      <w:start w:val="1"/>
      <w:numFmt w:val="bullet"/>
      <w:pStyle w:val="Bullet3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D95087"/>
    <w:multiLevelType w:val="hybridMultilevel"/>
    <w:tmpl w:val="0126688A"/>
    <w:lvl w:ilvl="0" w:tplc="D274674A">
      <w:start w:val="1"/>
      <w:numFmt w:val="bullet"/>
      <w:pStyle w:val="num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BD13BC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4" w15:restartNumberingAfterBreak="0">
    <w:nsid w:val="77467D31"/>
    <w:multiLevelType w:val="multilevel"/>
    <w:tmpl w:val="6276E0F4"/>
    <w:lvl w:ilvl="0">
      <w:start w:val="1"/>
      <w:numFmt w:val="decimal"/>
      <w:pStyle w:val="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78273A32"/>
    <w:multiLevelType w:val="multilevel"/>
    <w:tmpl w:val="314C76C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3720AD"/>
    <w:multiLevelType w:val="hybridMultilevel"/>
    <w:tmpl w:val="4224DD20"/>
    <w:lvl w:ilvl="0" w:tplc="82D24EB4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B096CB9"/>
    <w:multiLevelType w:val="multilevel"/>
    <w:tmpl w:val="BACA7F84"/>
    <w:styleLink w:val="Style2"/>
    <w:lvl w:ilvl="0">
      <w:start w:val="1"/>
      <w:numFmt w:val="decimal"/>
      <w:suff w:val="space"/>
      <w:lvlText w:val="Table %1:"/>
      <w:lvlJc w:val="center"/>
      <w:pPr>
        <w:ind w:left="216" w:hanging="216"/>
      </w:pPr>
      <w:rPr>
        <w:rFonts w:hint="default"/>
        <w:b/>
        <w:i w:val="0"/>
        <w:sz w:val="18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8"/>
  </w:num>
  <w:num w:numId="2">
    <w:abstractNumId w:val="37"/>
  </w:num>
  <w:num w:numId="3">
    <w:abstractNumId w:val="13"/>
  </w:num>
  <w:num w:numId="4">
    <w:abstractNumId w:val="4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7"/>
  </w:num>
  <w:num w:numId="15">
    <w:abstractNumId w:val="45"/>
  </w:num>
  <w:num w:numId="16">
    <w:abstractNumId w:val="19"/>
  </w:num>
  <w:num w:numId="17">
    <w:abstractNumId w:val="11"/>
  </w:num>
  <w:num w:numId="18">
    <w:abstractNumId w:val="10"/>
  </w:num>
  <w:num w:numId="19">
    <w:abstractNumId w:val="44"/>
  </w:num>
  <w:num w:numId="20">
    <w:abstractNumId w:val="42"/>
  </w:num>
  <w:num w:numId="21">
    <w:abstractNumId w:val="39"/>
  </w:num>
  <w:num w:numId="22">
    <w:abstractNumId w:val="3"/>
  </w:num>
  <w:num w:numId="23">
    <w:abstractNumId w:val="26"/>
  </w:num>
  <w:num w:numId="24">
    <w:abstractNumId w:val="46"/>
  </w:num>
  <w:num w:numId="25">
    <w:abstractNumId w:val="41"/>
  </w:num>
  <w:num w:numId="26">
    <w:abstractNumId w:val="33"/>
  </w:num>
  <w:num w:numId="27">
    <w:abstractNumId w:val="47"/>
  </w:num>
  <w:num w:numId="28">
    <w:abstractNumId w:val="12"/>
  </w:num>
  <w:num w:numId="29">
    <w:abstractNumId w:val="17"/>
  </w:num>
  <w:num w:numId="30">
    <w:abstractNumId w:val="28"/>
  </w:num>
  <w:num w:numId="31">
    <w:abstractNumId w:val="23"/>
  </w:num>
  <w:num w:numId="32">
    <w:abstractNumId w:val="9"/>
  </w:num>
  <w:num w:numId="33">
    <w:abstractNumId w:val="36"/>
  </w:num>
  <w:num w:numId="34">
    <w:abstractNumId w:val="22"/>
  </w:num>
  <w:num w:numId="35">
    <w:abstractNumId w:val="34"/>
  </w:num>
  <w:num w:numId="36">
    <w:abstractNumId w:val="16"/>
  </w:num>
  <w:num w:numId="37">
    <w:abstractNumId w:val="24"/>
  </w:num>
  <w:num w:numId="38">
    <w:abstractNumId w:val="14"/>
  </w:num>
  <w:num w:numId="39">
    <w:abstractNumId w:val="38"/>
  </w:num>
  <w:num w:numId="40">
    <w:abstractNumId w:val="32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5"/>
  </w:num>
  <w:num w:numId="44">
    <w:abstractNumId w:val="29"/>
  </w:num>
  <w:num w:numId="45">
    <w:abstractNumId w:val="25"/>
  </w:num>
  <w:num w:numId="46">
    <w:abstractNumId w:val="40"/>
  </w:num>
  <w:num w:numId="47">
    <w:abstractNumId w:val="30"/>
  </w:num>
  <w:num w:numId="48">
    <w:abstractNumId w:val="31"/>
  </w:num>
  <w:num w:numId="49">
    <w:abstractNumId w:val="2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Spelling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stylePaneFormatFilter w:val="8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1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955"/>
    <w:rsid w:val="000006EA"/>
    <w:rsid w:val="00001175"/>
    <w:rsid w:val="00003274"/>
    <w:rsid w:val="00006351"/>
    <w:rsid w:val="00006C5E"/>
    <w:rsid w:val="000070C0"/>
    <w:rsid w:val="00011479"/>
    <w:rsid w:val="00012065"/>
    <w:rsid w:val="000125D5"/>
    <w:rsid w:val="00015418"/>
    <w:rsid w:val="000163C4"/>
    <w:rsid w:val="0001700C"/>
    <w:rsid w:val="00021679"/>
    <w:rsid w:val="000228FD"/>
    <w:rsid w:val="0002381C"/>
    <w:rsid w:val="00023997"/>
    <w:rsid w:val="00027470"/>
    <w:rsid w:val="00030E69"/>
    <w:rsid w:val="00033139"/>
    <w:rsid w:val="0003318C"/>
    <w:rsid w:val="0003495A"/>
    <w:rsid w:val="00034BA5"/>
    <w:rsid w:val="00035DDE"/>
    <w:rsid w:val="00036FF6"/>
    <w:rsid w:val="000402C9"/>
    <w:rsid w:val="0004071C"/>
    <w:rsid w:val="00042038"/>
    <w:rsid w:val="000429D2"/>
    <w:rsid w:val="00042B3B"/>
    <w:rsid w:val="000430CE"/>
    <w:rsid w:val="000447F2"/>
    <w:rsid w:val="00046637"/>
    <w:rsid w:val="000526A1"/>
    <w:rsid w:val="00052C73"/>
    <w:rsid w:val="00052DA9"/>
    <w:rsid w:val="00054367"/>
    <w:rsid w:val="00054839"/>
    <w:rsid w:val="00055F65"/>
    <w:rsid w:val="000564E7"/>
    <w:rsid w:val="000609AB"/>
    <w:rsid w:val="00061296"/>
    <w:rsid w:val="00061C11"/>
    <w:rsid w:val="0006203A"/>
    <w:rsid w:val="00062751"/>
    <w:rsid w:val="000631F2"/>
    <w:rsid w:val="00063E49"/>
    <w:rsid w:val="00064301"/>
    <w:rsid w:val="00065C55"/>
    <w:rsid w:val="00066441"/>
    <w:rsid w:val="00067498"/>
    <w:rsid w:val="000700BF"/>
    <w:rsid w:val="000708B4"/>
    <w:rsid w:val="00071384"/>
    <w:rsid w:val="000719D8"/>
    <w:rsid w:val="000762ED"/>
    <w:rsid w:val="0007689F"/>
    <w:rsid w:val="0007733A"/>
    <w:rsid w:val="00077738"/>
    <w:rsid w:val="000805AE"/>
    <w:rsid w:val="00082D53"/>
    <w:rsid w:val="000839ED"/>
    <w:rsid w:val="000842DF"/>
    <w:rsid w:val="00084E59"/>
    <w:rsid w:val="000850D5"/>
    <w:rsid w:val="000935A4"/>
    <w:rsid w:val="00094AEC"/>
    <w:rsid w:val="00094E7A"/>
    <w:rsid w:val="000958CB"/>
    <w:rsid w:val="0009600C"/>
    <w:rsid w:val="0009786F"/>
    <w:rsid w:val="000A1684"/>
    <w:rsid w:val="000A4074"/>
    <w:rsid w:val="000A4C8E"/>
    <w:rsid w:val="000A651D"/>
    <w:rsid w:val="000B00EF"/>
    <w:rsid w:val="000B03D1"/>
    <w:rsid w:val="000B68F4"/>
    <w:rsid w:val="000B69DE"/>
    <w:rsid w:val="000B6E2F"/>
    <w:rsid w:val="000B6FBA"/>
    <w:rsid w:val="000B7120"/>
    <w:rsid w:val="000B7991"/>
    <w:rsid w:val="000B7CD0"/>
    <w:rsid w:val="000C0E1E"/>
    <w:rsid w:val="000C2F80"/>
    <w:rsid w:val="000C37AC"/>
    <w:rsid w:val="000C6CE8"/>
    <w:rsid w:val="000C7112"/>
    <w:rsid w:val="000C7704"/>
    <w:rsid w:val="000D1627"/>
    <w:rsid w:val="000D1F3F"/>
    <w:rsid w:val="000D4F65"/>
    <w:rsid w:val="000D76B2"/>
    <w:rsid w:val="000E0112"/>
    <w:rsid w:val="000E1F25"/>
    <w:rsid w:val="000E286A"/>
    <w:rsid w:val="000E3648"/>
    <w:rsid w:val="000E3CE2"/>
    <w:rsid w:val="000F03E3"/>
    <w:rsid w:val="000F08B6"/>
    <w:rsid w:val="000F0914"/>
    <w:rsid w:val="000F1D88"/>
    <w:rsid w:val="000F1E28"/>
    <w:rsid w:val="000F54B7"/>
    <w:rsid w:val="000F5735"/>
    <w:rsid w:val="0010050A"/>
    <w:rsid w:val="00100F4B"/>
    <w:rsid w:val="001029CF"/>
    <w:rsid w:val="001031C2"/>
    <w:rsid w:val="00104B42"/>
    <w:rsid w:val="001054A8"/>
    <w:rsid w:val="00105EBC"/>
    <w:rsid w:val="00107025"/>
    <w:rsid w:val="00110018"/>
    <w:rsid w:val="00112968"/>
    <w:rsid w:val="00115412"/>
    <w:rsid w:val="00115F81"/>
    <w:rsid w:val="001168D6"/>
    <w:rsid w:val="00116B96"/>
    <w:rsid w:val="00116FE3"/>
    <w:rsid w:val="00117FA8"/>
    <w:rsid w:val="00120898"/>
    <w:rsid w:val="001223D8"/>
    <w:rsid w:val="0012250A"/>
    <w:rsid w:val="00122E55"/>
    <w:rsid w:val="00124F55"/>
    <w:rsid w:val="00125C8B"/>
    <w:rsid w:val="0013198F"/>
    <w:rsid w:val="00131FB9"/>
    <w:rsid w:val="00132E97"/>
    <w:rsid w:val="00133658"/>
    <w:rsid w:val="00134848"/>
    <w:rsid w:val="00134F1E"/>
    <w:rsid w:val="001352B1"/>
    <w:rsid w:val="00136306"/>
    <w:rsid w:val="0013677D"/>
    <w:rsid w:val="00136E8B"/>
    <w:rsid w:val="00143EC5"/>
    <w:rsid w:val="00147614"/>
    <w:rsid w:val="00150FAD"/>
    <w:rsid w:val="0015255D"/>
    <w:rsid w:val="00152EB7"/>
    <w:rsid w:val="00157D19"/>
    <w:rsid w:val="00161AD8"/>
    <w:rsid w:val="00161E54"/>
    <w:rsid w:val="00162B5E"/>
    <w:rsid w:val="001642DB"/>
    <w:rsid w:val="001653A4"/>
    <w:rsid w:val="00166687"/>
    <w:rsid w:val="00166A9C"/>
    <w:rsid w:val="0016735B"/>
    <w:rsid w:val="00171560"/>
    <w:rsid w:val="001724D5"/>
    <w:rsid w:val="00173EC8"/>
    <w:rsid w:val="00175AD0"/>
    <w:rsid w:val="00175C51"/>
    <w:rsid w:val="001766A9"/>
    <w:rsid w:val="00176BE9"/>
    <w:rsid w:val="0017789E"/>
    <w:rsid w:val="0018082F"/>
    <w:rsid w:val="001835ED"/>
    <w:rsid w:val="00183CBF"/>
    <w:rsid w:val="00184BBD"/>
    <w:rsid w:val="00186645"/>
    <w:rsid w:val="00187FEC"/>
    <w:rsid w:val="0019046D"/>
    <w:rsid w:val="00191709"/>
    <w:rsid w:val="00191867"/>
    <w:rsid w:val="00191BED"/>
    <w:rsid w:val="001949F2"/>
    <w:rsid w:val="00195B91"/>
    <w:rsid w:val="001968E2"/>
    <w:rsid w:val="00196A42"/>
    <w:rsid w:val="00197E9C"/>
    <w:rsid w:val="001A083A"/>
    <w:rsid w:val="001A197F"/>
    <w:rsid w:val="001A37FC"/>
    <w:rsid w:val="001A40DE"/>
    <w:rsid w:val="001A473F"/>
    <w:rsid w:val="001A47AB"/>
    <w:rsid w:val="001A4A58"/>
    <w:rsid w:val="001A747E"/>
    <w:rsid w:val="001A75DB"/>
    <w:rsid w:val="001B027C"/>
    <w:rsid w:val="001B21DA"/>
    <w:rsid w:val="001B2423"/>
    <w:rsid w:val="001B5B36"/>
    <w:rsid w:val="001B6146"/>
    <w:rsid w:val="001B7193"/>
    <w:rsid w:val="001C0BBB"/>
    <w:rsid w:val="001C0C74"/>
    <w:rsid w:val="001C3436"/>
    <w:rsid w:val="001C52C2"/>
    <w:rsid w:val="001C53C1"/>
    <w:rsid w:val="001C6CE0"/>
    <w:rsid w:val="001C6CEB"/>
    <w:rsid w:val="001D0D28"/>
    <w:rsid w:val="001D2004"/>
    <w:rsid w:val="001D35C7"/>
    <w:rsid w:val="001D39C0"/>
    <w:rsid w:val="001D3C09"/>
    <w:rsid w:val="001D565F"/>
    <w:rsid w:val="001D5846"/>
    <w:rsid w:val="001E1996"/>
    <w:rsid w:val="001E26F2"/>
    <w:rsid w:val="001E4BED"/>
    <w:rsid w:val="001E4D2A"/>
    <w:rsid w:val="001E582E"/>
    <w:rsid w:val="001E714B"/>
    <w:rsid w:val="001E7498"/>
    <w:rsid w:val="001F078E"/>
    <w:rsid w:val="001F204E"/>
    <w:rsid w:val="001F5E80"/>
    <w:rsid w:val="001F6BD3"/>
    <w:rsid w:val="001F6D0E"/>
    <w:rsid w:val="001F765B"/>
    <w:rsid w:val="00202062"/>
    <w:rsid w:val="0020296B"/>
    <w:rsid w:val="002048B1"/>
    <w:rsid w:val="00205933"/>
    <w:rsid w:val="002104FE"/>
    <w:rsid w:val="00210E72"/>
    <w:rsid w:val="00211173"/>
    <w:rsid w:val="002125D5"/>
    <w:rsid w:val="002137C3"/>
    <w:rsid w:val="00214E73"/>
    <w:rsid w:val="002156A3"/>
    <w:rsid w:val="00220289"/>
    <w:rsid w:val="002216FD"/>
    <w:rsid w:val="00224604"/>
    <w:rsid w:val="00226923"/>
    <w:rsid w:val="002274B9"/>
    <w:rsid w:val="00227EC1"/>
    <w:rsid w:val="002335EC"/>
    <w:rsid w:val="002348A3"/>
    <w:rsid w:val="0023774A"/>
    <w:rsid w:val="0024059D"/>
    <w:rsid w:val="0024299A"/>
    <w:rsid w:val="00243861"/>
    <w:rsid w:val="00244BD5"/>
    <w:rsid w:val="00244F47"/>
    <w:rsid w:val="00247E06"/>
    <w:rsid w:val="0025004E"/>
    <w:rsid w:val="00250797"/>
    <w:rsid w:val="00250CB5"/>
    <w:rsid w:val="0025221D"/>
    <w:rsid w:val="00252C3E"/>
    <w:rsid w:val="00252E46"/>
    <w:rsid w:val="00254965"/>
    <w:rsid w:val="0025627D"/>
    <w:rsid w:val="002562C4"/>
    <w:rsid w:val="002618EB"/>
    <w:rsid w:val="00261B74"/>
    <w:rsid w:val="002634A4"/>
    <w:rsid w:val="00263887"/>
    <w:rsid w:val="00263A77"/>
    <w:rsid w:val="00264D15"/>
    <w:rsid w:val="00264FFA"/>
    <w:rsid w:val="002666E0"/>
    <w:rsid w:val="0027066E"/>
    <w:rsid w:val="00273451"/>
    <w:rsid w:val="00275689"/>
    <w:rsid w:val="00277388"/>
    <w:rsid w:val="00281049"/>
    <w:rsid w:val="00281E52"/>
    <w:rsid w:val="002851D7"/>
    <w:rsid w:val="00285D60"/>
    <w:rsid w:val="002860B5"/>
    <w:rsid w:val="002865A0"/>
    <w:rsid w:val="00286CCE"/>
    <w:rsid w:val="002873D8"/>
    <w:rsid w:val="002906C5"/>
    <w:rsid w:val="002909C7"/>
    <w:rsid w:val="00291323"/>
    <w:rsid w:val="00296835"/>
    <w:rsid w:val="00296F00"/>
    <w:rsid w:val="002A00BD"/>
    <w:rsid w:val="002A08E5"/>
    <w:rsid w:val="002A0BAF"/>
    <w:rsid w:val="002A1218"/>
    <w:rsid w:val="002A35FF"/>
    <w:rsid w:val="002A527E"/>
    <w:rsid w:val="002B40F1"/>
    <w:rsid w:val="002B4216"/>
    <w:rsid w:val="002B50C5"/>
    <w:rsid w:val="002B6AA1"/>
    <w:rsid w:val="002B7FDD"/>
    <w:rsid w:val="002C62B1"/>
    <w:rsid w:val="002D0567"/>
    <w:rsid w:val="002D1292"/>
    <w:rsid w:val="002D1BA1"/>
    <w:rsid w:val="002D2519"/>
    <w:rsid w:val="002D3531"/>
    <w:rsid w:val="002D4772"/>
    <w:rsid w:val="002D5000"/>
    <w:rsid w:val="002D5BC5"/>
    <w:rsid w:val="002D5C35"/>
    <w:rsid w:val="002E11C4"/>
    <w:rsid w:val="002E1297"/>
    <w:rsid w:val="002E59BF"/>
    <w:rsid w:val="002E64E1"/>
    <w:rsid w:val="002E71D8"/>
    <w:rsid w:val="002E73BC"/>
    <w:rsid w:val="002E7A9A"/>
    <w:rsid w:val="002F016D"/>
    <w:rsid w:val="002F2752"/>
    <w:rsid w:val="002F6C98"/>
    <w:rsid w:val="002F7FD2"/>
    <w:rsid w:val="00303211"/>
    <w:rsid w:val="00305EB5"/>
    <w:rsid w:val="00306302"/>
    <w:rsid w:val="0030708D"/>
    <w:rsid w:val="003073B5"/>
    <w:rsid w:val="0031023E"/>
    <w:rsid w:val="00310DAE"/>
    <w:rsid w:val="003111A4"/>
    <w:rsid w:val="00311598"/>
    <w:rsid w:val="00313719"/>
    <w:rsid w:val="003146F0"/>
    <w:rsid w:val="0031605E"/>
    <w:rsid w:val="00316A88"/>
    <w:rsid w:val="00317735"/>
    <w:rsid w:val="0032167F"/>
    <w:rsid w:val="00322429"/>
    <w:rsid w:val="003226A0"/>
    <w:rsid w:val="00322C4C"/>
    <w:rsid w:val="00325A9A"/>
    <w:rsid w:val="003279AF"/>
    <w:rsid w:val="00330D8B"/>
    <w:rsid w:val="00334F07"/>
    <w:rsid w:val="00334FDD"/>
    <w:rsid w:val="003368A1"/>
    <w:rsid w:val="003376D8"/>
    <w:rsid w:val="00340740"/>
    <w:rsid w:val="00341094"/>
    <w:rsid w:val="00342664"/>
    <w:rsid w:val="003431D5"/>
    <w:rsid w:val="003440FE"/>
    <w:rsid w:val="00346B43"/>
    <w:rsid w:val="00347207"/>
    <w:rsid w:val="003500ED"/>
    <w:rsid w:val="00352F65"/>
    <w:rsid w:val="00352FB7"/>
    <w:rsid w:val="003557BD"/>
    <w:rsid w:val="0035633C"/>
    <w:rsid w:val="0035666E"/>
    <w:rsid w:val="003566C3"/>
    <w:rsid w:val="00357772"/>
    <w:rsid w:val="00362478"/>
    <w:rsid w:val="003625AC"/>
    <w:rsid w:val="003626EC"/>
    <w:rsid w:val="00363F8F"/>
    <w:rsid w:val="003648C0"/>
    <w:rsid w:val="00364D5D"/>
    <w:rsid w:val="003661C1"/>
    <w:rsid w:val="00367E85"/>
    <w:rsid w:val="0037077E"/>
    <w:rsid w:val="00373AB5"/>
    <w:rsid w:val="0037576F"/>
    <w:rsid w:val="00375DD4"/>
    <w:rsid w:val="003779F7"/>
    <w:rsid w:val="00382354"/>
    <w:rsid w:val="00384004"/>
    <w:rsid w:val="00384423"/>
    <w:rsid w:val="00384C54"/>
    <w:rsid w:val="003922B9"/>
    <w:rsid w:val="00393A06"/>
    <w:rsid w:val="0039494B"/>
    <w:rsid w:val="003961A5"/>
    <w:rsid w:val="00396265"/>
    <w:rsid w:val="00397326"/>
    <w:rsid w:val="0039747F"/>
    <w:rsid w:val="00397AFF"/>
    <w:rsid w:val="003A4052"/>
    <w:rsid w:val="003A5542"/>
    <w:rsid w:val="003A7442"/>
    <w:rsid w:val="003B0BB9"/>
    <w:rsid w:val="003B0FB9"/>
    <w:rsid w:val="003B1157"/>
    <w:rsid w:val="003B3A28"/>
    <w:rsid w:val="003B473A"/>
    <w:rsid w:val="003B4D52"/>
    <w:rsid w:val="003B5C63"/>
    <w:rsid w:val="003B6BF6"/>
    <w:rsid w:val="003B701E"/>
    <w:rsid w:val="003B7919"/>
    <w:rsid w:val="003C270C"/>
    <w:rsid w:val="003C2A79"/>
    <w:rsid w:val="003C2AC2"/>
    <w:rsid w:val="003C30F2"/>
    <w:rsid w:val="003C4E38"/>
    <w:rsid w:val="003C75A7"/>
    <w:rsid w:val="003C7AAA"/>
    <w:rsid w:val="003D083F"/>
    <w:rsid w:val="003D400C"/>
    <w:rsid w:val="003D4713"/>
    <w:rsid w:val="003D4932"/>
    <w:rsid w:val="003D4C57"/>
    <w:rsid w:val="003D4EF1"/>
    <w:rsid w:val="003D504A"/>
    <w:rsid w:val="003E2BBB"/>
    <w:rsid w:val="003E4160"/>
    <w:rsid w:val="003E4D15"/>
    <w:rsid w:val="003E5E9D"/>
    <w:rsid w:val="003E6C9E"/>
    <w:rsid w:val="003F0ABB"/>
    <w:rsid w:val="003F0E3C"/>
    <w:rsid w:val="003F14D8"/>
    <w:rsid w:val="003F24BC"/>
    <w:rsid w:val="003F32CB"/>
    <w:rsid w:val="003F4877"/>
    <w:rsid w:val="003F49F0"/>
    <w:rsid w:val="004000B7"/>
    <w:rsid w:val="00400CC4"/>
    <w:rsid w:val="0040305D"/>
    <w:rsid w:val="00403C8E"/>
    <w:rsid w:val="0040402B"/>
    <w:rsid w:val="004071B6"/>
    <w:rsid w:val="004106D4"/>
    <w:rsid w:val="00411211"/>
    <w:rsid w:val="00412530"/>
    <w:rsid w:val="004148E5"/>
    <w:rsid w:val="00414DC8"/>
    <w:rsid w:val="00416140"/>
    <w:rsid w:val="004165D6"/>
    <w:rsid w:val="00417F17"/>
    <w:rsid w:val="00420264"/>
    <w:rsid w:val="00422BCB"/>
    <w:rsid w:val="0042365E"/>
    <w:rsid w:val="004249CA"/>
    <w:rsid w:val="0042549E"/>
    <w:rsid w:val="00427E66"/>
    <w:rsid w:val="00431230"/>
    <w:rsid w:val="004314A0"/>
    <w:rsid w:val="004372AF"/>
    <w:rsid w:val="00437DC0"/>
    <w:rsid w:val="00441BC1"/>
    <w:rsid w:val="00443A9C"/>
    <w:rsid w:val="00445650"/>
    <w:rsid w:val="004458A3"/>
    <w:rsid w:val="004506E7"/>
    <w:rsid w:val="00452570"/>
    <w:rsid w:val="00452859"/>
    <w:rsid w:val="004536C8"/>
    <w:rsid w:val="004541B2"/>
    <w:rsid w:val="00455474"/>
    <w:rsid w:val="00460FC2"/>
    <w:rsid w:val="00461034"/>
    <w:rsid w:val="004630CF"/>
    <w:rsid w:val="004654ED"/>
    <w:rsid w:val="004762D2"/>
    <w:rsid w:val="0048064A"/>
    <w:rsid w:val="00481390"/>
    <w:rsid w:val="004815E5"/>
    <w:rsid w:val="00482292"/>
    <w:rsid w:val="00482E38"/>
    <w:rsid w:val="0049027C"/>
    <w:rsid w:val="004911D3"/>
    <w:rsid w:val="00494670"/>
    <w:rsid w:val="00494B45"/>
    <w:rsid w:val="004950F5"/>
    <w:rsid w:val="0049677E"/>
    <w:rsid w:val="004A0D4F"/>
    <w:rsid w:val="004A218B"/>
    <w:rsid w:val="004A24EC"/>
    <w:rsid w:val="004A26FF"/>
    <w:rsid w:val="004A32C4"/>
    <w:rsid w:val="004A389E"/>
    <w:rsid w:val="004A5186"/>
    <w:rsid w:val="004A5ACC"/>
    <w:rsid w:val="004A5DA4"/>
    <w:rsid w:val="004B44BF"/>
    <w:rsid w:val="004B515C"/>
    <w:rsid w:val="004B647E"/>
    <w:rsid w:val="004C2A37"/>
    <w:rsid w:val="004C44AE"/>
    <w:rsid w:val="004C471D"/>
    <w:rsid w:val="004D0A14"/>
    <w:rsid w:val="004D1313"/>
    <w:rsid w:val="004D1B01"/>
    <w:rsid w:val="004D3EFB"/>
    <w:rsid w:val="004D4BEA"/>
    <w:rsid w:val="004D5409"/>
    <w:rsid w:val="004D6A65"/>
    <w:rsid w:val="004D707C"/>
    <w:rsid w:val="004D7EA1"/>
    <w:rsid w:val="004E08F5"/>
    <w:rsid w:val="004E5964"/>
    <w:rsid w:val="004E674B"/>
    <w:rsid w:val="004E6976"/>
    <w:rsid w:val="004E73E1"/>
    <w:rsid w:val="004E78D9"/>
    <w:rsid w:val="004F155E"/>
    <w:rsid w:val="005004AF"/>
    <w:rsid w:val="005041F1"/>
    <w:rsid w:val="0050573D"/>
    <w:rsid w:val="00510729"/>
    <w:rsid w:val="0051100A"/>
    <w:rsid w:val="00513615"/>
    <w:rsid w:val="00515CFB"/>
    <w:rsid w:val="005161A7"/>
    <w:rsid w:val="00520F2D"/>
    <w:rsid w:val="00523B4A"/>
    <w:rsid w:val="00523F52"/>
    <w:rsid w:val="005254D0"/>
    <w:rsid w:val="005259D4"/>
    <w:rsid w:val="00526602"/>
    <w:rsid w:val="005318EC"/>
    <w:rsid w:val="0053204A"/>
    <w:rsid w:val="00532132"/>
    <w:rsid w:val="00533F28"/>
    <w:rsid w:val="00536BDA"/>
    <w:rsid w:val="00537245"/>
    <w:rsid w:val="005375E5"/>
    <w:rsid w:val="00540CF7"/>
    <w:rsid w:val="00540DD4"/>
    <w:rsid w:val="00543213"/>
    <w:rsid w:val="00545741"/>
    <w:rsid w:val="00546982"/>
    <w:rsid w:val="00547187"/>
    <w:rsid w:val="00547CD6"/>
    <w:rsid w:val="00547DDE"/>
    <w:rsid w:val="005519A9"/>
    <w:rsid w:val="0055254C"/>
    <w:rsid w:val="00552F42"/>
    <w:rsid w:val="00553081"/>
    <w:rsid w:val="00555352"/>
    <w:rsid w:val="00555A94"/>
    <w:rsid w:val="00556AD5"/>
    <w:rsid w:val="00556C71"/>
    <w:rsid w:val="00556D64"/>
    <w:rsid w:val="00556F37"/>
    <w:rsid w:val="00557100"/>
    <w:rsid w:val="00560B2D"/>
    <w:rsid w:val="0056628A"/>
    <w:rsid w:val="00572357"/>
    <w:rsid w:val="00572587"/>
    <w:rsid w:val="0057352F"/>
    <w:rsid w:val="005738C9"/>
    <w:rsid w:val="0057404D"/>
    <w:rsid w:val="00575B25"/>
    <w:rsid w:val="00580CB1"/>
    <w:rsid w:val="00582A0A"/>
    <w:rsid w:val="00582E63"/>
    <w:rsid w:val="005834A4"/>
    <w:rsid w:val="00586103"/>
    <w:rsid w:val="00586346"/>
    <w:rsid w:val="00587B4A"/>
    <w:rsid w:val="00590344"/>
    <w:rsid w:val="005903D8"/>
    <w:rsid w:val="005907C2"/>
    <w:rsid w:val="005924AC"/>
    <w:rsid w:val="00593CD0"/>
    <w:rsid w:val="00593E93"/>
    <w:rsid w:val="0059472C"/>
    <w:rsid w:val="00595473"/>
    <w:rsid w:val="005960C4"/>
    <w:rsid w:val="005964F2"/>
    <w:rsid w:val="0059686B"/>
    <w:rsid w:val="00596B37"/>
    <w:rsid w:val="005A614B"/>
    <w:rsid w:val="005A665F"/>
    <w:rsid w:val="005A6809"/>
    <w:rsid w:val="005B06E7"/>
    <w:rsid w:val="005B0707"/>
    <w:rsid w:val="005B2E15"/>
    <w:rsid w:val="005B2E92"/>
    <w:rsid w:val="005B3804"/>
    <w:rsid w:val="005B40EA"/>
    <w:rsid w:val="005B4142"/>
    <w:rsid w:val="005B4B1D"/>
    <w:rsid w:val="005C0D07"/>
    <w:rsid w:val="005C2129"/>
    <w:rsid w:val="005C3D62"/>
    <w:rsid w:val="005C5073"/>
    <w:rsid w:val="005C5731"/>
    <w:rsid w:val="005C61B7"/>
    <w:rsid w:val="005C6401"/>
    <w:rsid w:val="005C6454"/>
    <w:rsid w:val="005C7DB1"/>
    <w:rsid w:val="005D0E52"/>
    <w:rsid w:val="005D103B"/>
    <w:rsid w:val="005D217D"/>
    <w:rsid w:val="005D21CD"/>
    <w:rsid w:val="005D21EA"/>
    <w:rsid w:val="005D2509"/>
    <w:rsid w:val="005D6FC4"/>
    <w:rsid w:val="005D743B"/>
    <w:rsid w:val="005D78A3"/>
    <w:rsid w:val="005E07FA"/>
    <w:rsid w:val="005E0AE2"/>
    <w:rsid w:val="005E1900"/>
    <w:rsid w:val="005E3AF6"/>
    <w:rsid w:val="005E4150"/>
    <w:rsid w:val="005E6F7E"/>
    <w:rsid w:val="005E719A"/>
    <w:rsid w:val="005F2668"/>
    <w:rsid w:val="005F40BF"/>
    <w:rsid w:val="005F467C"/>
    <w:rsid w:val="005F61DE"/>
    <w:rsid w:val="005F7727"/>
    <w:rsid w:val="005F7A7A"/>
    <w:rsid w:val="006004E1"/>
    <w:rsid w:val="00600E03"/>
    <w:rsid w:val="00601899"/>
    <w:rsid w:val="006027BE"/>
    <w:rsid w:val="006037D0"/>
    <w:rsid w:val="00604D3E"/>
    <w:rsid w:val="00606A99"/>
    <w:rsid w:val="00606D1E"/>
    <w:rsid w:val="006071C5"/>
    <w:rsid w:val="00607D55"/>
    <w:rsid w:val="00610CE2"/>
    <w:rsid w:val="00612EE4"/>
    <w:rsid w:val="006133D5"/>
    <w:rsid w:val="006142CC"/>
    <w:rsid w:val="00615015"/>
    <w:rsid w:val="0061526A"/>
    <w:rsid w:val="00617841"/>
    <w:rsid w:val="00617CAB"/>
    <w:rsid w:val="00620677"/>
    <w:rsid w:val="006214B6"/>
    <w:rsid w:val="00621980"/>
    <w:rsid w:val="006220F2"/>
    <w:rsid w:val="00622BDD"/>
    <w:rsid w:val="006231CA"/>
    <w:rsid w:val="00626133"/>
    <w:rsid w:val="00626E85"/>
    <w:rsid w:val="00626F64"/>
    <w:rsid w:val="00630C59"/>
    <w:rsid w:val="00631041"/>
    <w:rsid w:val="006414E5"/>
    <w:rsid w:val="006415BB"/>
    <w:rsid w:val="006426D1"/>
    <w:rsid w:val="006450CB"/>
    <w:rsid w:val="006456C2"/>
    <w:rsid w:val="00645D22"/>
    <w:rsid w:val="00650A5D"/>
    <w:rsid w:val="006521BA"/>
    <w:rsid w:val="006529CC"/>
    <w:rsid w:val="0065438A"/>
    <w:rsid w:val="006547F1"/>
    <w:rsid w:val="00655015"/>
    <w:rsid w:val="00655DEF"/>
    <w:rsid w:val="0065617A"/>
    <w:rsid w:val="006608C0"/>
    <w:rsid w:val="006608F1"/>
    <w:rsid w:val="00660A55"/>
    <w:rsid w:val="00661483"/>
    <w:rsid w:val="0066428E"/>
    <w:rsid w:val="00664F47"/>
    <w:rsid w:val="0067029F"/>
    <w:rsid w:val="006703A5"/>
    <w:rsid w:val="00672539"/>
    <w:rsid w:val="00672AEF"/>
    <w:rsid w:val="0067387C"/>
    <w:rsid w:val="00674F7C"/>
    <w:rsid w:val="00675727"/>
    <w:rsid w:val="0067720A"/>
    <w:rsid w:val="006800AD"/>
    <w:rsid w:val="00680F3F"/>
    <w:rsid w:val="006820F1"/>
    <w:rsid w:val="00683B36"/>
    <w:rsid w:val="00685781"/>
    <w:rsid w:val="00686538"/>
    <w:rsid w:val="00686B70"/>
    <w:rsid w:val="00692970"/>
    <w:rsid w:val="006964DD"/>
    <w:rsid w:val="0069778F"/>
    <w:rsid w:val="00697AEF"/>
    <w:rsid w:val="006A0D4A"/>
    <w:rsid w:val="006A1F77"/>
    <w:rsid w:val="006A1FBF"/>
    <w:rsid w:val="006A4AC5"/>
    <w:rsid w:val="006A5C83"/>
    <w:rsid w:val="006A6700"/>
    <w:rsid w:val="006B16D8"/>
    <w:rsid w:val="006B40ED"/>
    <w:rsid w:val="006B5329"/>
    <w:rsid w:val="006B640A"/>
    <w:rsid w:val="006B7D5B"/>
    <w:rsid w:val="006C1F72"/>
    <w:rsid w:val="006C561A"/>
    <w:rsid w:val="006C583D"/>
    <w:rsid w:val="006C5C83"/>
    <w:rsid w:val="006C5D27"/>
    <w:rsid w:val="006C6332"/>
    <w:rsid w:val="006C7667"/>
    <w:rsid w:val="006C7867"/>
    <w:rsid w:val="006D038E"/>
    <w:rsid w:val="006D130B"/>
    <w:rsid w:val="006D389D"/>
    <w:rsid w:val="006D5BFD"/>
    <w:rsid w:val="006D5DCC"/>
    <w:rsid w:val="006D76A7"/>
    <w:rsid w:val="006D7B0A"/>
    <w:rsid w:val="006E1D19"/>
    <w:rsid w:val="006E26A5"/>
    <w:rsid w:val="006E3929"/>
    <w:rsid w:val="006E39CA"/>
    <w:rsid w:val="006E3E7F"/>
    <w:rsid w:val="006E5C3C"/>
    <w:rsid w:val="006F0389"/>
    <w:rsid w:val="006F05B6"/>
    <w:rsid w:val="006F1A56"/>
    <w:rsid w:val="006F32CC"/>
    <w:rsid w:val="006F47F5"/>
    <w:rsid w:val="006F4F6C"/>
    <w:rsid w:val="006F600A"/>
    <w:rsid w:val="006F6DCB"/>
    <w:rsid w:val="006F7AA9"/>
    <w:rsid w:val="007007D6"/>
    <w:rsid w:val="00701883"/>
    <w:rsid w:val="0070212B"/>
    <w:rsid w:val="00703588"/>
    <w:rsid w:val="00704272"/>
    <w:rsid w:val="00704EA0"/>
    <w:rsid w:val="00706EA0"/>
    <w:rsid w:val="00706EF8"/>
    <w:rsid w:val="00707893"/>
    <w:rsid w:val="00707B83"/>
    <w:rsid w:val="0071269F"/>
    <w:rsid w:val="007132B7"/>
    <w:rsid w:val="00713AE8"/>
    <w:rsid w:val="007150AF"/>
    <w:rsid w:val="00716241"/>
    <w:rsid w:val="007169E2"/>
    <w:rsid w:val="007200AF"/>
    <w:rsid w:val="00721207"/>
    <w:rsid w:val="00721F81"/>
    <w:rsid w:val="00724563"/>
    <w:rsid w:val="00725944"/>
    <w:rsid w:val="00726958"/>
    <w:rsid w:val="00726C07"/>
    <w:rsid w:val="007300E4"/>
    <w:rsid w:val="0073060D"/>
    <w:rsid w:val="00730AAF"/>
    <w:rsid w:val="00730E44"/>
    <w:rsid w:val="0073122D"/>
    <w:rsid w:val="007350B6"/>
    <w:rsid w:val="007351A1"/>
    <w:rsid w:val="0073535E"/>
    <w:rsid w:val="00737542"/>
    <w:rsid w:val="00737698"/>
    <w:rsid w:val="007417C8"/>
    <w:rsid w:val="00742277"/>
    <w:rsid w:val="007439BD"/>
    <w:rsid w:val="00743F5D"/>
    <w:rsid w:val="00744225"/>
    <w:rsid w:val="00747CC9"/>
    <w:rsid w:val="007514C3"/>
    <w:rsid w:val="00751685"/>
    <w:rsid w:val="00752AB6"/>
    <w:rsid w:val="0075358C"/>
    <w:rsid w:val="007539DA"/>
    <w:rsid w:val="00754596"/>
    <w:rsid w:val="00754982"/>
    <w:rsid w:val="007557A2"/>
    <w:rsid w:val="0075664F"/>
    <w:rsid w:val="00756CA5"/>
    <w:rsid w:val="00760700"/>
    <w:rsid w:val="007611F3"/>
    <w:rsid w:val="00762DD6"/>
    <w:rsid w:val="00763F9C"/>
    <w:rsid w:val="00764B5E"/>
    <w:rsid w:val="00764E2D"/>
    <w:rsid w:val="00767D97"/>
    <w:rsid w:val="00771444"/>
    <w:rsid w:val="00771AB1"/>
    <w:rsid w:val="00771C57"/>
    <w:rsid w:val="00771FE1"/>
    <w:rsid w:val="007724D9"/>
    <w:rsid w:val="00772B0C"/>
    <w:rsid w:val="007730A6"/>
    <w:rsid w:val="007740DB"/>
    <w:rsid w:val="0077441F"/>
    <w:rsid w:val="0077506F"/>
    <w:rsid w:val="0077689A"/>
    <w:rsid w:val="007768A5"/>
    <w:rsid w:val="00777BD4"/>
    <w:rsid w:val="007807A2"/>
    <w:rsid w:val="00781360"/>
    <w:rsid w:val="00781E15"/>
    <w:rsid w:val="00782991"/>
    <w:rsid w:val="00783897"/>
    <w:rsid w:val="00785909"/>
    <w:rsid w:val="00786B4A"/>
    <w:rsid w:val="00786B66"/>
    <w:rsid w:val="0079133A"/>
    <w:rsid w:val="00793684"/>
    <w:rsid w:val="007A1300"/>
    <w:rsid w:val="007A3451"/>
    <w:rsid w:val="007A4596"/>
    <w:rsid w:val="007A4793"/>
    <w:rsid w:val="007A548C"/>
    <w:rsid w:val="007A6155"/>
    <w:rsid w:val="007A720E"/>
    <w:rsid w:val="007B00A7"/>
    <w:rsid w:val="007B1C36"/>
    <w:rsid w:val="007B2110"/>
    <w:rsid w:val="007B288C"/>
    <w:rsid w:val="007B3F8E"/>
    <w:rsid w:val="007B6EA6"/>
    <w:rsid w:val="007B7C21"/>
    <w:rsid w:val="007C06D6"/>
    <w:rsid w:val="007C2893"/>
    <w:rsid w:val="007C2A3B"/>
    <w:rsid w:val="007C3C4D"/>
    <w:rsid w:val="007C4472"/>
    <w:rsid w:val="007C7242"/>
    <w:rsid w:val="007D2207"/>
    <w:rsid w:val="007D2267"/>
    <w:rsid w:val="007D2443"/>
    <w:rsid w:val="007D3673"/>
    <w:rsid w:val="007D403C"/>
    <w:rsid w:val="007D5ACC"/>
    <w:rsid w:val="007D60D0"/>
    <w:rsid w:val="007E0551"/>
    <w:rsid w:val="007E4991"/>
    <w:rsid w:val="007E7454"/>
    <w:rsid w:val="007E772F"/>
    <w:rsid w:val="007E7EDB"/>
    <w:rsid w:val="00800EEB"/>
    <w:rsid w:val="008015A9"/>
    <w:rsid w:val="00805277"/>
    <w:rsid w:val="00806D92"/>
    <w:rsid w:val="00810D12"/>
    <w:rsid w:val="00811ED4"/>
    <w:rsid w:val="008173FA"/>
    <w:rsid w:val="00820091"/>
    <w:rsid w:val="0082154E"/>
    <w:rsid w:val="00821AAD"/>
    <w:rsid w:val="00821DE5"/>
    <w:rsid w:val="00827085"/>
    <w:rsid w:val="00831DDE"/>
    <w:rsid w:val="008368ED"/>
    <w:rsid w:val="0083694D"/>
    <w:rsid w:val="00837280"/>
    <w:rsid w:val="0083768C"/>
    <w:rsid w:val="00837766"/>
    <w:rsid w:val="0083787D"/>
    <w:rsid w:val="008378C2"/>
    <w:rsid w:val="0084005D"/>
    <w:rsid w:val="0084165C"/>
    <w:rsid w:val="00841948"/>
    <w:rsid w:val="008456DB"/>
    <w:rsid w:val="008554EE"/>
    <w:rsid w:val="00856820"/>
    <w:rsid w:val="00860B65"/>
    <w:rsid w:val="00860C1A"/>
    <w:rsid w:val="00861132"/>
    <w:rsid w:val="00863969"/>
    <w:rsid w:val="00864A4F"/>
    <w:rsid w:val="00865124"/>
    <w:rsid w:val="0086572A"/>
    <w:rsid w:val="008658F1"/>
    <w:rsid w:val="0086679E"/>
    <w:rsid w:val="00867766"/>
    <w:rsid w:val="00870697"/>
    <w:rsid w:val="00870FC8"/>
    <w:rsid w:val="0087112C"/>
    <w:rsid w:val="0087176B"/>
    <w:rsid w:val="00872655"/>
    <w:rsid w:val="00872F58"/>
    <w:rsid w:val="0087422F"/>
    <w:rsid w:val="0087471A"/>
    <w:rsid w:val="008747E0"/>
    <w:rsid w:val="00875CEF"/>
    <w:rsid w:val="0087668A"/>
    <w:rsid w:val="00882B38"/>
    <w:rsid w:val="00882DF1"/>
    <w:rsid w:val="00883138"/>
    <w:rsid w:val="008841EB"/>
    <w:rsid w:val="00885BF8"/>
    <w:rsid w:val="00886087"/>
    <w:rsid w:val="008900C8"/>
    <w:rsid w:val="00890B54"/>
    <w:rsid w:val="0089478F"/>
    <w:rsid w:val="008947A1"/>
    <w:rsid w:val="00894E56"/>
    <w:rsid w:val="00896616"/>
    <w:rsid w:val="00896E02"/>
    <w:rsid w:val="00897785"/>
    <w:rsid w:val="008A1F60"/>
    <w:rsid w:val="008A21B2"/>
    <w:rsid w:val="008A59C7"/>
    <w:rsid w:val="008A77C5"/>
    <w:rsid w:val="008B00D6"/>
    <w:rsid w:val="008B0FD5"/>
    <w:rsid w:val="008B0FE0"/>
    <w:rsid w:val="008B2722"/>
    <w:rsid w:val="008B3D1F"/>
    <w:rsid w:val="008B4488"/>
    <w:rsid w:val="008B53AC"/>
    <w:rsid w:val="008B6AB8"/>
    <w:rsid w:val="008B7FD5"/>
    <w:rsid w:val="008C28E0"/>
    <w:rsid w:val="008C5E45"/>
    <w:rsid w:val="008C5FA3"/>
    <w:rsid w:val="008C768F"/>
    <w:rsid w:val="008D047B"/>
    <w:rsid w:val="008D3A27"/>
    <w:rsid w:val="008D72F6"/>
    <w:rsid w:val="008E10B7"/>
    <w:rsid w:val="008E158A"/>
    <w:rsid w:val="008E1CBB"/>
    <w:rsid w:val="008E1FE3"/>
    <w:rsid w:val="008E2339"/>
    <w:rsid w:val="008E2E24"/>
    <w:rsid w:val="008E2E66"/>
    <w:rsid w:val="008E3100"/>
    <w:rsid w:val="008E49A4"/>
    <w:rsid w:val="008E4DF1"/>
    <w:rsid w:val="008E5DEB"/>
    <w:rsid w:val="008E6139"/>
    <w:rsid w:val="008F12C5"/>
    <w:rsid w:val="008F43CD"/>
    <w:rsid w:val="008F4E6D"/>
    <w:rsid w:val="008F60B6"/>
    <w:rsid w:val="008F720C"/>
    <w:rsid w:val="00903A7B"/>
    <w:rsid w:val="009041FE"/>
    <w:rsid w:val="00905C38"/>
    <w:rsid w:val="00910167"/>
    <w:rsid w:val="00910542"/>
    <w:rsid w:val="0091071F"/>
    <w:rsid w:val="00911F69"/>
    <w:rsid w:val="00916F08"/>
    <w:rsid w:val="00920A3A"/>
    <w:rsid w:val="00921BFC"/>
    <w:rsid w:val="00921E32"/>
    <w:rsid w:val="00921F40"/>
    <w:rsid w:val="0092209D"/>
    <w:rsid w:val="00922EB4"/>
    <w:rsid w:val="00925A27"/>
    <w:rsid w:val="009309F7"/>
    <w:rsid w:val="009315BD"/>
    <w:rsid w:val="00932B0E"/>
    <w:rsid w:val="009333A4"/>
    <w:rsid w:val="00934C6A"/>
    <w:rsid w:val="009371E2"/>
    <w:rsid w:val="00937D82"/>
    <w:rsid w:val="00943A8C"/>
    <w:rsid w:val="00947C88"/>
    <w:rsid w:val="00947FD7"/>
    <w:rsid w:val="00950626"/>
    <w:rsid w:val="00952FD4"/>
    <w:rsid w:val="0095369C"/>
    <w:rsid w:val="00953EFA"/>
    <w:rsid w:val="00954E51"/>
    <w:rsid w:val="00956A6E"/>
    <w:rsid w:val="00956F99"/>
    <w:rsid w:val="009622F1"/>
    <w:rsid w:val="0096336C"/>
    <w:rsid w:val="0096379C"/>
    <w:rsid w:val="009640F7"/>
    <w:rsid w:val="0096603E"/>
    <w:rsid w:val="0096635F"/>
    <w:rsid w:val="009676F5"/>
    <w:rsid w:val="00970076"/>
    <w:rsid w:val="00970F69"/>
    <w:rsid w:val="00974DCD"/>
    <w:rsid w:val="00975AF1"/>
    <w:rsid w:val="00976FF2"/>
    <w:rsid w:val="00977201"/>
    <w:rsid w:val="00980C23"/>
    <w:rsid w:val="009815DA"/>
    <w:rsid w:val="00981C70"/>
    <w:rsid w:val="00985BD7"/>
    <w:rsid w:val="00990C3E"/>
    <w:rsid w:val="00991979"/>
    <w:rsid w:val="00992FE9"/>
    <w:rsid w:val="00993DCC"/>
    <w:rsid w:val="00994661"/>
    <w:rsid w:val="009978FD"/>
    <w:rsid w:val="00997AC0"/>
    <w:rsid w:val="009A457D"/>
    <w:rsid w:val="009B1D98"/>
    <w:rsid w:val="009B2C61"/>
    <w:rsid w:val="009B46EC"/>
    <w:rsid w:val="009B49B2"/>
    <w:rsid w:val="009B79A1"/>
    <w:rsid w:val="009C0CA7"/>
    <w:rsid w:val="009C1AC4"/>
    <w:rsid w:val="009C206E"/>
    <w:rsid w:val="009C38A8"/>
    <w:rsid w:val="009C39D2"/>
    <w:rsid w:val="009C5E2D"/>
    <w:rsid w:val="009C636D"/>
    <w:rsid w:val="009C6CC8"/>
    <w:rsid w:val="009C7737"/>
    <w:rsid w:val="009D020B"/>
    <w:rsid w:val="009D2889"/>
    <w:rsid w:val="009D4ADE"/>
    <w:rsid w:val="009D52E8"/>
    <w:rsid w:val="009D5918"/>
    <w:rsid w:val="009D5A94"/>
    <w:rsid w:val="009E000D"/>
    <w:rsid w:val="009E05C5"/>
    <w:rsid w:val="009E18C6"/>
    <w:rsid w:val="009E3E8B"/>
    <w:rsid w:val="009E7129"/>
    <w:rsid w:val="009F0240"/>
    <w:rsid w:val="009F1747"/>
    <w:rsid w:val="009F1DA4"/>
    <w:rsid w:val="009F3936"/>
    <w:rsid w:val="009F4702"/>
    <w:rsid w:val="009F515B"/>
    <w:rsid w:val="009F69B3"/>
    <w:rsid w:val="009F7A9D"/>
    <w:rsid w:val="00A0033A"/>
    <w:rsid w:val="00A01B21"/>
    <w:rsid w:val="00A01B8A"/>
    <w:rsid w:val="00A0269D"/>
    <w:rsid w:val="00A0498A"/>
    <w:rsid w:val="00A057A1"/>
    <w:rsid w:val="00A06000"/>
    <w:rsid w:val="00A06A32"/>
    <w:rsid w:val="00A07EAB"/>
    <w:rsid w:val="00A13DA0"/>
    <w:rsid w:val="00A140BF"/>
    <w:rsid w:val="00A14415"/>
    <w:rsid w:val="00A16D1F"/>
    <w:rsid w:val="00A211EF"/>
    <w:rsid w:val="00A21B4B"/>
    <w:rsid w:val="00A23135"/>
    <w:rsid w:val="00A23B4C"/>
    <w:rsid w:val="00A242A0"/>
    <w:rsid w:val="00A24855"/>
    <w:rsid w:val="00A25654"/>
    <w:rsid w:val="00A268FD"/>
    <w:rsid w:val="00A30221"/>
    <w:rsid w:val="00A30C28"/>
    <w:rsid w:val="00A30D62"/>
    <w:rsid w:val="00A331F4"/>
    <w:rsid w:val="00A3350A"/>
    <w:rsid w:val="00A353B5"/>
    <w:rsid w:val="00A3605D"/>
    <w:rsid w:val="00A41C4A"/>
    <w:rsid w:val="00A424B7"/>
    <w:rsid w:val="00A44E29"/>
    <w:rsid w:val="00A4512E"/>
    <w:rsid w:val="00A464C3"/>
    <w:rsid w:val="00A46A33"/>
    <w:rsid w:val="00A473CF"/>
    <w:rsid w:val="00A47ADE"/>
    <w:rsid w:val="00A50154"/>
    <w:rsid w:val="00A50A6A"/>
    <w:rsid w:val="00A51416"/>
    <w:rsid w:val="00A51F16"/>
    <w:rsid w:val="00A53075"/>
    <w:rsid w:val="00A5513D"/>
    <w:rsid w:val="00A570B8"/>
    <w:rsid w:val="00A5761B"/>
    <w:rsid w:val="00A608A3"/>
    <w:rsid w:val="00A60A55"/>
    <w:rsid w:val="00A6145D"/>
    <w:rsid w:val="00A61555"/>
    <w:rsid w:val="00A63A58"/>
    <w:rsid w:val="00A64DB2"/>
    <w:rsid w:val="00A650BF"/>
    <w:rsid w:val="00A654EF"/>
    <w:rsid w:val="00A67182"/>
    <w:rsid w:val="00A672C8"/>
    <w:rsid w:val="00A7053D"/>
    <w:rsid w:val="00A70DB8"/>
    <w:rsid w:val="00A71439"/>
    <w:rsid w:val="00A71829"/>
    <w:rsid w:val="00A718BD"/>
    <w:rsid w:val="00A72255"/>
    <w:rsid w:val="00A72482"/>
    <w:rsid w:val="00A77542"/>
    <w:rsid w:val="00A776D8"/>
    <w:rsid w:val="00A77B37"/>
    <w:rsid w:val="00A8440D"/>
    <w:rsid w:val="00A8449A"/>
    <w:rsid w:val="00A86A05"/>
    <w:rsid w:val="00A86D0A"/>
    <w:rsid w:val="00A87990"/>
    <w:rsid w:val="00A96539"/>
    <w:rsid w:val="00A96D0C"/>
    <w:rsid w:val="00A9719A"/>
    <w:rsid w:val="00A976B8"/>
    <w:rsid w:val="00AA0C8B"/>
    <w:rsid w:val="00AA1DC1"/>
    <w:rsid w:val="00AA53E5"/>
    <w:rsid w:val="00AA6C15"/>
    <w:rsid w:val="00AA7FDA"/>
    <w:rsid w:val="00AB0CBD"/>
    <w:rsid w:val="00AB1814"/>
    <w:rsid w:val="00AB1B14"/>
    <w:rsid w:val="00AB231B"/>
    <w:rsid w:val="00AB2BFB"/>
    <w:rsid w:val="00AB2C64"/>
    <w:rsid w:val="00AB5518"/>
    <w:rsid w:val="00AB5EFC"/>
    <w:rsid w:val="00AB6529"/>
    <w:rsid w:val="00AB676E"/>
    <w:rsid w:val="00AB6D43"/>
    <w:rsid w:val="00AC1626"/>
    <w:rsid w:val="00AC4650"/>
    <w:rsid w:val="00AC73A7"/>
    <w:rsid w:val="00AD01ED"/>
    <w:rsid w:val="00AD02AF"/>
    <w:rsid w:val="00AD35F5"/>
    <w:rsid w:val="00AD5DC7"/>
    <w:rsid w:val="00AD74BB"/>
    <w:rsid w:val="00AD7E7B"/>
    <w:rsid w:val="00AE2381"/>
    <w:rsid w:val="00AE5A98"/>
    <w:rsid w:val="00AE6035"/>
    <w:rsid w:val="00AE632E"/>
    <w:rsid w:val="00AE7380"/>
    <w:rsid w:val="00AE74C2"/>
    <w:rsid w:val="00AF081A"/>
    <w:rsid w:val="00AF13DF"/>
    <w:rsid w:val="00AF1D61"/>
    <w:rsid w:val="00AF207F"/>
    <w:rsid w:val="00AF242C"/>
    <w:rsid w:val="00AF2A19"/>
    <w:rsid w:val="00AF32A5"/>
    <w:rsid w:val="00AF4C4C"/>
    <w:rsid w:val="00AF5686"/>
    <w:rsid w:val="00AF6622"/>
    <w:rsid w:val="00AF735A"/>
    <w:rsid w:val="00AF7FE2"/>
    <w:rsid w:val="00B00391"/>
    <w:rsid w:val="00B01CD5"/>
    <w:rsid w:val="00B04C16"/>
    <w:rsid w:val="00B04E9F"/>
    <w:rsid w:val="00B0604E"/>
    <w:rsid w:val="00B06C2A"/>
    <w:rsid w:val="00B104A4"/>
    <w:rsid w:val="00B1308B"/>
    <w:rsid w:val="00B1359E"/>
    <w:rsid w:val="00B1388A"/>
    <w:rsid w:val="00B24657"/>
    <w:rsid w:val="00B24B2B"/>
    <w:rsid w:val="00B25FA0"/>
    <w:rsid w:val="00B26051"/>
    <w:rsid w:val="00B273A1"/>
    <w:rsid w:val="00B30EF7"/>
    <w:rsid w:val="00B3225B"/>
    <w:rsid w:val="00B34D1C"/>
    <w:rsid w:val="00B3511E"/>
    <w:rsid w:val="00B35F51"/>
    <w:rsid w:val="00B36280"/>
    <w:rsid w:val="00B36B3B"/>
    <w:rsid w:val="00B36FFF"/>
    <w:rsid w:val="00B40271"/>
    <w:rsid w:val="00B406CA"/>
    <w:rsid w:val="00B409C7"/>
    <w:rsid w:val="00B419BC"/>
    <w:rsid w:val="00B42043"/>
    <w:rsid w:val="00B42FE0"/>
    <w:rsid w:val="00B43325"/>
    <w:rsid w:val="00B437DB"/>
    <w:rsid w:val="00B450C4"/>
    <w:rsid w:val="00B46687"/>
    <w:rsid w:val="00B476A7"/>
    <w:rsid w:val="00B47931"/>
    <w:rsid w:val="00B50222"/>
    <w:rsid w:val="00B502FA"/>
    <w:rsid w:val="00B50AAB"/>
    <w:rsid w:val="00B51647"/>
    <w:rsid w:val="00B51751"/>
    <w:rsid w:val="00B51B91"/>
    <w:rsid w:val="00B52E7C"/>
    <w:rsid w:val="00B54F44"/>
    <w:rsid w:val="00B56DD6"/>
    <w:rsid w:val="00B576C0"/>
    <w:rsid w:val="00B60D96"/>
    <w:rsid w:val="00B61188"/>
    <w:rsid w:val="00B624AF"/>
    <w:rsid w:val="00B64D6D"/>
    <w:rsid w:val="00B65468"/>
    <w:rsid w:val="00B703DF"/>
    <w:rsid w:val="00B7174E"/>
    <w:rsid w:val="00B723F8"/>
    <w:rsid w:val="00B7514C"/>
    <w:rsid w:val="00B75AAB"/>
    <w:rsid w:val="00B8060A"/>
    <w:rsid w:val="00B82A41"/>
    <w:rsid w:val="00B83239"/>
    <w:rsid w:val="00B838FD"/>
    <w:rsid w:val="00B83EBD"/>
    <w:rsid w:val="00B856EA"/>
    <w:rsid w:val="00B8674A"/>
    <w:rsid w:val="00B91B37"/>
    <w:rsid w:val="00B938D0"/>
    <w:rsid w:val="00B93A66"/>
    <w:rsid w:val="00B94B5B"/>
    <w:rsid w:val="00B951F6"/>
    <w:rsid w:val="00B951F9"/>
    <w:rsid w:val="00B97BF3"/>
    <w:rsid w:val="00BA0134"/>
    <w:rsid w:val="00BA2285"/>
    <w:rsid w:val="00BA2A56"/>
    <w:rsid w:val="00BA30A4"/>
    <w:rsid w:val="00BA43D7"/>
    <w:rsid w:val="00BA7C1A"/>
    <w:rsid w:val="00BA7DA2"/>
    <w:rsid w:val="00BB23B2"/>
    <w:rsid w:val="00BB2DF1"/>
    <w:rsid w:val="00BB2FBD"/>
    <w:rsid w:val="00BB3A43"/>
    <w:rsid w:val="00BB3D1E"/>
    <w:rsid w:val="00BB4C88"/>
    <w:rsid w:val="00BB535D"/>
    <w:rsid w:val="00BB53A3"/>
    <w:rsid w:val="00BB58AB"/>
    <w:rsid w:val="00BB67E0"/>
    <w:rsid w:val="00BB74BE"/>
    <w:rsid w:val="00BB792D"/>
    <w:rsid w:val="00BC112D"/>
    <w:rsid w:val="00BC64E3"/>
    <w:rsid w:val="00BC65FD"/>
    <w:rsid w:val="00BD2A13"/>
    <w:rsid w:val="00BD528D"/>
    <w:rsid w:val="00BD5460"/>
    <w:rsid w:val="00BD58C9"/>
    <w:rsid w:val="00BD5A6C"/>
    <w:rsid w:val="00BD7D62"/>
    <w:rsid w:val="00BD7E20"/>
    <w:rsid w:val="00BE09B4"/>
    <w:rsid w:val="00BE1656"/>
    <w:rsid w:val="00BE2B67"/>
    <w:rsid w:val="00BE4D64"/>
    <w:rsid w:val="00BE560B"/>
    <w:rsid w:val="00BE5711"/>
    <w:rsid w:val="00BE5A8D"/>
    <w:rsid w:val="00BF02F2"/>
    <w:rsid w:val="00BF2D39"/>
    <w:rsid w:val="00BF44B4"/>
    <w:rsid w:val="00BF680E"/>
    <w:rsid w:val="00BF76BF"/>
    <w:rsid w:val="00BF7F22"/>
    <w:rsid w:val="00C00E54"/>
    <w:rsid w:val="00C015EF"/>
    <w:rsid w:val="00C01AB4"/>
    <w:rsid w:val="00C10A58"/>
    <w:rsid w:val="00C11539"/>
    <w:rsid w:val="00C12D02"/>
    <w:rsid w:val="00C168DD"/>
    <w:rsid w:val="00C16A99"/>
    <w:rsid w:val="00C16B84"/>
    <w:rsid w:val="00C21391"/>
    <w:rsid w:val="00C21566"/>
    <w:rsid w:val="00C23014"/>
    <w:rsid w:val="00C25587"/>
    <w:rsid w:val="00C257E1"/>
    <w:rsid w:val="00C2602D"/>
    <w:rsid w:val="00C2611F"/>
    <w:rsid w:val="00C27F1D"/>
    <w:rsid w:val="00C3259F"/>
    <w:rsid w:val="00C3321D"/>
    <w:rsid w:val="00C33639"/>
    <w:rsid w:val="00C33861"/>
    <w:rsid w:val="00C36045"/>
    <w:rsid w:val="00C3770F"/>
    <w:rsid w:val="00C37734"/>
    <w:rsid w:val="00C37D2F"/>
    <w:rsid w:val="00C436F9"/>
    <w:rsid w:val="00C44704"/>
    <w:rsid w:val="00C45A4A"/>
    <w:rsid w:val="00C50933"/>
    <w:rsid w:val="00C50C52"/>
    <w:rsid w:val="00C50EF3"/>
    <w:rsid w:val="00C5188C"/>
    <w:rsid w:val="00C52F9F"/>
    <w:rsid w:val="00C534B7"/>
    <w:rsid w:val="00C53786"/>
    <w:rsid w:val="00C55DEE"/>
    <w:rsid w:val="00C55E4A"/>
    <w:rsid w:val="00C5617B"/>
    <w:rsid w:val="00C56325"/>
    <w:rsid w:val="00C60EC2"/>
    <w:rsid w:val="00C61C1E"/>
    <w:rsid w:val="00C63956"/>
    <w:rsid w:val="00C63E86"/>
    <w:rsid w:val="00C64677"/>
    <w:rsid w:val="00C657A3"/>
    <w:rsid w:val="00C703A4"/>
    <w:rsid w:val="00C73B39"/>
    <w:rsid w:val="00C73E98"/>
    <w:rsid w:val="00C75024"/>
    <w:rsid w:val="00C75E5C"/>
    <w:rsid w:val="00C76A68"/>
    <w:rsid w:val="00C80373"/>
    <w:rsid w:val="00C807B3"/>
    <w:rsid w:val="00C8284F"/>
    <w:rsid w:val="00C83B8C"/>
    <w:rsid w:val="00C851AB"/>
    <w:rsid w:val="00C86C0D"/>
    <w:rsid w:val="00C87443"/>
    <w:rsid w:val="00C87873"/>
    <w:rsid w:val="00C87B14"/>
    <w:rsid w:val="00C925C1"/>
    <w:rsid w:val="00C92E76"/>
    <w:rsid w:val="00CA14A7"/>
    <w:rsid w:val="00CA3868"/>
    <w:rsid w:val="00CA4E3A"/>
    <w:rsid w:val="00CA5EA5"/>
    <w:rsid w:val="00CA6D7B"/>
    <w:rsid w:val="00CA7434"/>
    <w:rsid w:val="00CA7863"/>
    <w:rsid w:val="00CA7DC3"/>
    <w:rsid w:val="00CB0467"/>
    <w:rsid w:val="00CB0B16"/>
    <w:rsid w:val="00CB0CDC"/>
    <w:rsid w:val="00CB347A"/>
    <w:rsid w:val="00CB4399"/>
    <w:rsid w:val="00CB4CF0"/>
    <w:rsid w:val="00CB514C"/>
    <w:rsid w:val="00CB5B33"/>
    <w:rsid w:val="00CB7433"/>
    <w:rsid w:val="00CC0B38"/>
    <w:rsid w:val="00CC0EEA"/>
    <w:rsid w:val="00CC44F1"/>
    <w:rsid w:val="00CC50AF"/>
    <w:rsid w:val="00CC6709"/>
    <w:rsid w:val="00CD5D96"/>
    <w:rsid w:val="00CD6DB6"/>
    <w:rsid w:val="00CD7314"/>
    <w:rsid w:val="00CE0943"/>
    <w:rsid w:val="00CE1504"/>
    <w:rsid w:val="00CE26C9"/>
    <w:rsid w:val="00CE2C5D"/>
    <w:rsid w:val="00CE3A4D"/>
    <w:rsid w:val="00CE3A58"/>
    <w:rsid w:val="00CE5407"/>
    <w:rsid w:val="00CE65A2"/>
    <w:rsid w:val="00CE6ABA"/>
    <w:rsid w:val="00CE6FF7"/>
    <w:rsid w:val="00CF0395"/>
    <w:rsid w:val="00CF0494"/>
    <w:rsid w:val="00CF1D73"/>
    <w:rsid w:val="00CF242B"/>
    <w:rsid w:val="00CF343F"/>
    <w:rsid w:val="00CF39BA"/>
    <w:rsid w:val="00CF56C4"/>
    <w:rsid w:val="00CF68BB"/>
    <w:rsid w:val="00CF6A27"/>
    <w:rsid w:val="00CF742E"/>
    <w:rsid w:val="00D00181"/>
    <w:rsid w:val="00D0158D"/>
    <w:rsid w:val="00D01D6D"/>
    <w:rsid w:val="00D01E94"/>
    <w:rsid w:val="00D0205B"/>
    <w:rsid w:val="00D025A0"/>
    <w:rsid w:val="00D0277E"/>
    <w:rsid w:val="00D039E1"/>
    <w:rsid w:val="00D03C90"/>
    <w:rsid w:val="00D04755"/>
    <w:rsid w:val="00D05594"/>
    <w:rsid w:val="00D055FB"/>
    <w:rsid w:val="00D0629D"/>
    <w:rsid w:val="00D12199"/>
    <w:rsid w:val="00D122F0"/>
    <w:rsid w:val="00D1247E"/>
    <w:rsid w:val="00D12F16"/>
    <w:rsid w:val="00D1363D"/>
    <w:rsid w:val="00D13832"/>
    <w:rsid w:val="00D13B35"/>
    <w:rsid w:val="00D15E0C"/>
    <w:rsid w:val="00D16435"/>
    <w:rsid w:val="00D16834"/>
    <w:rsid w:val="00D16D70"/>
    <w:rsid w:val="00D174F7"/>
    <w:rsid w:val="00D2035B"/>
    <w:rsid w:val="00D23704"/>
    <w:rsid w:val="00D25E5D"/>
    <w:rsid w:val="00D27C1B"/>
    <w:rsid w:val="00D30661"/>
    <w:rsid w:val="00D3073A"/>
    <w:rsid w:val="00D309B7"/>
    <w:rsid w:val="00D31F59"/>
    <w:rsid w:val="00D32305"/>
    <w:rsid w:val="00D32B4D"/>
    <w:rsid w:val="00D43EC7"/>
    <w:rsid w:val="00D4423C"/>
    <w:rsid w:val="00D470F4"/>
    <w:rsid w:val="00D50AD4"/>
    <w:rsid w:val="00D52D01"/>
    <w:rsid w:val="00D53143"/>
    <w:rsid w:val="00D5507F"/>
    <w:rsid w:val="00D5595A"/>
    <w:rsid w:val="00D55F62"/>
    <w:rsid w:val="00D578A3"/>
    <w:rsid w:val="00D61644"/>
    <w:rsid w:val="00D622CF"/>
    <w:rsid w:val="00D634F4"/>
    <w:rsid w:val="00D65A59"/>
    <w:rsid w:val="00D6602D"/>
    <w:rsid w:val="00D6630E"/>
    <w:rsid w:val="00D66372"/>
    <w:rsid w:val="00D67BDE"/>
    <w:rsid w:val="00D70A17"/>
    <w:rsid w:val="00D727D5"/>
    <w:rsid w:val="00D758B8"/>
    <w:rsid w:val="00D75F33"/>
    <w:rsid w:val="00D76384"/>
    <w:rsid w:val="00D77B06"/>
    <w:rsid w:val="00D801B0"/>
    <w:rsid w:val="00D822F1"/>
    <w:rsid w:val="00D8324C"/>
    <w:rsid w:val="00D83A96"/>
    <w:rsid w:val="00D843BD"/>
    <w:rsid w:val="00D85C96"/>
    <w:rsid w:val="00D91DFA"/>
    <w:rsid w:val="00D93098"/>
    <w:rsid w:val="00D9440F"/>
    <w:rsid w:val="00D947E1"/>
    <w:rsid w:val="00D9644B"/>
    <w:rsid w:val="00D973DD"/>
    <w:rsid w:val="00D975DF"/>
    <w:rsid w:val="00DA0AFC"/>
    <w:rsid w:val="00DA0FD4"/>
    <w:rsid w:val="00DA1B19"/>
    <w:rsid w:val="00DA2F5D"/>
    <w:rsid w:val="00DA4057"/>
    <w:rsid w:val="00DA478A"/>
    <w:rsid w:val="00DA4805"/>
    <w:rsid w:val="00DA4A87"/>
    <w:rsid w:val="00DA65C7"/>
    <w:rsid w:val="00DA71C5"/>
    <w:rsid w:val="00DA78ED"/>
    <w:rsid w:val="00DB01FA"/>
    <w:rsid w:val="00DB14D4"/>
    <w:rsid w:val="00DB1E98"/>
    <w:rsid w:val="00DB2F5E"/>
    <w:rsid w:val="00DB36F6"/>
    <w:rsid w:val="00DB43DC"/>
    <w:rsid w:val="00DB5631"/>
    <w:rsid w:val="00DB723D"/>
    <w:rsid w:val="00DC0913"/>
    <w:rsid w:val="00DC1D53"/>
    <w:rsid w:val="00DC4EB6"/>
    <w:rsid w:val="00DC55E2"/>
    <w:rsid w:val="00DC7C51"/>
    <w:rsid w:val="00DD0FB0"/>
    <w:rsid w:val="00DD5275"/>
    <w:rsid w:val="00DD551A"/>
    <w:rsid w:val="00DE00CE"/>
    <w:rsid w:val="00DE0E92"/>
    <w:rsid w:val="00DE196A"/>
    <w:rsid w:val="00DE1DC5"/>
    <w:rsid w:val="00DE39A9"/>
    <w:rsid w:val="00DE5298"/>
    <w:rsid w:val="00DE6097"/>
    <w:rsid w:val="00DE7156"/>
    <w:rsid w:val="00DE747A"/>
    <w:rsid w:val="00DE7A34"/>
    <w:rsid w:val="00DF17E1"/>
    <w:rsid w:val="00DF5764"/>
    <w:rsid w:val="00DF5DA5"/>
    <w:rsid w:val="00DF6649"/>
    <w:rsid w:val="00DF69F5"/>
    <w:rsid w:val="00E017CB"/>
    <w:rsid w:val="00E026D9"/>
    <w:rsid w:val="00E02E05"/>
    <w:rsid w:val="00E059A0"/>
    <w:rsid w:val="00E05CA6"/>
    <w:rsid w:val="00E05D24"/>
    <w:rsid w:val="00E129A3"/>
    <w:rsid w:val="00E1311F"/>
    <w:rsid w:val="00E13154"/>
    <w:rsid w:val="00E13904"/>
    <w:rsid w:val="00E16B64"/>
    <w:rsid w:val="00E16D1C"/>
    <w:rsid w:val="00E177E5"/>
    <w:rsid w:val="00E2090B"/>
    <w:rsid w:val="00E20AEC"/>
    <w:rsid w:val="00E2102F"/>
    <w:rsid w:val="00E21677"/>
    <w:rsid w:val="00E23033"/>
    <w:rsid w:val="00E245DC"/>
    <w:rsid w:val="00E24955"/>
    <w:rsid w:val="00E267EA"/>
    <w:rsid w:val="00E26AC7"/>
    <w:rsid w:val="00E3043D"/>
    <w:rsid w:val="00E31B90"/>
    <w:rsid w:val="00E33D7E"/>
    <w:rsid w:val="00E3450D"/>
    <w:rsid w:val="00E35074"/>
    <w:rsid w:val="00E37513"/>
    <w:rsid w:val="00E40BE8"/>
    <w:rsid w:val="00E41351"/>
    <w:rsid w:val="00E4255D"/>
    <w:rsid w:val="00E4272A"/>
    <w:rsid w:val="00E42B9B"/>
    <w:rsid w:val="00E43292"/>
    <w:rsid w:val="00E43F65"/>
    <w:rsid w:val="00E47BE2"/>
    <w:rsid w:val="00E501F6"/>
    <w:rsid w:val="00E50882"/>
    <w:rsid w:val="00E51049"/>
    <w:rsid w:val="00E5344E"/>
    <w:rsid w:val="00E53729"/>
    <w:rsid w:val="00E53CBD"/>
    <w:rsid w:val="00E56366"/>
    <w:rsid w:val="00E60B10"/>
    <w:rsid w:val="00E66048"/>
    <w:rsid w:val="00E66BE9"/>
    <w:rsid w:val="00E67B6D"/>
    <w:rsid w:val="00E7289A"/>
    <w:rsid w:val="00E7292C"/>
    <w:rsid w:val="00E7306A"/>
    <w:rsid w:val="00E7367E"/>
    <w:rsid w:val="00E74F07"/>
    <w:rsid w:val="00E7568F"/>
    <w:rsid w:val="00E757EE"/>
    <w:rsid w:val="00E77FFB"/>
    <w:rsid w:val="00E808EA"/>
    <w:rsid w:val="00E82132"/>
    <w:rsid w:val="00E8387A"/>
    <w:rsid w:val="00E87F06"/>
    <w:rsid w:val="00E900E2"/>
    <w:rsid w:val="00E92C6A"/>
    <w:rsid w:val="00E92F6B"/>
    <w:rsid w:val="00E97BD2"/>
    <w:rsid w:val="00EA1BAC"/>
    <w:rsid w:val="00EA1FCA"/>
    <w:rsid w:val="00EA22A9"/>
    <w:rsid w:val="00EA346B"/>
    <w:rsid w:val="00EA4363"/>
    <w:rsid w:val="00EA4933"/>
    <w:rsid w:val="00EA5763"/>
    <w:rsid w:val="00EA79B5"/>
    <w:rsid w:val="00EA7F5F"/>
    <w:rsid w:val="00EB0A49"/>
    <w:rsid w:val="00EB1FAC"/>
    <w:rsid w:val="00EB5C52"/>
    <w:rsid w:val="00EB648A"/>
    <w:rsid w:val="00EB6BFB"/>
    <w:rsid w:val="00EB75A8"/>
    <w:rsid w:val="00EC36D6"/>
    <w:rsid w:val="00EC3A7B"/>
    <w:rsid w:val="00EC4290"/>
    <w:rsid w:val="00EC66AB"/>
    <w:rsid w:val="00EC7156"/>
    <w:rsid w:val="00EC7715"/>
    <w:rsid w:val="00ED0577"/>
    <w:rsid w:val="00ED0BC8"/>
    <w:rsid w:val="00ED2E32"/>
    <w:rsid w:val="00EE015B"/>
    <w:rsid w:val="00EE08B0"/>
    <w:rsid w:val="00EE141A"/>
    <w:rsid w:val="00EE3373"/>
    <w:rsid w:val="00EE56A1"/>
    <w:rsid w:val="00EE722E"/>
    <w:rsid w:val="00EF1D17"/>
    <w:rsid w:val="00EF2B45"/>
    <w:rsid w:val="00EF4DB7"/>
    <w:rsid w:val="00EF5D44"/>
    <w:rsid w:val="00EF656E"/>
    <w:rsid w:val="00EF6996"/>
    <w:rsid w:val="00EF73B9"/>
    <w:rsid w:val="00F0070A"/>
    <w:rsid w:val="00F018E9"/>
    <w:rsid w:val="00F023A2"/>
    <w:rsid w:val="00F03B48"/>
    <w:rsid w:val="00F04185"/>
    <w:rsid w:val="00F04841"/>
    <w:rsid w:val="00F04864"/>
    <w:rsid w:val="00F049AC"/>
    <w:rsid w:val="00F052B5"/>
    <w:rsid w:val="00F0634C"/>
    <w:rsid w:val="00F07E21"/>
    <w:rsid w:val="00F10ECB"/>
    <w:rsid w:val="00F11103"/>
    <w:rsid w:val="00F11252"/>
    <w:rsid w:val="00F12B88"/>
    <w:rsid w:val="00F16CD9"/>
    <w:rsid w:val="00F17B9F"/>
    <w:rsid w:val="00F2340F"/>
    <w:rsid w:val="00F24363"/>
    <w:rsid w:val="00F245AD"/>
    <w:rsid w:val="00F24C47"/>
    <w:rsid w:val="00F256DD"/>
    <w:rsid w:val="00F27A23"/>
    <w:rsid w:val="00F27B20"/>
    <w:rsid w:val="00F27FAE"/>
    <w:rsid w:val="00F3111B"/>
    <w:rsid w:val="00F3136F"/>
    <w:rsid w:val="00F315FE"/>
    <w:rsid w:val="00F326FE"/>
    <w:rsid w:val="00F327FC"/>
    <w:rsid w:val="00F34292"/>
    <w:rsid w:val="00F350E9"/>
    <w:rsid w:val="00F35AC3"/>
    <w:rsid w:val="00F37096"/>
    <w:rsid w:val="00F41D6F"/>
    <w:rsid w:val="00F42F93"/>
    <w:rsid w:val="00F43727"/>
    <w:rsid w:val="00F45107"/>
    <w:rsid w:val="00F45820"/>
    <w:rsid w:val="00F45E62"/>
    <w:rsid w:val="00F472F6"/>
    <w:rsid w:val="00F50825"/>
    <w:rsid w:val="00F51130"/>
    <w:rsid w:val="00F53659"/>
    <w:rsid w:val="00F53F22"/>
    <w:rsid w:val="00F53F9E"/>
    <w:rsid w:val="00F54A71"/>
    <w:rsid w:val="00F56A34"/>
    <w:rsid w:val="00F62B96"/>
    <w:rsid w:val="00F64584"/>
    <w:rsid w:val="00F64A48"/>
    <w:rsid w:val="00F650AE"/>
    <w:rsid w:val="00F660C5"/>
    <w:rsid w:val="00F666D2"/>
    <w:rsid w:val="00F67CC2"/>
    <w:rsid w:val="00F706C0"/>
    <w:rsid w:val="00F71F30"/>
    <w:rsid w:val="00F7212D"/>
    <w:rsid w:val="00F721DC"/>
    <w:rsid w:val="00F72904"/>
    <w:rsid w:val="00F7316C"/>
    <w:rsid w:val="00F75D4A"/>
    <w:rsid w:val="00F765C2"/>
    <w:rsid w:val="00F76C06"/>
    <w:rsid w:val="00F80F7D"/>
    <w:rsid w:val="00F83AED"/>
    <w:rsid w:val="00F844E2"/>
    <w:rsid w:val="00F87B6C"/>
    <w:rsid w:val="00F91642"/>
    <w:rsid w:val="00F94CFB"/>
    <w:rsid w:val="00F94FA6"/>
    <w:rsid w:val="00F95D04"/>
    <w:rsid w:val="00F96402"/>
    <w:rsid w:val="00FA142C"/>
    <w:rsid w:val="00FA1DD5"/>
    <w:rsid w:val="00FA3E96"/>
    <w:rsid w:val="00FA4B94"/>
    <w:rsid w:val="00FA5924"/>
    <w:rsid w:val="00FA6C87"/>
    <w:rsid w:val="00FB0BCF"/>
    <w:rsid w:val="00FB49AA"/>
    <w:rsid w:val="00FB4D0E"/>
    <w:rsid w:val="00FB55B2"/>
    <w:rsid w:val="00FB5D85"/>
    <w:rsid w:val="00FB64F4"/>
    <w:rsid w:val="00FB7AB1"/>
    <w:rsid w:val="00FC0F19"/>
    <w:rsid w:val="00FC1E52"/>
    <w:rsid w:val="00FC3214"/>
    <w:rsid w:val="00FC3608"/>
    <w:rsid w:val="00FC55E0"/>
    <w:rsid w:val="00FC5A80"/>
    <w:rsid w:val="00FC5FFA"/>
    <w:rsid w:val="00FC6AF0"/>
    <w:rsid w:val="00FD000E"/>
    <w:rsid w:val="00FD27CC"/>
    <w:rsid w:val="00FD2A7C"/>
    <w:rsid w:val="00FD2B9B"/>
    <w:rsid w:val="00FD2C5F"/>
    <w:rsid w:val="00FD306D"/>
    <w:rsid w:val="00FD3530"/>
    <w:rsid w:val="00FD36D3"/>
    <w:rsid w:val="00FD3A45"/>
    <w:rsid w:val="00FD3B69"/>
    <w:rsid w:val="00FD4884"/>
    <w:rsid w:val="00FD74A9"/>
    <w:rsid w:val="00FE0A18"/>
    <w:rsid w:val="00FE1422"/>
    <w:rsid w:val="00FE37EB"/>
    <w:rsid w:val="00FE381D"/>
    <w:rsid w:val="00FE433C"/>
    <w:rsid w:val="00FE46CB"/>
    <w:rsid w:val="00FE7D45"/>
    <w:rsid w:val="00FF14E1"/>
    <w:rsid w:val="00FF44EC"/>
    <w:rsid w:val="00FF5E8C"/>
    <w:rsid w:val="00FF640D"/>
    <w:rsid w:val="00FF65D4"/>
    <w:rsid w:val="00FF6CC3"/>
    <w:rsid w:val="00FF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28F8FD"/>
  <w15:docId w15:val="{4A2249D9-581A-45EE-B849-3DD4F97F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qFormat="1"/>
    <w:lsdException w:name="List 2" w:semiHidden="1" w:unhideWhenUsed="1" w:qFormat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rsid w:val="00BC112D"/>
    <w:rPr>
      <w:rFonts w:ascii="Arial" w:hAnsi="Arial"/>
    </w:rPr>
  </w:style>
  <w:style w:type="paragraph" w:styleId="Heading1">
    <w:name w:val="heading 1"/>
    <w:next w:val="Bodycopy"/>
    <w:link w:val="Heading1Char"/>
    <w:autoRedefine/>
    <w:qFormat/>
    <w:rsid w:val="00A140BF"/>
    <w:pPr>
      <w:pageBreakBefore/>
      <w:numPr>
        <w:numId w:val="13"/>
      </w:numPr>
      <w:spacing w:before="120" w:after="180"/>
      <w:outlineLvl w:val="0"/>
    </w:pPr>
    <w:rPr>
      <w:rFonts w:ascii="Arial Bold" w:hAnsi="Arial Bold" w:cs="Arial"/>
      <w:b/>
      <w:color w:val="002776"/>
      <w:sz w:val="24"/>
      <w:szCs w:val="24"/>
    </w:rPr>
  </w:style>
  <w:style w:type="paragraph" w:styleId="Heading2">
    <w:name w:val="heading 2"/>
    <w:next w:val="Bodycopy"/>
    <w:link w:val="Heading2Char"/>
    <w:autoRedefine/>
    <w:qFormat/>
    <w:rsid w:val="00254965"/>
    <w:pPr>
      <w:keepNext/>
      <w:numPr>
        <w:ilvl w:val="1"/>
        <w:numId w:val="13"/>
      </w:numPr>
      <w:spacing w:before="360" w:after="120"/>
      <w:outlineLvl w:val="1"/>
    </w:pPr>
    <w:rPr>
      <w:rFonts w:ascii="Arial" w:eastAsia="Times" w:hAnsi="Arial"/>
      <w:b/>
      <w:color w:val="002776"/>
      <w:lang w:val="en-GB"/>
    </w:rPr>
  </w:style>
  <w:style w:type="paragraph" w:styleId="Heading3">
    <w:name w:val="heading 3"/>
    <w:next w:val="Bodycopy"/>
    <w:link w:val="Heading3Char"/>
    <w:autoRedefine/>
    <w:qFormat/>
    <w:rsid w:val="00254965"/>
    <w:pPr>
      <w:keepNext/>
      <w:numPr>
        <w:ilvl w:val="2"/>
        <w:numId w:val="13"/>
      </w:numPr>
      <w:spacing w:before="240" w:after="120"/>
      <w:outlineLvl w:val="2"/>
    </w:pPr>
    <w:rPr>
      <w:rFonts w:ascii="Arial Bold" w:hAnsi="Arial Bold" w:cs="Arial"/>
      <w:b/>
    </w:rPr>
  </w:style>
  <w:style w:type="paragraph" w:styleId="Heading4">
    <w:name w:val="heading 4"/>
    <w:next w:val="Bodycopy"/>
    <w:qFormat/>
    <w:rsid w:val="00254965"/>
    <w:pPr>
      <w:keepNext/>
      <w:numPr>
        <w:ilvl w:val="3"/>
        <w:numId w:val="13"/>
      </w:numPr>
      <w:spacing w:before="180" w:after="120"/>
      <w:outlineLvl w:val="3"/>
    </w:pPr>
    <w:rPr>
      <w:rFonts w:ascii="Arial Bold" w:hAnsi="Arial Bold"/>
      <w:b/>
      <w:i/>
      <w:szCs w:val="18"/>
    </w:rPr>
  </w:style>
  <w:style w:type="paragraph" w:styleId="Heading5">
    <w:name w:val="heading 5"/>
    <w:basedOn w:val="Normal"/>
    <w:next w:val="Bodycopy"/>
    <w:qFormat/>
    <w:rsid w:val="00254965"/>
    <w:pPr>
      <w:keepNext/>
      <w:numPr>
        <w:ilvl w:val="4"/>
        <w:numId w:val="13"/>
      </w:num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726958"/>
    <w:pPr>
      <w:numPr>
        <w:ilvl w:val="5"/>
        <w:numId w:val="13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726958"/>
    <w:pPr>
      <w:numPr>
        <w:ilvl w:val="6"/>
        <w:numId w:val="13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qFormat/>
    <w:rsid w:val="00726958"/>
    <w:pPr>
      <w:numPr>
        <w:ilvl w:val="7"/>
        <w:numId w:val="13"/>
      </w:num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rsid w:val="00726958"/>
    <w:pPr>
      <w:numPr>
        <w:ilvl w:val="8"/>
        <w:numId w:val="13"/>
      </w:num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bold">
    <w:name w:val="Body copy bold"/>
    <w:autoRedefine/>
    <w:rsid w:val="00A41C4A"/>
    <w:pPr>
      <w:spacing w:after="120" w:line="240" w:lineRule="exact"/>
    </w:pPr>
    <w:rPr>
      <w:rFonts w:ascii="Arial" w:eastAsia="Times" w:hAnsi="Arial"/>
      <w:b/>
      <w:color w:val="000000"/>
      <w:lang w:val="en-GB"/>
    </w:rPr>
  </w:style>
  <w:style w:type="paragraph" w:styleId="Footer">
    <w:name w:val="footer"/>
    <w:basedOn w:val="Normal"/>
    <w:link w:val="FooterChar"/>
    <w:uiPriority w:val="99"/>
    <w:rsid w:val="00A70DB8"/>
    <w:pPr>
      <w:tabs>
        <w:tab w:val="center" w:pos="4680"/>
        <w:tab w:val="right" w:pos="9360"/>
      </w:tabs>
    </w:pPr>
    <w:rPr>
      <w:snapToGrid w:val="0"/>
      <w:sz w:val="16"/>
    </w:rPr>
  </w:style>
  <w:style w:type="character" w:styleId="Hyperlink">
    <w:name w:val="Hyperlink"/>
    <w:basedOn w:val="DefaultParagraphFont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ListBullet2"/>
    <w:autoRedefine/>
    <w:qFormat/>
    <w:rsid w:val="00E757EE"/>
    <w:pPr>
      <w:numPr>
        <w:numId w:val="18"/>
      </w:numPr>
      <w:spacing w:after="60"/>
      <w:ind w:left="720"/>
    </w:pPr>
    <w:rPr>
      <w:sz w:val="20"/>
    </w:rPr>
  </w:style>
  <w:style w:type="paragraph" w:customStyle="1" w:styleId="Bullet1">
    <w:name w:val="Bullet 1"/>
    <w:basedOn w:val="ListBullet"/>
    <w:autoRedefine/>
    <w:qFormat/>
    <w:rsid w:val="00E757EE"/>
    <w:pPr>
      <w:spacing w:after="60"/>
    </w:pPr>
  </w:style>
  <w:style w:type="paragraph" w:styleId="TOC1">
    <w:name w:val="toc 1"/>
    <w:basedOn w:val="Normal"/>
    <w:next w:val="Normal"/>
    <w:autoRedefine/>
    <w:uiPriority w:val="39"/>
    <w:rsid w:val="00661483"/>
    <w:pPr>
      <w:tabs>
        <w:tab w:val="left" w:pos="360"/>
        <w:tab w:val="right" w:leader="dot" w:pos="9360"/>
        <w:tab w:val="right" w:pos="1008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A41C4A"/>
    <w:pPr>
      <w:tabs>
        <w:tab w:val="left" w:pos="360"/>
        <w:tab w:val="left" w:pos="800"/>
        <w:tab w:val="right" w:leader="dot" w:pos="9360"/>
      </w:tabs>
      <w:ind w:left="36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B273A1"/>
    <w:pPr>
      <w:tabs>
        <w:tab w:val="left" w:pos="1325"/>
        <w:tab w:val="right" w:leader="dot" w:pos="9360"/>
      </w:tabs>
      <w:ind w:left="763"/>
    </w:pPr>
  </w:style>
  <w:style w:type="paragraph" w:styleId="TOC4">
    <w:name w:val="toc 4"/>
    <w:basedOn w:val="Normal"/>
    <w:next w:val="Normal"/>
    <w:uiPriority w:val="39"/>
    <w:rsid w:val="003F14D8"/>
    <w:pPr>
      <w:tabs>
        <w:tab w:val="left" w:pos="2088"/>
        <w:tab w:val="right" w:leader="dot" w:pos="9360"/>
      </w:tabs>
      <w:ind w:left="1325"/>
    </w:pPr>
    <w:rPr>
      <w:sz w:val="18"/>
    </w:rPr>
  </w:style>
  <w:style w:type="paragraph" w:styleId="TOC5">
    <w:name w:val="toc 5"/>
    <w:basedOn w:val="Normal"/>
    <w:next w:val="Normal"/>
    <w:uiPriority w:val="39"/>
    <w:rsid w:val="00176BE9"/>
    <w:pPr>
      <w:ind w:left="800"/>
    </w:pPr>
    <w:rPr>
      <w:sz w:val="18"/>
    </w:rPr>
  </w:style>
  <w:style w:type="paragraph" w:styleId="TOC6">
    <w:name w:val="toc 6"/>
    <w:basedOn w:val="Normal"/>
    <w:next w:val="Normal"/>
    <w:semiHidden/>
    <w:rsid w:val="00176BE9"/>
    <w:pPr>
      <w:ind w:left="1000"/>
    </w:pPr>
    <w:rPr>
      <w:sz w:val="18"/>
    </w:rPr>
  </w:style>
  <w:style w:type="paragraph" w:styleId="TOC7">
    <w:name w:val="toc 7"/>
    <w:basedOn w:val="Normal"/>
    <w:next w:val="Normal"/>
    <w:semiHidden/>
    <w:rsid w:val="00176BE9"/>
    <w:pPr>
      <w:ind w:left="1200"/>
    </w:pPr>
    <w:rPr>
      <w:sz w:val="18"/>
    </w:rPr>
  </w:style>
  <w:style w:type="paragraph" w:styleId="TOC8">
    <w:name w:val="toc 8"/>
    <w:basedOn w:val="Normal"/>
    <w:next w:val="Normal"/>
    <w:semiHidden/>
    <w:rsid w:val="00176BE9"/>
    <w:pPr>
      <w:ind w:left="1400"/>
    </w:pPr>
    <w:rPr>
      <w:sz w:val="18"/>
    </w:rPr>
  </w:style>
  <w:style w:type="paragraph" w:styleId="TOC9">
    <w:name w:val="toc 9"/>
    <w:basedOn w:val="Normal"/>
    <w:next w:val="Normal"/>
    <w:semiHidden/>
    <w:rsid w:val="00176BE9"/>
    <w:pPr>
      <w:ind w:left="1600"/>
    </w:pPr>
    <w:rPr>
      <w:sz w:val="18"/>
    </w:rPr>
  </w:style>
  <w:style w:type="paragraph" w:customStyle="1" w:styleId="Table">
    <w:name w:val="Table"/>
    <w:basedOn w:val="Normal"/>
    <w:semiHidden/>
    <w:rsid w:val="00176BE9"/>
    <w:pPr>
      <w:framePr w:hSpace="187" w:wrap="around" w:vAnchor="text" w:hAnchor="text" w:y="1"/>
    </w:pPr>
    <w:rPr>
      <w:rFonts w:ascii="Times New Roman" w:hAnsi="Times New Roman"/>
    </w:rPr>
  </w:style>
  <w:style w:type="paragraph" w:customStyle="1" w:styleId="DocumentControlInformation">
    <w:name w:val="Document Control Information"/>
    <w:autoRedefine/>
    <w:rsid w:val="00125C8B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Normal"/>
    <w:autoRedefine/>
    <w:qFormat/>
    <w:rsid w:val="0023774A"/>
    <w:pPr>
      <w:spacing w:before="40" w:after="40"/>
    </w:pPr>
    <w:rPr>
      <w:caps/>
    </w:rPr>
  </w:style>
  <w:style w:type="paragraph" w:customStyle="1" w:styleId="StyleTitleLeft281">
    <w:name w:val="Style Title + Left:  2.81&quot;"/>
    <w:basedOn w:val="Normal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Footer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3F14D8"/>
    <w:pPr>
      <w:numPr>
        <w:numId w:val="25"/>
      </w:numPr>
      <w:ind w:left="1080"/>
    </w:pPr>
  </w:style>
  <w:style w:type="paragraph" w:customStyle="1" w:styleId="Tablehead1">
    <w:name w:val="Tablehead1"/>
    <w:basedOn w:val="Normal"/>
    <w:qFormat/>
    <w:rsid w:val="00352F65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">
    <w:name w:val="Outline List 2"/>
    <w:basedOn w:val="NoList"/>
    <w:semiHidden/>
    <w:rsid w:val="00176BE9"/>
    <w:pPr>
      <w:numPr>
        <w:numId w:val="2"/>
      </w:numPr>
    </w:pPr>
  </w:style>
  <w:style w:type="numbering" w:styleId="1ai">
    <w:name w:val="Outline List 1"/>
    <w:basedOn w:val="NoList"/>
    <w:semiHidden/>
    <w:rsid w:val="00176BE9"/>
    <w:pPr>
      <w:numPr>
        <w:numId w:val="3"/>
      </w:numPr>
    </w:pPr>
  </w:style>
  <w:style w:type="numbering" w:styleId="ArticleSection">
    <w:name w:val="Outline List 3"/>
    <w:basedOn w:val="NoList"/>
    <w:semiHidden/>
    <w:rsid w:val="00176BE9"/>
    <w:pPr>
      <w:numPr>
        <w:numId w:val="4"/>
      </w:numPr>
    </w:pPr>
  </w:style>
  <w:style w:type="character" w:customStyle="1" w:styleId="BodyTextIndentChar">
    <w:name w:val="Body Text Indent Char"/>
    <w:basedOn w:val="DefaultParagraphFont"/>
    <w:link w:val="BodyTextIndent"/>
    <w:semiHidden/>
    <w:rsid w:val="00FC6AF0"/>
    <w:rPr>
      <w:rFonts w:ascii="Arial" w:hAnsi="Arial"/>
    </w:rPr>
  </w:style>
  <w:style w:type="paragraph" w:styleId="BodyTextIndent">
    <w:name w:val="Body Text Indent"/>
    <w:basedOn w:val="Normal"/>
    <w:link w:val="BodyTextIndentChar"/>
    <w:semiHidden/>
    <w:rsid w:val="00176BE9"/>
    <w:pPr>
      <w:spacing w:after="120"/>
      <w:ind w:left="360"/>
    </w:pPr>
  </w:style>
  <w:style w:type="paragraph" w:customStyle="1" w:styleId="TOC">
    <w:name w:val="TOC"/>
    <w:autoRedefine/>
    <w:rsid w:val="00B856EA"/>
    <w:pPr>
      <w:spacing w:after="240"/>
    </w:pPr>
    <w:rPr>
      <w:rFonts w:ascii="Arial" w:hAnsi="Arial" w:cs="Arial"/>
      <w:b/>
      <w:color w:val="002776"/>
      <w:sz w:val="24"/>
      <w:szCs w:val="24"/>
    </w:rPr>
  </w:style>
  <w:style w:type="paragraph" w:styleId="Closing">
    <w:name w:val="Closing"/>
    <w:basedOn w:val="Normal"/>
    <w:semiHidden/>
    <w:rsid w:val="00176BE9"/>
    <w:pPr>
      <w:ind w:left="4320"/>
    </w:pPr>
  </w:style>
  <w:style w:type="paragraph" w:styleId="Date">
    <w:name w:val="Date"/>
    <w:basedOn w:val="Normal"/>
    <w:next w:val="Normal"/>
    <w:semiHidden/>
    <w:rsid w:val="00176BE9"/>
  </w:style>
  <w:style w:type="paragraph" w:styleId="E-mailSignature">
    <w:name w:val="E-mail Signature"/>
    <w:basedOn w:val="Normal"/>
    <w:semiHidden/>
    <w:rsid w:val="00176BE9"/>
  </w:style>
  <w:style w:type="paragraph" w:styleId="EnvelopeAddress">
    <w:name w:val="envelope address"/>
    <w:basedOn w:val="Normal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176BE9"/>
    <w:rPr>
      <w:rFonts w:cs="Arial"/>
    </w:rPr>
  </w:style>
  <w:style w:type="character" w:styleId="FollowedHyperlink">
    <w:name w:val="FollowedHyperlink"/>
    <w:basedOn w:val="DefaultParagraphFont"/>
    <w:uiPriority w:val="99"/>
    <w:semiHidden/>
    <w:rsid w:val="00176BE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76BE9"/>
  </w:style>
  <w:style w:type="paragraph" w:styleId="HTMLAddress">
    <w:name w:val="HTML Address"/>
    <w:basedOn w:val="Normal"/>
    <w:semiHidden/>
    <w:rsid w:val="00176BE9"/>
    <w:rPr>
      <w:i/>
      <w:iCs/>
    </w:rPr>
  </w:style>
  <w:style w:type="character" w:styleId="HTMLCite">
    <w:name w:val="HTML Cite"/>
    <w:basedOn w:val="DefaultParagraphFont"/>
    <w:semiHidden/>
    <w:rsid w:val="00176BE9"/>
    <w:rPr>
      <w:i/>
      <w:iCs/>
    </w:rPr>
  </w:style>
  <w:style w:type="character" w:styleId="HTMLCode">
    <w:name w:val="HTML Code"/>
    <w:basedOn w:val="DefaultParagraphFont"/>
    <w:semiHidden/>
    <w:rsid w:val="00176BE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176BE9"/>
    <w:rPr>
      <w:i/>
      <w:iCs/>
    </w:rPr>
  </w:style>
  <w:style w:type="character" w:styleId="HTMLKeyboard">
    <w:name w:val="HTML Keyboard"/>
    <w:basedOn w:val="DefaultParagraphFont"/>
    <w:semiHidden/>
    <w:rsid w:val="00176BE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76BE9"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sid w:val="00176BE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176BE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176BE9"/>
    <w:rPr>
      <w:i/>
      <w:iCs/>
    </w:rPr>
  </w:style>
  <w:style w:type="character" w:styleId="LineNumber">
    <w:name w:val="line number"/>
    <w:basedOn w:val="DefaultParagraphFont"/>
    <w:semiHidden/>
    <w:rsid w:val="00176BE9"/>
  </w:style>
  <w:style w:type="paragraph" w:styleId="List">
    <w:name w:val="List"/>
    <w:basedOn w:val="Bodycopy"/>
    <w:autoRedefine/>
    <w:semiHidden/>
    <w:qFormat/>
    <w:rsid w:val="00BB2DF1"/>
    <w:pPr>
      <w:numPr>
        <w:numId w:val="19"/>
      </w:numPr>
      <w:spacing w:after="0"/>
    </w:pPr>
  </w:style>
  <w:style w:type="paragraph" w:styleId="List2">
    <w:name w:val="List 2"/>
    <w:basedOn w:val="Bodycopy"/>
    <w:autoRedefine/>
    <w:semiHidden/>
    <w:qFormat/>
    <w:rsid w:val="00E33D7E"/>
    <w:pPr>
      <w:numPr>
        <w:numId w:val="14"/>
      </w:numPr>
      <w:spacing w:after="0"/>
    </w:pPr>
  </w:style>
  <w:style w:type="paragraph" w:styleId="List3">
    <w:name w:val="List 3"/>
    <w:basedOn w:val="Normal"/>
    <w:semiHidden/>
    <w:rsid w:val="00176BE9"/>
    <w:pPr>
      <w:ind w:left="1080" w:hanging="360"/>
    </w:pPr>
  </w:style>
  <w:style w:type="paragraph" w:styleId="List4">
    <w:name w:val="List 4"/>
    <w:basedOn w:val="Normal"/>
    <w:semiHidden/>
    <w:rsid w:val="00176BE9"/>
    <w:pPr>
      <w:ind w:left="1440" w:hanging="360"/>
    </w:pPr>
  </w:style>
  <w:style w:type="paragraph" w:styleId="List5">
    <w:name w:val="List 5"/>
    <w:basedOn w:val="Normal"/>
    <w:semiHidden/>
    <w:rsid w:val="00176BE9"/>
    <w:pPr>
      <w:ind w:left="1800" w:hanging="360"/>
    </w:pPr>
  </w:style>
  <w:style w:type="paragraph" w:styleId="ListBullet">
    <w:name w:val="List Bullet"/>
    <w:basedOn w:val="Bodycopy"/>
    <w:autoRedefine/>
    <w:semiHidden/>
    <w:rsid w:val="007A548C"/>
    <w:pPr>
      <w:numPr>
        <w:numId w:val="5"/>
      </w:numPr>
      <w:spacing w:after="0"/>
    </w:pPr>
  </w:style>
  <w:style w:type="paragraph" w:styleId="ListBullet2">
    <w:name w:val="List Bullet 2"/>
    <w:basedOn w:val="Bodycopy"/>
    <w:autoRedefine/>
    <w:semiHidden/>
    <w:rsid w:val="007350B6"/>
    <w:pPr>
      <w:numPr>
        <w:numId w:val="6"/>
      </w:numPr>
      <w:spacing w:after="0"/>
    </w:pPr>
    <w:rPr>
      <w:rFonts w:cs="Arial"/>
      <w:bCs/>
      <w:sz w:val="18"/>
      <w:szCs w:val="18"/>
    </w:rPr>
  </w:style>
  <w:style w:type="paragraph" w:styleId="ListBullet3">
    <w:name w:val="List Bullet 3"/>
    <w:basedOn w:val="Normal"/>
    <w:autoRedefine/>
    <w:semiHidden/>
    <w:rsid w:val="00176BE9"/>
    <w:pPr>
      <w:numPr>
        <w:numId w:val="7"/>
      </w:numPr>
    </w:pPr>
  </w:style>
  <w:style w:type="paragraph" w:styleId="ListBullet4">
    <w:name w:val="List Bullet 4"/>
    <w:basedOn w:val="Normal"/>
    <w:autoRedefine/>
    <w:semiHidden/>
    <w:rsid w:val="00176BE9"/>
    <w:pPr>
      <w:numPr>
        <w:numId w:val="8"/>
      </w:numPr>
    </w:pPr>
  </w:style>
  <w:style w:type="paragraph" w:styleId="ListBullet5">
    <w:name w:val="List Bullet 5"/>
    <w:basedOn w:val="Normal"/>
    <w:autoRedefine/>
    <w:semiHidden/>
    <w:rsid w:val="00176BE9"/>
    <w:pPr>
      <w:numPr>
        <w:numId w:val="9"/>
      </w:numPr>
    </w:pPr>
  </w:style>
  <w:style w:type="paragraph" w:styleId="ListContinue">
    <w:name w:val="List Continue"/>
    <w:basedOn w:val="Normal"/>
    <w:semiHidden/>
    <w:rsid w:val="00176BE9"/>
    <w:pPr>
      <w:spacing w:after="120"/>
      <w:ind w:left="360"/>
    </w:pPr>
  </w:style>
  <w:style w:type="paragraph" w:styleId="ListContinue2">
    <w:name w:val="List Continue 2"/>
    <w:basedOn w:val="Normal"/>
    <w:semiHidden/>
    <w:rsid w:val="00176BE9"/>
    <w:pPr>
      <w:spacing w:after="120"/>
      <w:ind w:left="720"/>
    </w:pPr>
  </w:style>
  <w:style w:type="paragraph" w:styleId="ListContinue3">
    <w:name w:val="List Continue 3"/>
    <w:basedOn w:val="Normal"/>
    <w:semiHidden/>
    <w:rsid w:val="00176BE9"/>
    <w:pPr>
      <w:spacing w:after="120"/>
      <w:ind w:left="1080"/>
    </w:pPr>
  </w:style>
  <w:style w:type="paragraph" w:styleId="ListContinue4">
    <w:name w:val="List Continue 4"/>
    <w:basedOn w:val="Normal"/>
    <w:semiHidden/>
    <w:rsid w:val="00176BE9"/>
    <w:pPr>
      <w:spacing w:after="120"/>
      <w:ind w:left="1440"/>
    </w:pPr>
  </w:style>
  <w:style w:type="paragraph" w:styleId="ListContinue5">
    <w:name w:val="List Continue 5"/>
    <w:basedOn w:val="Normal"/>
    <w:semiHidden/>
    <w:rsid w:val="00176BE9"/>
    <w:pPr>
      <w:spacing w:after="120"/>
      <w:ind w:left="1800"/>
    </w:pPr>
  </w:style>
  <w:style w:type="paragraph" w:styleId="ListNumber">
    <w:name w:val="List Number"/>
    <w:basedOn w:val="Normal"/>
    <w:link w:val="ListNumberChar"/>
    <w:qFormat/>
    <w:rsid w:val="00A61555"/>
    <w:pPr>
      <w:numPr>
        <w:numId w:val="24"/>
      </w:numPr>
      <w:spacing w:after="60"/>
    </w:pPr>
  </w:style>
  <w:style w:type="paragraph" w:styleId="ListNumber2">
    <w:name w:val="List Number 2"/>
    <w:basedOn w:val="Normal"/>
    <w:qFormat/>
    <w:rsid w:val="00800EEB"/>
    <w:pPr>
      <w:numPr>
        <w:numId w:val="22"/>
      </w:numPr>
      <w:spacing w:after="60"/>
    </w:pPr>
  </w:style>
  <w:style w:type="paragraph" w:styleId="ListNumber3">
    <w:name w:val="List Number 3"/>
    <w:basedOn w:val="Normal"/>
    <w:semiHidden/>
    <w:rsid w:val="00176BE9"/>
    <w:pPr>
      <w:numPr>
        <w:numId w:val="10"/>
      </w:numPr>
    </w:pPr>
  </w:style>
  <w:style w:type="paragraph" w:styleId="ListNumber4">
    <w:name w:val="List Number 4"/>
    <w:basedOn w:val="Normal"/>
    <w:semiHidden/>
    <w:rsid w:val="00176BE9"/>
    <w:pPr>
      <w:numPr>
        <w:numId w:val="11"/>
      </w:numPr>
    </w:pPr>
  </w:style>
  <w:style w:type="paragraph" w:styleId="ListNumber5">
    <w:name w:val="List Number 5"/>
    <w:basedOn w:val="Normal"/>
    <w:semiHidden/>
    <w:rsid w:val="00176BE9"/>
    <w:pPr>
      <w:numPr>
        <w:numId w:val="12"/>
      </w:numPr>
    </w:pPr>
  </w:style>
  <w:style w:type="paragraph" w:styleId="MessageHeader">
    <w:name w:val="Message Header"/>
    <w:basedOn w:val="Normal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176BE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rsid w:val="00176BE9"/>
    <w:pPr>
      <w:ind w:left="720"/>
    </w:pPr>
  </w:style>
  <w:style w:type="paragraph" w:styleId="NoteHeading">
    <w:name w:val="Note Heading"/>
    <w:basedOn w:val="Normal"/>
    <w:next w:val="Normal"/>
    <w:semiHidden/>
    <w:rsid w:val="00176BE9"/>
  </w:style>
  <w:style w:type="paragraph" w:styleId="PlainText">
    <w:name w:val="Plain Text"/>
    <w:basedOn w:val="Normal"/>
    <w:semiHidden/>
    <w:rsid w:val="00176BE9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176BE9"/>
  </w:style>
  <w:style w:type="paragraph" w:styleId="Signature">
    <w:name w:val="Signature"/>
    <w:basedOn w:val="Normal"/>
    <w:semiHidden/>
    <w:rsid w:val="00176BE9"/>
    <w:pPr>
      <w:ind w:left="4320"/>
    </w:pPr>
  </w:style>
  <w:style w:type="table" w:styleId="Table3Deffects1">
    <w:name w:val="Table 3D effects 1"/>
    <w:basedOn w:val="TableNormal"/>
    <w:semiHidden/>
    <w:rsid w:val="00176BE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6BE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6B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6BE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6BE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6BE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6BE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6BE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6BE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6BE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6BE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6BE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6BE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6BE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6B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6BE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6BE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6BE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6BE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6BE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6BE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6BE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6BE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6BE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6BE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6BE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6BE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6BE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6BE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6BE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6BE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3F14D8"/>
    <w:pPr>
      <w:numPr>
        <w:numId w:val="1"/>
      </w:numPr>
      <w:spacing w:after="120"/>
    </w:pPr>
  </w:style>
  <w:style w:type="numbering" w:customStyle="1" w:styleId="Style3">
    <w:name w:val="Style3"/>
    <w:uiPriority w:val="99"/>
    <w:rsid w:val="008A21B2"/>
    <w:pPr>
      <w:numPr>
        <w:numId w:val="28"/>
      </w:numPr>
    </w:pPr>
  </w:style>
  <w:style w:type="paragraph" w:customStyle="1" w:styleId="ListNumberLast">
    <w:name w:val="List Number Last"/>
    <w:basedOn w:val="ListNumber"/>
    <w:link w:val="ListNumberLastChar"/>
    <w:rsid w:val="00187FEC"/>
  </w:style>
  <w:style w:type="character" w:customStyle="1" w:styleId="Heading1Char">
    <w:name w:val="Heading 1 Char"/>
    <w:basedOn w:val="DefaultParagraphFont"/>
    <w:link w:val="Heading1"/>
    <w:rsid w:val="00A140BF"/>
    <w:rPr>
      <w:rFonts w:ascii="Arial Bold" w:hAnsi="Arial Bold" w:cs="Arial"/>
      <w:b/>
      <w:color w:val="002776"/>
      <w:sz w:val="24"/>
      <w:szCs w:val="24"/>
    </w:rPr>
  </w:style>
  <w:style w:type="character" w:customStyle="1" w:styleId="ListNumberChar">
    <w:name w:val="List Number Char"/>
    <w:basedOn w:val="DefaultParagraphFont"/>
    <w:link w:val="ListNumber"/>
    <w:rsid w:val="00A61555"/>
    <w:rPr>
      <w:rFonts w:ascii="Arial" w:hAnsi="Arial"/>
    </w:rPr>
  </w:style>
  <w:style w:type="character" w:customStyle="1" w:styleId="ListNumberLastChar">
    <w:name w:val="List Number Last Char"/>
    <w:basedOn w:val="ListNumberChar"/>
    <w:link w:val="ListNumberLast"/>
    <w:rsid w:val="00187FEC"/>
    <w:rPr>
      <w:rFonts w:ascii="Arial" w:hAnsi="Arial"/>
    </w:rPr>
  </w:style>
  <w:style w:type="paragraph" w:styleId="BalloonText">
    <w:name w:val="Balloon Text"/>
    <w:basedOn w:val="Normal"/>
    <w:link w:val="BalloonTextChar"/>
    <w:rsid w:val="0087668A"/>
    <w:rPr>
      <w:rFonts w:ascii="Tahoma" w:hAnsi="Tahoma" w:cs="Tahoma"/>
      <w:sz w:val="16"/>
      <w:szCs w:val="16"/>
    </w:rPr>
  </w:style>
  <w:style w:type="paragraph" w:customStyle="1" w:styleId="numbullet1">
    <w:name w:val="numbullet1"/>
    <w:basedOn w:val="Normal"/>
    <w:qFormat/>
    <w:rsid w:val="00E24955"/>
    <w:pPr>
      <w:numPr>
        <w:numId w:val="20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Normal"/>
    <w:rsid w:val="00E24955"/>
    <w:pPr>
      <w:numPr>
        <w:numId w:val="21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Normal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313719"/>
    <w:pPr>
      <w:spacing w:before="240" w:after="180"/>
    </w:pPr>
    <w:rPr>
      <w:rFonts w:ascii="Arial" w:hAnsi="Arial" w:cs="Arial"/>
      <w:b/>
      <w:color w:val="002776"/>
      <w:sz w:val="24"/>
      <w:szCs w:val="24"/>
    </w:rPr>
  </w:style>
  <w:style w:type="character" w:customStyle="1" w:styleId="DocumentInformationChar">
    <w:name w:val="Document Information Char"/>
    <w:basedOn w:val="DefaultParagraphFont"/>
    <w:link w:val="DocumentInformation"/>
    <w:rsid w:val="00313719"/>
    <w:rPr>
      <w:rFonts w:ascii="Arial" w:hAnsi="Arial" w:cs="Arial"/>
      <w:b/>
      <w:color w:val="002776"/>
      <w:sz w:val="24"/>
      <w:szCs w:val="24"/>
      <w:lang w:val="en-US" w:eastAsia="en-US" w:bidi="ar-SA"/>
    </w:rPr>
  </w:style>
  <w:style w:type="paragraph" w:customStyle="1" w:styleId="Bodycopy">
    <w:name w:val="Body copy"/>
    <w:link w:val="BodycopyChar"/>
    <w:qFormat/>
    <w:rsid w:val="00254965"/>
    <w:pPr>
      <w:spacing w:after="120"/>
    </w:pPr>
    <w:rPr>
      <w:rFonts w:ascii="Arial" w:eastAsia="Times" w:hAnsi="Arial"/>
      <w:color w:val="000000"/>
    </w:rPr>
  </w:style>
  <w:style w:type="character" w:customStyle="1" w:styleId="BodycopyChar">
    <w:name w:val="Body copy Char"/>
    <w:basedOn w:val="DefaultParagraphFont"/>
    <w:link w:val="Bodycopy"/>
    <w:rsid w:val="00254965"/>
    <w:rPr>
      <w:rFonts w:ascii="Arial" w:eastAsia="Times" w:hAnsi="Arial"/>
      <w:color w:val="000000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70DB8"/>
    <w:rPr>
      <w:rFonts w:ascii="Arial" w:hAnsi="Arial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BalloonTextChar">
    <w:name w:val="Balloon Text Char"/>
    <w:basedOn w:val="DefaultParagraphFont"/>
    <w:link w:val="BalloonText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15255D"/>
    <w:pPr>
      <w:autoSpaceDE w:val="0"/>
      <w:autoSpaceDN w:val="0"/>
      <w:adjustRightInd w:val="0"/>
      <w:spacing w:after="120" w:line="276" w:lineRule="auto"/>
      <w:ind w:left="2880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F17B9F"/>
    <w:pPr>
      <w:pageBreakBefore/>
      <w:autoSpaceDE w:val="0"/>
      <w:autoSpaceDN w:val="0"/>
      <w:adjustRightInd w:val="0"/>
      <w:spacing w:before="4800" w:line="276" w:lineRule="auto"/>
      <w:ind w:left="2880"/>
    </w:pPr>
    <w:rPr>
      <w:rFonts w:ascii="Arial" w:hAnsi="Arial" w:cs="Arial"/>
      <w:b/>
      <w:color w:val="333333"/>
      <w:sz w:val="16"/>
    </w:rPr>
  </w:style>
  <w:style w:type="character" w:styleId="PlaceholderText">
    <w:name w:val="Placeholder Text"/>
    <w:basedOn w:val="DefaultParagraphFont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3A5542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Documentname">
    <w:name w:val="Document name"/>
    <w:autoRedefine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Insertnameoftheproject">
    <w:name w:val="&lt;Insert name of the project&gt;"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363F8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List2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List"/>
    <w:autoRedefine/>
    <w:rsid w:val="00460FC2"/>
    <w:pPr>
      <w:numPr>
        <w:numId w:val="17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5"/>
      </w:numPr>
    </w:pPr>
  </w:style>
  <w:style w:type="numbering" w:customStyle="1" w:styleId="List1">
    <w:name w:val="List 1"/>
    <w:uiPriority w:val="99"/>
    <w:rsid w:val="00460FC2"/>
    <w:pPr>
      <w:numPr>
        <w:numId w:val="16"/>
      </w:numPr>
    </w:pPr>
  </w:style>
  <w:style w:type="character" w:customStyle="1" w:styleId="Heading3Char">
    <w:name w:val="Heading 3 Char"/>
    <w:basedOn w:val="DefaultParagraphFont"/>
    <w:link w:val="Heading3"/>
    <w:rsid w:val="00254965"/>
    <w:rPr>
      <w:rFonts w:ascii="Arial Bold" w:hAnsi="Arial Bold" w:cs="Arial"/>
      <w:b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125C8B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3"/>
      </w:numPr>
      <w:spacing w:before="20" w:after="20"/>
      <w:ind w:left="216" w:hanging="216"/>
    </w:pPr>
  </w:style>
  <w:style w:type="paragraph" w:styleId="Header">
    <w:name w:val="header"/>
    <w:basedOn w:val="Normal"/>
    <w:link w:val="HeaderChar"/>
    <w:rsid w:val="007807A2"/>
    <w:pPr>
      <w:tabs>
        <w:tab w:val="center" w:pos="4680"/>
        <w:tab w:val="right" w:pos="9360"/>
      </w:tabs>
      <w:jc w:val="center"/>
    </w:pPr>
    <w:rPr>
      <w:rFonts w:ascii="Arial Bold" w:hAnsi="Arial Bold"/>
      <w:b/>
    </w:rPr>
  </w:style>
  <w:style w:type="character" w:customStyle="1" w:styleId="HeaderChar">
    <w:name w:val="Header Char"/>
    <w:basedOn w:val="DefaultParagraphFont"/>
    <w:link w:val="Header"/>
    <w:rsid w:val="007807A2"/>
    <w:rPr>
      <w:rFonts w:ascii="Arial Bold" w:hAnsi="Arial Bold"/>
      <w:b/>
    </w:rPr>
  </w:style>
  <w:style w:type="paragraph" w:customStyle="1" w:styleId="TableNumber">
    <w:name w:val="TableNumber"/>
    <w:basedOn w:val="Tablehead1"/>
    <w:next w:val="Bodycopy"/>
    <w:rsid w:val="008A21B2"/>
    <w:rPr>
      <w:color w:val="auto"/>
    </w:rPr>
  </w:style>
  <w:style w:type="paragraph" w:customStyle="1" w:styleId="TableList">
    <w:name w:val="TableList"/>
    <w:basedOn w:val="Tabletext"/>
    <w:rsid w:val="00417F17"/>
    <w:pPr>
      <w:numPr>
        <w:numId w:val="30"/>
      </w:numPr>
      <w:ind w:left="216" w:hanging="216"/>
    </w:pPr>
  </w:style>
  <w:style w:type="paragraph" w:customStyle="1" w:styleId="Tablehead2">
    <w:name w:val="Tablehead2"/>
    <w:basedOn w:val="Tablehead1"/>
    <w:rsid w:val="00771AB1"/>
    <w:rPr>
      <w:color w:val="002776"/>
    </w:rPr>
  </w:style>
  <w:style w:type="paragraph" w:customStyle="1" w:styleId="Instructions">
    <w:name w:val="Instructions"/>
    <w:basedOn w:val="Bodycopy"/>
    <w:next w:val="Bodycopy"/>
    <w:link w:val="InstructionsChar"/>
    <w:qFormat/>
    <w:rsid w:val="002851D7"/>
    <w:rPr>
      <w:color w:val="0000FF"/>
    </w:rPr>
  </w:style>
  <w:style w:type="paragraph" w:customStyle="1" w:styleId="Tablebullet2">
    <w:name w:val="Tablebullet2"/>
    <w:basedOn w:val="Tablebullet"/>
    <w:rsid w:val="003F14D8"/>
    <w:pPr>
      <w:numPr>
        <w:numId w:val="26"/>
      </w:numPr>
      <w:ind w:left="418" w:hanging="216"/>
    </w:pPr>
  </w:style>
  <w:style w:type="paragraph" w:customStyle="1" w:styleId="FigureCaption">
    <w:name w:val="FigureCaption"/>
    <w:basedOn w:val="Bodycopy"/>
    <w:rsid w:val="008A21B2"/>
    <w:pPr>
      <w:numPr>
        <w:numId w:val="31"/>
      </w:numPr>
      <w:jc w:val="center"/>
    </w:pPr>
    <w:rPr>
      <w:b/>
      <w:sz w:val="18"/>
      <w:szCs w:val="18"/>
    </w:rPr>
  </w:style>
  <w:style w:type="numbering" w:customStyle="1" w:styleId="Style2">
    <w:name w:val="Style2"/>
    <w:uiPriority w:val="99"/>
    <w:rsid w:val="008A21B2"/>
    <w:pPr>
      <w:numPr>
        <w:numId w:val="27"/>
      </w:numPr>
    </w:pPr>
  </w:style>
  <w:style w:type="paragraph" w:customStyle="1" w:styleId="InstructionsBullet">
    <w:name w:val="InstructionsBullet"/>
    <w:basedOn w:val="Bullet1"/>
    <w:rsid w:val="00D0277E"/>
    <w:rPr>
      <w:color w:val="0000FF"/>
    </w:rPr>
  </w:style>
  <w:style w:type="numbering" w:customStyle="1" w:styleId="Style4">
    <w:name w:val="Style4"/>
    <w:uiPriority w:val="99"/>
    <w:rsid w:val="00417F17"/>
    <w:pPr>
      <w:numPr>
        <w:numId w:val="29"/>
      </w:numPr>
    </w:pPr>
  </w:style>
  <w:style w:type="numbering" w:customStyle="1" w:styleId="Style5">
    <w:name w:val="Style5"/>
    <w:uiPriority w:val="99"/>
    <w:rsid w:val="00417F17"/>
    <w:pPr>
      <w:numPr>
        <w:numId w:val="30"/>
      </w:numPr>
    </w:pPr>
  </w:style>
  <w:style w:type="paragraph" w:styleId="BodyText">
    <w:name w:val="Body Text"/>
    <w:basedOn w:val="Normal"/>
    <w:link w:val="BodyTextChar"/>
    <w:rsid w:val="00CA4E3A"/>
    <w:pPr>
      <w:suppressAutoHyphens/>
      <w:spacing w:after="120"/>
    </w:pPr>
    <w:rPr>
      <w:rFonts w:ascii="Verdana" w:hAnsi="Verdana"/>
      <w:sz w:val="18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CA4E3A"/>
    <w:rPr>
      <w:rFonts w:ascii="Verdana" w:hAnsi="Verdana"/>
      <w:sz w:val="1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A4E3A"/>
    <w:pPr>
      <w:suppressAutoHyphens/>
      <w:ind w:left="720"/>
      <w:contextualSpacing/>
    </w:pPr>
    <w:rPr>
      <w:rFonts w:ascii="Verdana" w:hAnsi="Verdana"/>
      <w:sz w:val="18"/>
      <w:szCs w:val="24"/>
      <w:lang w:eastAsia="ar-SA"/>
    </w:rPr>
  </w:style>
  <w:style w:type="character" w:customStyle="1" w:styleId="slsli1">
    <w:name w:val="sl_sli1"/>
    <w:rsid w:val="00CA4E3A"/>
    <w:rPr>
      <w:vanish w:val="0"/>
      <w:webHidden w:val="0"/>
      <w:sz w:val="20"/>
      <w:szCs w:val="20"/>
      <w:specVanish w:val="0"/>
    </w:rPr>
  </w:style>
  <w:style w:type="paragraph" w:customStyle="1" w:styleId="DeloitteHeading1">
    <w:name w:val="Deloitte Heading1"/>
    <w:rsid w:val="00CA4E3A"/>
    <w:pPr>
      <w:numPr>
        <w:numId w:val="32"/>
      </w:numPr>
      <w:pBdr>
        <w:bottom w:val="single" w:sz="4" w:space="1" w:color="000000"/>
      </w:pBdr>
      <w:spacing w:after="240"/>
    </w:pPr>
    <w:rPr>
      <w:rFonts w:ascii="Verdana" w:hAnsi="Verdana" w:cs="Arial"/>
      <w:b/>
      <w:bCs/>
      <w:color w:val="000080"/>
      <w:kern w:val="1"/>
      <w:sz w:val="32"/>
      <w:szCs w:val="36"/>
      <w:lang w:eastAsia="ar-SA"/>
    </w:rPr>
  </w:style>
  <w:style w:type="character" w:customStyle="1" w:styleId="WLPTabletextChar">
    <w:name w:val="WLP Table text Char"/>
    <w:link w:val="WLPTabletext"/>
    <w:locked/>
    <w:rsid w:val="00CA4E3A"/>
    <w:rPr>
      <w:rFonts w:ascii="Arial" w:hAnsi="Arial" w:cs="Arial"/>
    </w:rPr>
  </w:style>
  <w:style w:type="paragraph" w:customStyle="1" w:styleId="WLPTabletext">
    <w:name w:val="WLP Table text"/>
    <w:basedOn w:val="Normal"/>
    <w:link w:val="WLPTabletextChar"/>
    <w:qFormat/>
    <w:rsid w:val="00CA4E3A"/>
    <w:rPr>
      <w:rFonts w:cs="Arial"/>
    </w:rPr>
  </w:style>
  <w:style w:type="paragraph" w:customStyle="1" w:styleId="WLPText">
    <w:name w:val="WLP Text"/>
    <w:basedOn w:val="Normal"/>
    <w:link w:val="WLPTextChar"/>
    <w:rsid w:val="00CA4E3A"/>
    <w:pPr>
      <w:spacing w:before="240" w:after="200" w:afterAutospacing="1" w:line="276" w:lineRule="auto"/>
      <w:ind w:left="450"/>
    </w:pPr>
    <w:rPr>
      <w:rFonts w:ascii="Calibri" w:eastAsia="Calibri" w:hAnsi="Calibri"/>
      <w:sz w:val="22"/>
      <w:szCs w:val="22"/>
    </w:rPr>
  </w:style>
  <w:style w:type="character" w:customStyle="1" w:styleId="WLPTextChar">
    <w:name w:val="WLP Text Char"/>
    <w:link w:val="WLPText"/>
    <w:locked/>
    <w:rsid w:val="00CA4E3A"/>
    <w:rPr>
      <w:rFonts w:ascii="Calibri" w:eastAsia="Calibri" w:hAnsi="Calibri"/>
      <w:sz w:val="22"/>
      <w:szCs w:val="22"/>
    </w:rPr>
  </w:style>
  <w:style w:type="paragraph" w:customStyle="1" w:styleId="WLPTableHeader">
    <w:name w:val="WLP Table Header"/>
    <w:basedOn w:val="WLPTabletext"/>
    <w:link w:val="WLPTableHeaderChar"/>
    <w:rsid w:val="00CA4E3A"/>
    <w:pPr>
      <w:keepLines/>
      <w:autoSpaceDE w:val="0"/>
      <w:autoSpaceDN w:val="0"/>
      <w:adjustRightInd w:val="0"/>
      <w:spacing w:afterAutospacing="1"/>
      <w:ind w:left="440"/>
      <w:jc w:val="center"/>
    </w:pPr>
    <w:rPr>
      <w:rFonts w:ascii="Calibri" w:eastAsia="Calibri" w:hAnsi="Calibri"/>
      <w:b/>
      <w:bCs/>
    </w:rPr>
  </w:style>
  <w:style w:type="character" w:customStyle="1" w:styleId="WLPTableHeaderChar">
    <w:name w:val="WLP Table Header Char"/>
    <w:link w:val="WLPTableHeader"/>
    <w:rsid w:val="00CA4E3A"/>
    <w:rPr>
      <w:rFonts w:ascii="Calibri" w:eastAsia="Calibri" w:hAnsi="Calibri" w:cs="Arial"/>
      <w:b/>
      <w:bCs/>
    </w:rPr>
  </w:style>
  <w:style w:type="paragraph" w:customStyle="1" w:styleId="TableheadingCalibri">
    <w:name w:val="Table heading + Calibri"/>
    <w:aliases w:val="10 pt,Auto + Not Bold + Not Bold,ANSR Tbl H1 + Calibri"/>
    <w:basedOn w:val="Normal"/>
    <w:rsid w:val="00CA4E3A"/>
    <w:pPr>
      <w:keepLines/>
      <w:spacing w:before="120" w:after="100" w:afterAutospacing="1"/>
    </w:pPr>
    <w:rPr>
      <w:rFonts w:ascii="Calibri" w:hAnsi="Calibri" w:cs="Arial"/>
      <w:b/>
    </w:rPr>
  </w:style>
  <w:style w:type="paragraph" w:customStyle="1" w:styleId="WLPTabletextBold">
    <w:name w:val="WLP Table text + Bold"/>
    <w:aliases w:val="Centered"/>
    <w:basedOn w:val="Normal"/>
    <w:rsid w:val="00CA4E3A"/>
    <w:pPr>
      <w:keepLines/>
      <w:spacing w:after="100" w:afterAutospacing="1"/>
      <w:jc w:val="center"/>
    </w:pPr>
    <w:rPr>
      <w:rFonts w:ascii="Calibri" w:hAnsi="Calibri" w:cs="Arial"/>
      <w:b/>
      <w:bCs/>
    </w:rPr>
  </w:style>
  <w:style w:type="paragraph" w:customStyle="1" w:styleId="TableLevel1Text">
    <w:name w:val="Table: Level 1 Text"/>
    <w:basedOn w:val="Normal"/>
    <w:rsid w:val="00CA4E3A"/>
    <w:pPr>
      <w:jc w:val="both"/>
    </w:pPr>
    <w:rPr>
      <w:rFonts w:ascii="Times New Roman" w:hAnsi="Times New Roman"/>
      <w:sz w:val="22"/>
      <w:lang w:val="en-AU"/>
    </w:rPr>
  </w:style>
  <w:style w:type="paragraph" w:customStyle="1" w:styleId="HeaderTextLandscape">
    <w:name w:val="HeaderTextLandscape"/>
    <w:basedOn w:val="Normal"/>
    <w:autoRedefine/>
    <w:rsid w:val="00CA4E3A"/>
    <w:pPr>
      <w:spacing w:before="60" w:after="60"/>
    </w:pPr>
    <w:rPr>
      <w:rFonts w:ascii="Verdana" w:hAnsi="Verdana" w:cs="Arial"/>
      <w:bCs/>
      <w:lang w:val="en-AU"/>
    </w:rPr>
  </w:style>
  <w:style w:type="paragraph" w:customStyle="1" w:styleId="TableLevel1Bullet">
    <w:name w:val="Table: Level 1 Bullet"/>
    <w:basedOn w:val="Normal"/>
    <w:rsid w:val="00CA4E3A"/>
    <w:pPr>
      <w:numPr>
        <w:numId w:val="33"/>
      </w:numPr>
      <w:tabs>
        <w:tab w:val="left" w:pos="284"/>
      </w:tabs>
      <w:ind w:left="284"/>
    </w:pPr>
    <w:rPr>
      <w:rFonts w:ascii="Times New Roman" w:hAnsi="Times New Roman"/>
      <w:sz w:val="22"/>
      <w:lang w:val="en-AU"/>
    </w:rPr>
  </w:style>
  <w:style w:type="paragraph" w:customStyle="1" w:styleId="table0">
    <w:name w:val="table"/>
    <w:basedOn w:val="Normal"/>
    <w:rsid w:val="00CA4E3A"/>
    <w:pPr>
      <w:overflowPunct w:val="0"/>
      <w:autoSpaceDE w:val="0"/>
      <w:autoSpaceDN w:val="0"/>
      <w:adjustRightInd w:val="0"/>
      <w:spacing w:after="120"/>
    </w:pPr>
    <w:rPr>
      <w:rFonts w:ascii="Times New Roman" w:hAnsi="Times New Roman"/>
      <w:lang w:val="en-AU"/>
    </w:rPr>
  </w:style>
  <w:style w:type="paragraph" w:customStyle="1" w:styleId="TableText0">
    <w:name w:val="Table Text"/>
    <w:basedOn w:val="Normal"/>
    <w:link w:val="TableTextChar"/>
    <w:rsid w:val="00275689"/>
    <w:pPr>
      <w:keepLines/>
    </w:pPr>
    <w:rPr>
      <w:rFonts w:ascii="Book Antiqua" w:hAnsi="Book Antiqua"/>
      <w:sz w:val="16"/>
    </w:rPr>
  </w:style>
  <w:style w:type="paragraph" w:styleId="Caption">
    <w:name w:val="caption"/>
    <w:basedOn w:val="Normal"/>
    <w:next w:val="Normal"/>
    <w:link w:val="CaptionChar"/>
    <w:autoRedefine/>
    <w:unhideWhenUsed/>
    <w:qFormat/>
    <w:rsid w:val="00CE1504"/>
    <w:pPr>
      <w:spacing w:before="120" w:after="200"/>
      <w:jc w:val="center"/>
    </w:pPr>
    <w:rPr>
      <w:b/>
      <w:bCs/>
      <w:sz w:val="18"/>
      <w:szCs w:val="18"/>
    </w:rPr>
  </w:style>
  <w:style w:type="paragraph" w:customStyle="1" w:styleId="TableRowHeader">
    <w:name w:val="Table Row Header"/>
    <w:link w:val="Style6Char"/>
    <w:autoRedefine/>
    <w:rsid w:val="001949F2"/>
    <w:pPr>
      <w:contextualSpacing/>
    </w:pPr>
    <w:rPr>
      <w:rFonts w:ascii="Arial" w:hAnsi="Arial" w:cs="Arial"/>
      <w:b/>
    </w:rPr>
  </w:style>
  <w:style w:type="paragraph" w:styleId="TableofFigures">
    <w:name w:val="table of figures"/>
    <w:basedOn w:val="Normal"/>
    <w:next w:val="Normal"/>
    <w:uiPriority w:val="99"/>
    <w:rsid w:val="004E674B"/>
  </w:style>
  <w:style w:type="character" w:customStyle="1" w:styleId="CaptionChar">
    <w:name w:val="Caption Char"/>
    <w:basedOn w:val="DefaultParagraphFont"/>
    <w:link w:val="Caption"/>
    <w:rsid w:val="00CE1504"/>
    <w:rPr>
      <w:rFonts w:ascii="Arial" w:hAnsi="Arial"/>
      <w:b/>
      <w:bCs/>
      <w:sz w:val="18"/>
      <w:szCs w:val="18"/>
    </w:rPr>
  </w:style>
  <w:style w:type="character" w:customStyle="1" w:styleId="Style6Char">
    <w:name w:val="Style6 Char"/>
    <w:basedOn w:val="CaptionChar"/>
    <w:link w:val="TableRowHeader"/>
    <w:rsid w:val="004E674B"/>
    <w:rPr>
      <w:rFonts w:ascii="Arial" w:hAnsi="Arial"/>
      <w:b/>
      <w:bCs/>
      <w:color w:val="000000" w:themeColor="text1"/>
      <w:sz w:val="18"/>
      <w:szCs w:val="18"/>
    </w:rPr>
  </w:style>
  <w:style w:type="paragraph" w:styleId="Revision">
    <w:name w:val="Revision"/>
    <w:link w:val="RevisionChar"/>
    <w:hidden/>
    <w:uiPriority w:val="99"/>
    <w:semiHidden/>
    <w:rsid w:val="00C00E54"/>
    <w:rPr>
      <w:rFonts w:ascii="Arial" w:hAnsi="Arial"/>
    </w:rPr>
  </w:style>
  <w:style w:type="character" w:styleId="CommentReference">
    <w:name w:val="annotation reference"/>
    <w:basedOn w:val="DefaultParagraphFont"/>
    <w:rsid w:val="000B68F4"/>
    <w:rPr>
      <w:sz w:val="16"/>
      <w:szCs w:val="16"/>
    </w:rPr>
  </w:style>
  <w:style w:type="character" w:customStyle="1" w:styleId="RevisionChar">
    <w:name w:val="Revision Char"/>
    <w:basedOn w:val="Style6Char"/>
    <w:link w:val="Revision"/>
    <w:rsid w:val="004106D4"/>
    <w:rPr>
      <w:rFonts w:ascii="Arial" w:hAnsi="Arial"/>
      <w:b w:val="0"/>
      <w:bCs w:val="0"/>
      <w:color w:val="000000" w:themeColor="text1"/>
      <w:sz w:val="18"/>
      <w:szCs w:val="18"/>
    </w:rPr>
  </w:style>
  <w:style w:type="character" w:customStyle="1" w:styleId="TableTextChar">
    <w:name w:val="Table Text Char"/>
    <w:basedOn w:val="DefaultParagraphFont"/>
    <w:link w:val="TableText0"/>
    <w:rsid w:val="001949F2"/>
    <w:rPr>
      <w:rFonts w:ascii="Book Antiqua" w:hAnsi="Book Antiqua"/>
      <w:sz w:val="16"/>
    </w:rPr>
  </w:style>
  <w:style w:type="paragraph" w:styleId="CommentText">
    <w:name w:val="annotation text"/>
    <w:basedOn w:val="Normal"/>
    <w:link w:val="CommentTextChar"/>
    <w:rsid w:val="000B68F4"/>
  </w:style>
  <w:style w:type="character" w:customStyle="1" w:styleId="CommentTextChar">
    <w:name w:val="Comment Text Char"/>
    <w:basedOn w:val="DefaultParagraphFont"/>
    <w:link w:val="CommentText"/>
    <w:rsid w:val="000B68F4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0B68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68F4"/>
    <w:rPr>
      <w:rFonts w:ascii="Arial" w:hAnsi="Arial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B0A"/>
    <w:pPr>
      <w:keepNext/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character" w:customStyle="1" w:styleId="InstructionsChar">
    <w:name w:val="Instructions Char"/>
    <w:basedOn w:val="DefaultParagraphFont"/>
    <w:link w:val="Instructions"/>
    <w:locked/>
    <w:rsid w:val="004762D2"/>
    <w:rPr>
      <w:rFonts w:ascii="Arial" w:eastAsia="Times" w:hAnsi="Arial"/>
      <w:color w:val="0000FF"/>
    </w:rPr>
  </w:style>
  <w:style w:type="paragraph" w:styleId="FootnoteText">
    <w:name w:val="footnote text"/>
    <w:basedOn w:val="Normal"/>
    <w:link w:val="FootnoteTextChar"/>
    <w:uiPriority w:val="99"/>
    <w:semiHidden/>
    <w:rsid w:val="00C2611F"/>
    <w:pPr>
      <w:spacing w:line="220" w:lineRule="atLeast"/>
      <w:contextualSpacing/>
    </w:pPr>
    <w:rPr>
      <w:rFonts w:ascii="Verdana" w:hAnsi="Verdana" w:cstheme="minorBidi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611F"/>
    <w:rPr>
      <w:rFonts w:ascii="Verdana" w:hAnsi="Verdana" w:cstheme="minorBidi"/>
      <w:sz w:val="16"/>
    </w:rPr>
  </w:style>
  <w:style w:type="character" w:styleId="FootnoteReference">
    <w:name w:val="footnote reference"/>
    <w:basedOn w:val="DefaultParagraphFont"/>
    <w:semiHidden/>
    <w:rsid w:val="00C2611F"/>
    <w:rPr>
      <w:rFonts w:asciiTheme="minorHAnsi" w:hAnsiTheme="minorHAnsi"/>
      <w:sz w:val="16"/>
      <w:vertAlign w:val="superscript"/>
    </w:rPr>
  </w:style>
  <w:style w:type="paragraph" w:customStyle="1" w:styleId="TableheadingBoldWhiteCentered">
    <w:name w:val="Table heading Bold White Centered"/>
    <w:basedOn w:val="Normal"/>
    <w:rsid w:val="00C2611F"/>
    <w:pPr>
      <w:jc w:val="center"/>
    </w:pPr>
    <w:rPr>
      <w:b/>
      <w:bCs/>
      <w:color w:val="FFFFFF"/>
    </w:rPr>
  </w:style>
  <w:style w:type="paragraph" w:customStyle="1" w:styleId="msonormal0">
    <w:name w:val="msonormal"/>
    <w:basedOn w:val="Normal"/>
    <w:rsid w:val="00934C6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rsid w:val="00934C6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2776"/>
      <w:spacing w:before="100" w:beforeAutospacing="1" w:after="100" w:afterAutospacing="1"/>
      <w:textAlignment w:val="center"/>
    </w:pPr>
    <w:rPr>
      <w:rFonts w:cs="Arial"/>
      <w:b/>
      <w:bCs/>
      <w:color w:val="FFFFFF"/>
      <w:sz w:val="16"/>
      <w:szCs w:val="16"/>
    </w:rPr>
  </w:style>
  <w:style w:type="paragraph" w:customStyle="1" w:styleId="xl66">
    <w:name w:val="xl66"/>
    <w:basedOn w:val="Normal"/>
    <w:rsid w:val="00934C6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C5D27"/>
    <w:rPr>
      <w:rFonts w:ascii="Arial" w:eastAsia="Times" w:hAnsi="Arial"/>
      <w:b/>
      <w:color w:val="002776"/>
      <w:lang w:val="en-GB"/>
    </w:rPr>
  </w:style>
  <w:style w:type="character" w:customStyle="1" w:styleId="pagesubheadertitleprimary">
    <w:name w:val="pagesubheadertitleprimary"/>
    <w:basedOn w:val="DefaultParagraphFont"/>
    <w:rsid w:val="00D122F0"/>
  </w:style>
  <w:style w:type="character" w:customStyle="1" w:styleId="truncate">
    <w:name w:val="truncate"/>
    <w:basedOn w:val="DefaultParagraphFont"/>
    <w:rsid w:val="00CE1504"/>
  </w:style>
  <w:style w:type="character" w:styleId="UnresolvedMention">
    <w:name w:val="Unresolved Mention"/>
    <w:basedOn w:val="DefaultParagraphFont"/>
    <w:uiPriority w:val="99"/>
    <w:semiHidden/>
    <w:unhideWhenUsed/>
    <w:rsid w:val="00250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49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0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40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package" Target="embeddings/Microsoft_Visio_Drawing.vsdx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Computer_network" TargetMode="External"/><Relationship Id="rId20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Web_service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Protocol_(computing)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B9CF3878A2EE43AFDC8F1D20A4F592" ma:contentTypeVersion="4" ma:contentTypeDescription="Create a new document." ma:contentTypeScope="" ma:versionID="f57880978c513013a649a18224197c05">
  <xsd:schema xmlns:xsd="http://www.w3.org/2001/XMLSchema" xmlns:xs="http://www.w3.org/2001/XMLSchema" xmlns:p="http://schemas.microsoft.com/office/2006/metadata/properties" xmlns:ns2="4c4976a7-e1eb-45d3-97cb-14e78a5f74c5" targetNamespace="http://schemas.microsoft.com/office/2006/metadata/properties" ma:root="true" ma:fieldsID="b6cfa98729cae4eab136a87a7e815951" ns2:_="">
    <xsd:import namespace="4c4976a7-e1eb-45d3-97cb-14e78a5f74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976a7-e1eb-45d3-97cb-14e78a5f7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D60F2-AFA0-4E52-A6C5-32672F3CFB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AE8D7-FF1B-4F08-BEA6-FC07037BB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976a7-e1eb-45d3-97cb-14e78a5f74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CBA968-8525-44F3-8E13-D8156E3BFC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DB7508-9B60-4BCC-9627-F00197A7F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19</Pages>
  <Words>3528</Words>
  <Characters>20112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23593</CharactersWithSpaces>
  <SharedDoc>false</SharedDoc>
  <HLinks>
    <vt:vector size="66" baseType="variant">
      <vt:variant>
        <vt:i4>5832712</vt:i4>
      </vt:variant>
      <vt:variant>
        <vt:i4>63</vt:i4>
      </vt:variant>
      <vt:variant>
        <vt:i4>0</vt:i4>
      </vt:variant>
      <vt:variant>
        <vt:i4>5</vt:i4>
      </vt:variant>
      <vt:variant>
        <vt:lpwstr>http://www.deloitte.com/us/about</vt:lpwstr>
      </vt:variant>
      <vt:variant>
        <vt:lpwstr/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_Toc246385028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_Toc246385027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_Toc246385026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_Toc246385025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_Toc246385024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_Toc246385023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_Toc246385022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_Toc246385021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_Toc246385020</vt:lpwstr>
      </vt:variant>
      <vt:variant>
        <vt:i4>1376338</vt:i4>
      </vt:variant>
      <vt:variant>
        <vt:i4>0</vt:i4>
      </vt:variant>
      <vt:variant>
        <vt:i4>0</vt:i4>
      </vt:variant>
      <vt:variant>
        <vt:i4>5</vt:i4>
      </vt:variant>
      <vt:variant>
        <vt:lpwstr>https://www.deloittenet.com/CM/MarketingBusinessDev/MarketingBusinessDevelopment/BrandReputation/default.htm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Deloitte</dc:creator>
  <cp:lastModifiedBy>Sharma, Neha</cp:lastModifiedBy>
  <cp:revision>26</cp:revision>
  <cp:lastPrinted>2009-07-09T16:44:00Z</cp:lastPrinted>
  <dcterms:created xsi:type="dcterms:W3CDTF">2020-05-12T21:30:00Z</dcterms:created>
  <dcterms:modified xsi:type="dcterms:W3CDTF">2020-09-30T11:16:00Z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0x0101007EB9CF3878A2EE43AFDC8F1D20A4F592</vt:lpwstr>
  </property>
  <property fmtid="{D5CDD505-2E9C-101B-9397-08002B2CF9AE}" pid="3" name="Order">
    <vt:r8>74800</vt:r8>
  </property>
</Properties>
</file>