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7D8" w:rsidRDefault="00EC47D8" w14:paraId="006318F3" w14:textId="77777777">
      <w:pPr>
        <w:spacing w:before="2400"/>
      </w:pPr>
    </w:p>
    <w:p w:rsidR="00EC47D8" w:rsidRDefault="002269B4" w14:paraId="74C0CD95" w14:textId="77777777">
      <w:pPr>
        <w:jc w:val="center"/>
      </w:pPr>
      <w:r>
        <w:rPr>
          <w:b/>
          <w:bCs/>
          <w:color w:val="1F3864"/>
          <w:sz w:val="72"/>
          <w:szCs w:val="72"/>
        </w:rPr>
        <w:t>MAIR</w:t>
      </w:r>
    </w:p>
    <w:p w:rsidR="00EC47D8" w:rsidRDefault="002269B4" w14:paraId="239BCCE3" w14:textId="529D479F">
      <w:pPr>
        <w:spacing w:before="120"/>
        <w:jc w:val="center"/>
      </w:pPr>
      <w:r>
        <w:rPr>
          <w:b/>
          <w:bCs/>
          <w:color w:val="2E5597"/>
          <w:sz w:val="28"/>
          <w:szCs w:val="28"/>
        </w:rPr>
        <w:t xml:space="preserve">Azure Deployment </w:t>
      </w:r>
      <w:r w:rsidR="00615320">
        <w:rPr>
          <w:b/>
          <w:bCs/>
          <w:color w:val="2E5597"/>
          <w:sz w:val="28"/>
          <w:szCs w:val="28"/>
        </w:rPr>
        <w:t>--</w:t>
      </w:r>
      <w:r>
        <w:rPr>
          <w:b/>
          <w:bCs/>
          <w:color w:val="2E5597"/>
          <w:sz w:val="28"/>
          <w:szCs w:val="28"/>
        </w:rPr>
        <w:t xml:space="preserve"> Resources &amp; Billing Estimate</w:t>
      </w:r>
    </w:p>
    <w:p w:rsidR="00615320" w:rsidRDefault="00615320" w14:paraId="25C6770A" w14:textId="49D19033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615320" w:rsidP="00615320" w:rsidRDefault="00615320" w14:paraId="0795DF01" w14:textId="7BF531B6">
      <w:pPr>
        <w:pStyle w:val="Heading1"/>
        <w:pBdr>
          <w:bottom w:val="single" w:color="2E5597" w:sz="6" w:space="4"/>
        </w:pBdr>
        <w:tabs>
          <w:tab w:val="left" w:pos="8543"/>
        </w:tabs>
        <w:spacing w:before="360" w:after="180"/>
        <w:rPr>
          <w:b/>
          <w:bCs/>
          <w:color w:val="1F3864"/>
        </w:rPr>
      </w:pPr>
      <w:r>
        <w:rPr>
          <w:b/>
          <w:bCs/>
          <w:color w:val="1F3864"/>
        </w:rPr>
        <w:lastRenderedPageBreak/>
        <w:tab/>
      </w:r>
    </w:p>
    <w:p w:rsidR="00EC47D8" w:rsidRDefault="002269B4" w14:paraId="19AFD150" w14:textId="57B0695A">
      <w:pPr>
        <w:pStyle w:val="Heading1"/>
        <w:pBdr>
          <w:bottom w:val="single" w:color="2E5597" w:sz="6" w:space="4"/>
        </w:pBdr>
        <w:spacing w:before="360" w:after="180"/>
      </w:pPr>
      <w:r>
        <w:rPr>
          <w:b/>
          <w:bCs/>
          <w:color w:val="1F3864"/>
        </w:rPr>
        <w:t>1. Azure Resources Required</w:t>
      </w:r>
    </w:p>
    <w:p w:rsidR="00EC47D8" w:rsidRDefault="00EC47D8" w14:paraId="08FD99F2" w14:textId="77777777">
      <w:pPr>
        <w:spacing w:after="8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C47D8" w14:paraId="58A41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4078F04" w14:textId="77777777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5826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3106457A" w14:textId="77777777">
            <w:r>
              <w:rPr>
                <w:b/>
                <w:bCs/>
                <w:color w:val="FFFFFF"/>
              </w:rPr>
              <w:t>Why It's Needed</w:t>
            </w:r>
          </w:p>
        </w:tc>
      </w:tr>
      <w:tr w:rsidR="00EC47D8" w14:paraId="59658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9DC10A7" w14:textId="77777777">
            <w:r>
              <w:rPr>
                <w:color w:val="262626"/>
              </w:rPr>
              <w:t>Azure Container Apps</w:t>
            </w:r>
          </w:p>
        </w:tc>
        <w:tc>
          <w:tcPr>
            <w:tcW w:w="582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7A779A40" w14:textId="77777777">
            <w:r>
              <w:rPr>
                <w:color w:val="262626"/>
              </w:rPr>
              <w:t xml:space="preserve">Hosts the </w:t>
            </w:r>
            <w:proofErr w:type="spellStart"/>
            <w:r>
              <w:rPr>
                <w:color w:val="262626"/>
              </w:rPr>
              <w:t>FastAPI</w:t>
            </w:r>
            <w:proofErr w:type="spellEnd"/>
            <w:r>
              <w:rPr>
                <w:color w:val="262626"/>
              </w:rPr>
              <w:t xml:space="preserve"> backend (API, MCP server, multi-agent copilot). </w:t>
            </w:r>
            <w:proofErr w:type="gramStart"/>
            <w:r>
              <w:rPr>
                <w:color w:val="262626"/>
              </w:rPr>
              <w:t>Runs</w:t>
            </w:r>
            <w:proofErr w:type="gramEnd"/>
            <w:r>
              <w:rPr>
                <w:color w:val="262626"/>
              </w:rPr>
              <w:t xml:space="preserve"> the container 24/7, </w:t>
            </w:r>
            <w:proofErr w:type="gramStart"/>
            <w:r>
              <w:rPr>
                <w:color w:val="262626"/>
              </w:rPr>
              <w:t>scales</w:t>
            </w:r>
            <w:proofErr w:type="gramEnd"/>
            <w:r>
              <w:rPr>
                <w:color w:val="262626"/>
              </w:rPr>
              <w:t xml:space="preserve"> automatically with traffic.</w:t>
            </w:r>
          </w:p>
        </w:tc>
      </w:tr>
      <w:tr w:rsidR="00EC47D8" w14:paraId="02FC44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66B437E" w14:textId="77777777">
            <w:r>
              <w:rPr>
                <w:color w:val="262626"/>
              </w:rPr>
              <w:t>Azure Container Registry (ACR)</w:t>
            </w:r>
          </w:p>
        </w:tc>
        <w:tc>
          <w:tcPr>
            <w:tcW w:w="582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7C0911C9" w14:textId="77777777">
            <w:r>
              <w:rPr>
                <w:color w:val="262626"/>
              </w:rPr>
              <w:t>Private registry to store the backend's Docker image before Container Apps pulls and runs it.</w:t>
            </w:r>
          </w:p>
        </w:tc>
      </w:tr>
      <w:tr w:rsidR="00EC47D8" w14:paraId="09B6EB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2CE866C" w14:textId="77777777">
            <w:r>
              <w:rPr>
                <w:color w:val="262626"/>
              </w:rPr>
              <w:t>Azure Static Web Apps</w:t>
            </w:r>
          </w:p>
        </w:tc>
        <w:tc>
          <w:tcPr>
            <w:tcW w:w="582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807AE4F" w14:textId="77777777">
            <w:r>
              <w:rPr>
                <w:color w:val="262626"/>
              </w:rPr>
              <w:t>Hosts the built React/Vite frontend as a static site; no server needed for this part.</w:t>
            </w:r>
          </w:p>
        </w:tc>
      </w:tr>
      <w:tr w:rsidR="00EC47D8" w14:paraId="4A2B2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97D64E2" w14:textId="77777777">
            <w:r>
              <w:rPr>
                <w:color w:val="262626"/>
              </w:rPr>
              <w:t>Azure SQL Database</w:t>
            </w:r>
          </w:p>
        </w:tc>
        <w:tc>
          <w:tcPr>
            <w:tcW w:w="582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A93FBAE" w14:textId="461D8986">
            <w:r>
              <w:rPr>
                <w:color w:val="262626"/>
              </w:rPr>
              <w:t xml:space="preserve">Replaces local SQLite. Stores replenishment workflow state (draft </w:t>
            </w:r>
            <w:r w:rsidR="00615320">
              <w:rPr>
                <w:color w:val="262626"/>
              </w:rPr>
              <w:t>-&gt;</w:t>
            </w:r>
            <w:r>
              <w:rPr>
                <w:color w:val="262626"/>
              </w:rPr>
              <w:t xml:space="preserve"> approved </w:t>
            </w:r>
            <w:r w:rsidR="00615320">
              <w:rPr>
                <w:color w:val="262626"/>
              </w:rPr>
              <w:t>-&gt;</w:t>
            </w:r>
            <w:r>
              <w:rPr>
                <w:color w:val="262626"/>
              </w:rPr>
              <w:t xml:space="preserve"> executed) so data survives </w:t>
            </w:r>
            <w:proofErr w:type="gramStart"/>
            <w:r>
              <w:rPr>
                <w:color w:val="262626"/>
              </w:rPr>
              <w:t>redeploys</w:t>
            </w:r>
            <w:proofErr w:type="gramEnd"/>
            <w:r>
              <w:rPr>
                <w:color w:val="262626"/>
              </w:rPr>
              <w:t>; can also hold master inventory data via the existing SQL connector.</w:t>
            </w:r>
          </w:p>
        </w:tc>
      </w:tr>
      <w:tr w:rsidR="00EC47D8" w14:paraId="244976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750217D2" w14:textId="77777777">
            <w:r>
              <w:rPr>
                <w:color w:val="262626"/>
              </w:rPr>
              <w:t>Azure Key Vault</w:t>
            </w:r>
          </w:p>
        </w:tc>
        <w:tc>
          <w:tcPr>
            <w:tcW w:w="582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C58C34E" w14:textId="77777777">
            <w:r>
              <w:rPr>
                <w:color w:val="262626"/>
              </w:rPr>
              <w:t>Stores secrets (Azure OpenAI key, SQL connection string, SMTP password) so they're never hardcoded or committed to the repo.</w:t>
            </w:r>
          </w:p>
        </w:tc>
      </w:tr>
      <w:tr w:rsidR="00EC47D8" w14:paraId="2A8DAC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3152285E" w14:textId="77777777">
            <w:r>
              <w:rPr>
                <w:color w:val="262626"/>
              </w:rPr>
              <w:t>Azure OpenAI Service (gpt-4o)</w:t>
            </w:r>
          </w:p>
        </w:tc>
        <w:tc>
          <w:tcPr>
            <w:tcW w:w="582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37E36B07" w14:textId="6966DF26">
            <w:r>
              <w:rPr>
                <w:color w:val="262626"/>
              </w:rPr>
              <w:t xml:space="preserve">Powers the AI copilot chat </w:t>
            </w:r>
            <w:r w:rsidR="00615320">
              <w:rPr>
                <w:color w:val="262626"/>
              </w:rPr>
              <w:t>--</w:t>
            </w:r>
            <w:r>
              <w:rPr>
                <w:color w:val="262626"/>
              </w:rPr>
              <w:t xml:space="preserve"> the multi-agent layer that answers natural-language inventory questions.</w:t>
            </w:r>
          </w:p>
        </w:tc>
      </w:tr>
      <w:tr w:rsidR="00EC47D8" w14:paraId="01BE84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1830FC70" w14:textId="77777777">
            <w:r>
              <w:rPr>
                <w:color w:val="262626"/>
              </w:rPr>
              <w:t>Application Insights</w:t>
            </w:r>
          </w:p>
        </w:tc>
        <w:tc>
          <w:tcPr>
            <w:tcW w:w="582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A510877" w14:textId="4BF107CE">
            <w:r>
              <w:rPr>
                <w:color w:val="262626"/>
              </w:rPr>
              <w:t xml:space="preserve">Monitoring </w:t>
            </w:r>
            <w:r w:rsidR="00615320">
              <w:rPr>
                <w:color w:val="262626"/>
              </w:rPr>
              <w:t>--</w:t>
            </w:r>
            <w:r>
              <w:rPr>
                <w:color w:val="262626"/>
              </w:rPr>
              <w:t xml:space="preserve"> request tracing, error logs, and performance data for the backend.</w:t>
            </w:r>
          </w:p>
        </w:tc>
      </w:tr>
    </w:tbl>
    <w:p w:rsidR="00EC47D8" w:rsidRDefault="00EC47D8" w14:paraId="04EA9F6B" w14:textId="77777777">
      <w:pPr>
        <w:spacing w:after="120"/>
      </w:pPr>
    </w:p>
    <w:p w:rsidR="00EC47D8" w:rsidRDefault="002269B4" w14:paraId="37F2753C" w14:textId="77777777">
      <w:pPr>
        <w:pStyle w:val="Heading1"/>
        <w:pBdr>
          <w:bottom w:val="single" w:color="2E5597" w:sz="6" w:space="4"/>
        </w:pBdr>
        <w:spacing w:before="360" w:after="180"/>
      </w:pPr>
      <w:r>
        <w:rPr>
          <w:b/>
          <w:bCs/>
          <w:color w:val="1F3864"/>
        </w:rPr>
        <w:t>2. Billing Calculation</w:t>
      </w:r>
    </w:p>
    <w:p w:rsidR="00EC47D8" w:rsidRDefault="002269B4" w14:paraId="6B885374" w14:textId="77777777">
      <w:pPr>
        <w:spacing w:after="140" w:line="276" w:lineRule="auto"/>
      </w:pPr>
      <w:r>
        <w:rPr>
          <w:color w:val="262626"/>
          <w:sz w:val="22"/>
          <w:szCs w:val="22"/>
        </w:rPr>
        <w:t>Estimated using Azure's official Pay-As-You-Go rates (East US region, checked July 2026). Assumes a low-traffic internal deployment: 1 backend replica running most of the month, light copilot usage.</w:t>
      </w:r>
    </w:p>
    <w:p w:rsidR="00EC47D8" w:rsidRDefault="00EC47D8" w14:paraId="67F683CC" w14:textId="77777777">
      <w:pPr>
        <w:spacing w:after="80"/>
      </w:pPr>
    </w:p>
    <w:p w:rsidR="00EC47D8" w:rsidRDefault="002269B4" w14:paraId="772B1048" w14:textId="77777777">
      <w:pPr>
        <w:pStyle w:val="Heading2"/>
        <w:spacing w:before="200" w:after="100"/>
      </w:pPr>
      <w:r>
        <w:rPr>
          <w:b/>
          <w:bCs/>
          <w:color w:val="2E5597"/>
          <w:sz w:val="22"/>
          <w:szCs w:val="22"/>
        </w:rPr>
        <w:t>Assumptions used</w:t>
      </w:r>
    </w:p>
    <w:p w:rsidR="00EC47D8" w:rsidRDefault="002269B4" w14:paraId="4A1C9EEE" w14:textId="77777777">
      <w:pPr>
        <w:spacing w:after="140" w:line="276" w:lineRule="auto"/>
      </w:pPr>
      <w:r>
        <w:rPr>
          <w:color w:val="262626"/>
          <w:sz w:val="22"/>
          <w:szCs w:val="22"/>
        </w:rPr>
        <w:t>• Container Apps: 1 vCPU / 2 GiB, 1 replica running ~idle all month, light request traffic (well under the 2M free requests/month).</w:t>
      </w:r>
    </w:p>
    <w:p w:rsidR="00EC47D8" w:rsidRDefault="002269B4" w14:paraId="4709E534" w14:textId="4296F776">
      <w:pPr>
        <w:spacing w:after="140" w:line="276" w:lineRule="auto"/>
      </w:pPr>
      <w:r>
        <w:rPr>
          <w:color w:val="262626"/>
          <w:sz w:val="22"/>
          <w:szCs w:val="22"/>
        </w:rPr>
        <w:t xml:space="preserve">• Azure SQL Database: Standard S0 tier (10 DTU, up to 250 GB) </w:t>
      </w:r>
      <w:r w:rsidR="00615320">
        <w:rPr>
          <w:color w:val="262626"/>
          <w:sz w:val="22"/>
          <w:szCs w:val="22"/>
        </w:rPr>
        <w:t>--</w:t>
      </w:r>
      <w:r>
        <w:rPr>
          <w:color w:val="262626"/>
          <w:sz w:val="22"/>
          <w:szCs w:val="22"/>
        </w:rPr>
        <w:t xml:space="preserve"> enough for workflow + master data at this scale.</w:t>
      </w:r>
    </w:p>
    <w:p w:rsidR="00EC47D8" w:rsidRDefault="002269B4" w14:paraId="61AAE670" w14:textId="77777777">
      <w:pPr>
        <w:spacing w:after="140" w:line="276" w:lineRule="auto"/>
      </w:pPr>
      <w:r>
        <w:rPr>
          <w:color w:val="262626"/>
          <w:sz w:val="22"/>
          <w:szCs w:val="22"/>
        </w:rPr>
        <w:t>• Azure OpenAI: ~1,500 copilot chats/month, ~1,500 input + 500 output tokens per chat (a typical inventory Q&amp;A exchange).</w:t>
      </w:r>
    </w:p>
    <w:p w:rsidR="00EC47D8" w:rsidRDefault="00EC47D8" w14:paraId="74573BC3" w14:textId="77777777">
      <w:pPr>
        <w:spacing w:after="120"/>
      </w:pPr>
    </w:p>
    <w:p w:rsidR="00EC47D8" w:rsidRDefault="002269B4" w14:paraId="519CA951" w14:textId="77777777">
      <w:pPr>
        <w:pStyle w:val="Heading2"/>
        <w:spacing w:before="200" w:after="100"/>
      </w:pPr>
      <w:r>
        <w:rPr>
          <w:b/>
          <w:bCs/>
          <w:color w:val="2E5597"/>
          <w:sz w:val="22"/>
          <w:szCs w:val="22"/>
        </w:rPr>
        <w:t>Line-item calculation</w:t>
      </w:r>
    </w:p>
    <w:tbl>
      <w:tblPr>
        <w:tblW w:w="9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8"/>
        <w:gridCol w:w="1953"/>
        <w:gridCol w:w="3044"/>
        <w:gridCol w:w="1695"/>
      </w:tblGrid>
      <w:tr w:rsidR="00EC47D8" w:rsidTr="3ACB6B62" w14:paraId="4B828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8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2185D79" w14:textId="77777777">
            <w:r>
              <w:rPr>
                <w:b/>
                <w:bCs/>
                <w:color w:val="FFFFFF"/>
              </w:rPr>
              <w:lastRenderedPageBreak/>
              <w:t>Resource</w:t>
            </w:r>
          </w:p>
        </w:tc>
        <w:tc>
          <w:tcPr>
            <w:tcW w:w="1953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7BC6A4A6" w14:textId="77777777">
            <w:r>
              <w:rPr>
                <w:b/>
                <w:bCs/>
                <w:color w:val="FFFFFF"/>
              </w:rPr>
              <w:t>Rate</w:t>
            </w:r>
          </w:p>
        </w:tc>
        <w:tc>
          <w:tcPr>
            <w:tcW w:w="3044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EA76F45" w14:textId="77777777"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1695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86450F4" w14:textId="77777777">
            <w:r>
              <w:rPr>
                <w:b/>
                <w:bCs/>
                <w:color w:val="FFFFFF"/>
              </w:rPr>
              <w:t>Monthly Cost</w:t>
            </w:r>
          </w:p>
        </w:tc>
      </w:tr>
      <w:tr w:rsidR="00EC47D8" w:rsidTr="3ACB6B62" w14:paraId="613A00DF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9312060" w14:textId="77777777">
            <w:r>
              <w:rPr>
                <w:color w:val="262626"/>
              </w:rPr>
              <w:t>Container Apps (idle, 1 vCPU/2GiB)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1CB40541" w14:textId="77777777">
            <w:r>
              <w:rPr>
                <w:color w:val="262626"/>
              </w:rPr>
              <w:t>$0.000008/vCPU-s, $0.000001/GiB-s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13A4430" w14:textId="77777777">
            <w:r>
              <w:rPr>
                <w:color w:val="262626"/>
              </w:rPr>
              <w:t>1 vCPU × 2,592,000s × $0.000008 + 2 GiB × 2,592,000s × $0.000001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7356BA67" w14:textId="77777777">
            <w:r>
              <w:rPr>
                <w:color w:val="262626"/>
              </w:rPr>
              <w:t>$25.92</w:t>
            </w:r>
          </w:p>
        </w:tc>
      </w:tr>
      <w:tr w:rsidR="00EC47D8" w:rsidTr="3ACB6B62" w14:paraId="24F47F03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94043CE" w14:textId="77777777">
            <w:r>
              <w:rPr>
                <w:color w:val="262626"/>
              </w:rPr>
              <w:t>Container Apps requests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175F2AF" w14:textId="77777777">
            <w:r>
              <w:rPr>
                <w:color w:val="262626"/>
              </w:rPr>
              <w:t>$0.40/million after 2M free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4EBC392" w14:textId="77777777">
            <w:r>
              <w:rPr>
                <w:color w:val="262626"/>
              </w:rPr>
              <w:t xml:space="preserve">Under free </w:t>
            </w:r>
            <w:proofErr w:type="gramStart"/>
            <w:r>
              <w:rPr>
                <w:color w:val="262626"/>
              </w:rPr>
              <w:t>tier</w:t>
            </w:r>
            <w:proofErr w:type="gramEnd"/>
            <w:r>
              <w:rPr>
                <w:color w:val="262626"/>
              </w:rPr>
              <w:t xml:space="preserve"> at this traffic level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3BA8106" w14:textId="77777777">
            <w:r>
              <w:rPr>
                <w:color w:val="262626"/>
              </w:rPr>
              <w:t>$0.00</w:t>
            </w:r>
          </w:p>
        </w:tc>
      </w:tr>
      <w:tr w:rsidR="00EC47D8" w:rsidTr="3ACB6B62" w14:paraId="28AE878D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52B95E48" w14:textId="77777777">
            <w:r>
              <w:rPr>
                <w:color w:val="262626"/>
              </w:rPr>
              <w:t>Azure Container Registry (Basic)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C62DD97" w14:textId="77777777">
            <w:r>
              <w:rPr>
                <w:color w:val="262626"/>
              </w:rPr>
              <w:t>$0.167/day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7DBBB86" w14:textId="77777777">
            <w:r>
              <w:rPr>
                <w:color w:val="262626"/>
              </w:rPr>
              <w:t>$0.167 × 30 days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73B6036E" w14:textId="77777777">
            <w:r>
              <w:rPr>
                <w:color w:val="262626"/>
              </w:rPr>
              <w:t>$5.01</w:t>
            </w:r>
          </w:p>
        </w:tc>
      </w:tr>
      <w:tr w:rsidR="00EC47D8" w:rsidTr="3ACB6B62" w14:paraId="15AE9F65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A92F7FA" w14:textId="77777777">
            <w:r>
              <w:rPr>
                <w:color w:val="262626"/>
              </w:rPr>
              <w:t>Azure Static Web Apps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33FFDCD" w14:textId="77777777">
            <w:r>
              <w:rPr>
                <w:color w:val="262626"/>
              </w:rPr>
              <w:t>Free tier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8F85BFE" w14:textId="77777777">
            <w:r>
              <w:rPr>
                <w:color w:val="262626"/>
              </w:rPr>
              <w:t>Standard SPA hosting, no custom auth/API needs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7AEDF3CB" w14:textId="77777777">
            <w:r>
              <w:rPr>
                <w:color w:val="262626"/>
              </w:rPr>
              <w:t>$0.00</w:t>
            </w:r>
          </w:p>
        </w:tc>
      </w:tr>
      <w:tr w:rsidR="00EC47D8" w:rsidTr="3ACB6B62" w14:paraId="4CAB8C20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725A7DA" w14:textId="77777777">
            <w:r>
              <w:rPr>
                <w:color w:val="262626"/>
              </w:rPr>
              <w:t>Azure SQL Database (S0)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AA53EF2" w14:textId="77777777">
            <w:r>
              <w:rPr>
                <w:color w:val="262626"/>
              </w:rPr>
              <w:t>$0.0202/DTU-hour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06CA135" w14:textId="77777777">
            <w:r>
              <w:rPr>
                <w:color w:val="262626"/>
              </w:rPr>
              <w:t xml:space="preserve">10 DTU × 730 </w:t>
            </w:r>
            <w:proofErr w:type="spellStart"/>
            <w:r>
              <w:rPr>
                <w:color w:val="262626"/>
              </w:rPr>
              <w:t>hrs</w:t>
            </w:r>
            <w:proofErr w:type="spellEnd"/>
            <w:r>
              <w:rPr>
                <w:color w:val="262626"/>
              </w:rPr>
              <w:t xml:space="preserve"> × $0.0202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2713930" w14:textId="77777777">
            <w:r>
              <w:rPr>
                <w:color w:val="262626"/>
              </w:rPr>
              <w:t>$14.75</w:t>
            </w:r>
          </w:p>
        </w:tc>
      </w:tr>
      <w:tr w:rsidR="00EC47D8" w:rsidTr="3ACB6B62" w14:paraId="4F51621A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C2B8F7A" w14:textId="77777777">
            <w:r>
              <w:rPr>
                <w:color w:val="262626"/>
              </w:rPr>
              <w:t>Azure Key Vault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5E2C22B8" w14:textId="77777777">
            <w:r>
              <w:rPr>
                <w:color w:val="262626"/>
              </w:rPr>
              <w:t>~$0.03/10,000 operations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5E3CE028" w14:textId="77777777">
            <w:r>
              <w:rPr>
                <w:color w:val="262626"/>
              </w:rPr>
              <w:t>Low-volume secret reads at startup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0704D46" w14:textId="77777777">
            <w:r>
              <w:rPr>
                <w:color w:val="262626"/>
              </w:rPr>
              <w:t>$0.50</w:t>
            </w:r>
          </w:p>
        </w:tc>
      </w:tr>
      <w:tr w:rsidR="00EC47D8" w:rsidTr="3ACB6B62" w14:paraId="67B60BC9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002D59F7" w14:textId="77777777">
            <w:r>
              <w:rPr>
                <w:color w:val="262626"/>
              </w:rPr>
              <w:t>Application Insights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6E0F606" w14:textId="77777777">
            <w:r>
              <w:rPr>
                <w:color w:val="262626"/>
              </w:rPr>
              <w:t>First 5 GB/month free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5F4B4535" w14:textId="77777777">
            <w:r>
              <w:rPr>
                <w:color w:val="262626"/>
              </w:rPr>
              <w:t>Under free tier at this log volume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5AAE23C" w14:textId="77777777">
            <w:r>
              <w:rPr>
                <w:color w:val="262626"/>
              </w:rPr>
              <w:t>$0.00</w:t>
            </w:r>
          </w:p>
        </w:tc>
      </w:tr>
      <w:tr w:rsidR="00EC47D8" w:rsidTr="3ACB6B62" w14:paraId="51739341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DEEFEC0" w14:textId="0107E2D0">
            <w:r>
              <w:rPr>
                <w:color w:val="262626"/>
              </w:rPr>
              <w:t xml:space="preserve">Azure OpenAI </w:t>
            </w:r>
            <w:r w:rsidR="00615320">
              <w:rPr>
                <w:color w:val="262626"/>
              </w:rPr>
              <w:t>--</w:t>
            </w:r>
            <w:r>
              <w:rPr>
                <w:color w:val="262626"/>
              </w:rPr>
              <w:t xml:space="preserve"> gpt-4o input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64AFF8B2" w14:textId="77777777">
            <w:r>
              <w:rPr>
                <w:color w:val="262626"/>
              </w:rPr>
              <w:t>$2.50/1M tokens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DE4A28C" w14:textId="77777777">
            <w:r>
              <w:rPr>
                <w:color w:val="262626"/>
              </w:rPr>
              <w:t>1,500 chats × 1,500 tokens = 2.25M tokens × $2.50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573CC58D" w14:textId="77777777">
            <w:r>
              <w:rPr>
                <w:color w:val="262626"/>
              </w:rPr>
              <w:t>$5.63</w:t>
            </w:r>
          </w:p>
        </w:tc>
      </w:tr>
      <w:tr w:rsidR="00EC47D8" w:rsidTr="3ACB6B62" w14:paraId="096976D7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59E50711" w14:textId="3B930CC6">
            <w:r>
              <w:rPr>
                <w:color w:val="262626"/>
              </w:rPr>
              <w:t xml:space="preserve">Azure OpenAI </w:t>
            </w:r>
            <w:r w:rsidR="00615320">
              <w:rPr>
                <w:color w:val="262626"/>
              </w:rPr>
              <w:t>--</w:t>
            </w:r>
            <w:r>
              <w:rPr>
                <w:color w:val="262626"/>
              </w:rPr>
              <w:t xml:space="preserve"> gpt-4o output</w:t>
            </w:r>
          </w:p>
        </w:tc>
        <w:tc>
          <w:tcPr>
            <w:tcW w:w="195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424D0AF1" w14:textId="77777777">
            <w:r>
              <w:rPr>
                <w:color w:val="262626"/>
              </w:rPr>
              <w:t>$10.00/1M tokens</w:t>
            </w:r>
          </w:p>
        </w:tc>
        <w:tc>
          <w:tcPr>
            <w:tcW w:w="304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0A98B61" w14:textId="77777777">
            <w:r>
              <w:rPr>
                <w:color w:val="262626"/>
              </w:rPr>
              <w:t>1,500 chats × 500 tokens = 0.75M tokens × $10.00</w:t>
            </w:r>
          </w:p>
        </w:tc>
        <w:tc>
          <w:tcPr>
            <w:tcW w:w="1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354DB30" w14:textId="77777777">
            <w:r>
              <w:rPr>
                <w:color w:val="262626"/>
              </w:rPr>
              <w:t>$7.50</w:t>
            </w:r>
          </w:p>
        </w:tc>
      </w:tr>
      <w:tr w:rsidR="00EC47D8" w:rsidTr="3ACB6B62" w14:paraId="3FBF2DDC" w14:textId="77777777">
        <w:tblPrEx>
          <w:tblCellMar>
            <w:top w:w="0" w:type="dxa"/>
            <w:bottom w:w="0" w:type="dxa"/>
          </w:tblCellMar>
        </w:tblPrEx>
        <w:tc>
          <w:tcPr>
            <w:tcW w:w="2548" w:type="dxa"/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E00C4A3" w14:textId="77777777">
            <w:r>
              <w:rPr>
                <w:b/>
                <w:bCs/>
                <w:color w:val="262626"/>
              </w:rPr>
              <w:t>Total (estimated)</w:t>
            </w:r>
          </w:p>
        </w:tc>
        <w:tc>
          <w:tcPr>
            <w:tcW w:w="1953" w:type="dxa"/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EC47D8" w14:paraId="6E847355" w14:textId="77777777"/>
        </w:tc>
        <w:tc>
          <w:tcPr>
            <w:tcW w:w="3044" w:type="dxa"/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EC47D8" w14:paraId="6A498713" w14:textId="77777777"/>
        </w:tc>
        <w:tc>
          <w:tcPr>
            <w:tcW w:w="1695" w:type="dxa"/>
            <w:shd w:val="clear" w:color="auto" w:fill="EAF0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C47D8" w:rsidRDefault="002269B4" w14:paraId="21CFE634" w14:textId="77777777">
            <w:r>
              <w:rPr>
                <w:b/>
                <w:bCs/>
                <w:color w:val="262626"/>
              </w:rPr>
              <w:t>$59.31/month</w:t>
            </w:r>
          </w:p>
        </w:tc>
      </w:tr>
    </w:tbl>
    <w:p w:rsidR="00EC47D8" w:rsidRDefault="00EC47D8" w14:paraId="26DF4762" w14:textId="512B0F42">
      <w:pPr>
        <w:spacing w:after="140" w:line="276" w:lineRule="auto"/>
      </w:pPr>
    </w:p>
    <w:sectPr w:rsidR="00EC47D8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9B4" w:rsidRDefault="002269B4" w14:paraId="4368A6C7" w14:textId="77777777">
      <w:r>
        <w:separator/>
      </w:r>
    </w:p>
  </w:endnote>
  <w:endnote w:type="continuationSeparator" w:id="0">
    <w:p w:rsidR="002269B4" w:rsidRDefault="002269B4" w14:paraId="57180F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7D8" w:rsidRDefault="002269B4" w14:paraId="41248BDE" w14:textId="7777777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1532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9B4" w:rsidRDefault="002269B4" w14:paraId="7A0E6195" w14:textId="77777777">
      <w:r>
        <w:separator/>
      </w:r>
    </w:p>
  </w:footnote>
  <w:footnote w:type="continuationSeparator" w:id="0">
    <w:p w:rsidR="002269B4" w:rsidRDefault="002269B4" w14:paraId="0557323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7D8" w:rsidRDefault="00EC47D8" w14:paraId="42E6C9E0" w14:textId="5AD728C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61C"/>
    <w:multiLevelType w:val="hybridMultilevel"/>
    <w:tmpl w:val="846CA6B4"/>
    <w:lvl w:ilvl="0" w:tplc="E424E3F0">
      <w:start w:val="1"/>
      <w:numFmt w:val="bullet"/>
      <w:lvlText w:val="●"/>
      <w:lvlJc w:val="left"/>
      <w:pPr>
        <w:ind w:left="720" w:hanging="360"/>
      </w:pPr>
    </w:lvl>
    <w:lvl w:ilvl="1" w:tplc="180A94CC">
      <w:start w:val="1"/>
      <w:numFmt w:val="bullet"/>
      <w:lvlText w:val="○"/>
      <w:lvlJc w:val="left"/>
      <w:pPr>
        <w:ind w:left="1440" w:hanging="360"/>
      </w:pPr>
    </w:lvl>
    <w:lvl w:ilvl="2" w:tplc="F6AA9374">
      <w:start w:val="1"/>
      <w:numFmt w:val="bullet"/>
      <w:lvlText w:val="■"/>
      <w:lvlJc w:val="left"/>
      <w:pPr>
        <w:ind w:left="2160" w:hanging="360"/>
      </w:pPr>
    </w:lvl>
    <w:lvl w:ilvl="3" w:tplc="64883D2E">
      <w:start w:val="1"/>
      <w:numFmt w:val="bullet"/>
      <w:lvlText w:val="●"/>
      <w:lvlJc w:val="left"/>
      <w:pPr>
        <w:ind w:left="2880" w:hanging="360"/>
      </w:pPr>
    </w:lvl>
    <w:lvl w:ilvl="4" w:tplc="903E075C">
      <w:start w:val="1"/>
      <w:numFmt w:val="bullet"/>
      <w:lvlText w:val="○"/>
      <w:lvlJc w:val="left"/>
      <w:pPr>
        <w:ind w:left="3600" w:hanging="360"/>
      </w:pPr>
    </w:lvl>
    <w:lvl w:ilvl="5" w:tplc="AE86FBE2">
      <w:start w:val="1"/>
      <w:numFmt w:val="bullet"/>
      <w:lvlText w:val="■"/>
      <w:lvlJc w:val="left"/>
      <w:pPr>
        <w:ind w:left="4320" w:hanging="360"/>
      </w:pPr>
    </w:lvl>
    <w:lvl w:ilvl="6" w:tplc="C62ABEA6">
      <w:start w:val="1"/>
      <w:numFmt w:val="bullet"/>
      <w:lvlText w:val="●"/>
      <w:lvlJc w:val="left"/>
      <w:pPr>
        <w:ind w:left="5040" w:hanging="360"/>
      </w:pPr>
    </w:lvl>
    <w:lvl w:ilvl="7" w:tplc="66D0D45A">
      <w:start w:val="1"/>
      <w:numFmt w:val="bullet"/>
      <w:lvlText w:val="●"/>
      <w:lvlJc w:val="left"/>
      <w:pPr>
        <w:ind w:left="5760" w:hanging="360"/>
      </w:pPr>
    </w:lvl>
    <w:lvl w:ilvl="8" w:tplc="0AAE0606">
      <w:start w:val="1"/>
      <w:numFmt w:val="bullet"/>
      <w:lvlText w:val="●"/>
      <w:lvlJc w:val="left"/>
      <w:pPr>
        <w:ind w:left="6480" w:hanging="360"/>
      </w:pPr>
    </w:lvl>
  </w:abstractNum>
  <w:num w:numId="1" w16cid:durableId="912085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7D8"/>
    <w:rsid w:val="002269B4"/>
    <w:rsid w:val="00615320"/>
    <w:rsid w:val="00A945AA"/>
    <w:rsid w:val="00EC47D8"/>
    <w:rsid w:val="3ACB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389C"/>
  <w15:docId w15:val="{B5D6142A-1B46-4D36-BD92-3A475B11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532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5320"/>
  </w:style>
  <w:style w:type="paragraph" w:styleId="Footer">
    <w:name w:val="footer"/>
    <w:basedOn w:val="Normal"/>
    <w:link w:val="FooterChar"/>
    <w:uiPriority w:val="99"/>
    <w:unhideWhenUsed/>
    <w:rsid w:val="0061532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53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Yallapu Vignesh | MAQ Software</lastModifiedBy>
  <revision>3</revision>
  <dcterms:created xsi:type="dcterms:W3CDTF">2026-07-29T11:26:00.0000000Z</dcterms:created>
  <dcterms:modified xsi:type="dcterms:W3CDTF">2026-07-30T04:11:12.3976491Z</dcterms:modified>
</coreProperties>
</file>